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94EDF0" wp14:editId="2F78CD8E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Desarrollo de la competencia lectoral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>
        <w:rPr>
          <w:rFonts w:ascii="Century Gothic" w:hAnsi="Century Gothic" w:cs="Times New Roman"/>
          <w:sz w:val="28"/>
        </w:rPr>
        <w:t>Humberto Valdez Sánchez</w:t>
      </w:r>
    </w:p>
    <w:p w:rsidR="009B0AF2" w:rsidRPr="00C15C11" w:rsidRDefault="009B0AF2" w:rsidP="009B0AF2">
      <w:pPr>
        <w:rPr>
          <w:rFonts w:ascii="Century Gothic" w:hAnsi="Century Gothic" w:cs="Times New Roman"/>
          <w:sz w:val="24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ll. </w:t>
      </w:r>
      <w:r w:rsidRPr="008E10FA">
        <w:rPr>
          <w:rFonts w:ascii="Century Gothic" w:hAnsi="Century Gothic" w:cs="Times New Roman"/>
          <w:b/>
          <w:color w:val="000000"/>
          <w:sz w:val="28"/>
        </w:rPr>
        <w:t>El lector ante los textos.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9B0AF2" w:rsidRDefault="009B0AF2" w:rsidP="009B0AF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:rsidR="009B0AF2" w:rsidRPr="008E10FA" w:rsidRDefault="009B0AF2" w:rsidP="009B0AF2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8E10FA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9B0AF2" w:rsidRPr="00CD52D7" w:rsidRDefault="009B0AF2" w:rsidP="009B0AF2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>Nombre de actividad</w:t>
      </w:r>
      <w:r>
        <w:rPr>
          <w:rFonts w:ascii="Century Gothic" w:hAnsi="Century Gothic" w:cs="Times New Roman"/>
          <w:b/>
          <w:i/>
          <w:sz w:val="28"/>
          <w:u w:val="single"/>
        </w:rPr>
        <w:t xml:space="preserve">. </w:t>
      </w:r>
      <w:r w:rsidRPr="009B0AF2">
        <w:rPr>
          <w:rFonts w:ascii="Century Gothic" w:hAnsi="Century Gothic" w:cs="Times New Roman"/>
          <w:b/>
          <w:i/>
          <w:sz w:val="28"/>
          <w:u w:val="single"/>
        </w:rPr>
        <w:t>Escuelas y construcción de acervos: libros de calidad para la primera infancia</w:t>
      </w:r>
    </w:p>
    <w:p w:rsidR="009B0AF2" w:rsidRPr="00C15C11" w:rsidRDefault="009B0AF2" w:rsidP="009B0AF2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:rsidR="009B0AF2" w:rsidRPr="00C15C11" w:rsidRDefault="009B0AF2" w:rsidP="009B0AF2">
      <w:pPr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Mayo </w:t>
      </w:r>
      <w:r w:rsidRPr="00C15C11">
        <w:rPr>
          <w:rFonts w:ascii="Century Gothic" w:hAnsi="Century Gothic" w:cs="Times New Roman"/>
          <w:sz w:val="24"/>
        </w:rPr>
        <w:t>2021</w:t>
      </w:r>
    </w:p>
    <w:p w:rsidR="009B0AF2" w:rsidRPr="00C15C11" w:rsidRDefault="009B0AF2" w:rsidP="009B0AF2">
      <w:pPr>
        <w:spacing w:after="200" w:line="276" w:lineRule="auto"/>
        <w:rPr>
          <w:rFonts w:ascii="Century Gothic" w:hAnsi="Century Gothic" w:cs="Times New Roman"/>
          <w:sz w:val="28"/>
        </w:rPr>
      </w:pPr>
    </w:p>
    <w:p w:rsidR="009B0AF2" w:rsidRDefault="009B0AF2" w:rsidP="009B0AF2"/>
    <w:p w:rsidR="009B0AF2" w:rsidRDefault="009B0AF2" w:rsidP="009B0AF2">
      <w:pPr>
        <w:spacing w:after="200" w:line="276" w:lineRule="auto"/>
      </w:pPr>
      <w:r>
        <w:br w:type="page"/>
      </w: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lastRenderedPageBreak/>
        <w:t>1.- Son dos las razones para argumentar la importancia de nutrir los entornos infantiles con buenos libros que los niños usarán.</w:t>
      </w:r>
    </w:p>
    <w:p w:rsidR="00963D22" w:rsidRPr="00963D22" w:rsidRDefault="00963D22" w:rsidP="00963D22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Observar a los niños en actuación y reconocer intereses y gustos, alimentando una revisión permanente de la intervención cultural.</w:t>
      </w:r>
    </w:p>
    <w:p w:rsidR="00963D22" w:rsidRPr="00963D22" w:rsidRDefault="00963D22" w:rsidP="00963D22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Ofrecer encuentros y conversaciones para el desarrollo del lenguaje y del pensamiento.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963D22" w:rsidRDefault="00963D22" w:rsidP="00963D2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Aprendan a reconocer al libro como objeto cultural</w:t>
      </w:r>
    </w:p>
    <w:p w:rsidR="00963D22" w:rsidRDefault="00963D22" w:rsidP="00963D2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Prueben sus distintos usos</w:t>
      </w:r>
    </w:p>
    <w:p w:rsidR="00963D22" w:rsidRDefault="00963D22" w:rsidP="00963D2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Reconozcan el uso que otras personas les dan</w:t>
      </w:r>
    </w:p>
    <w:p w:rsidR="00963D22" w:rsidRDefault="00963D22" w:rsidP="00963D2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Realicen acciones como “leer”, comentar, reaccionar frente a un libro</w:t>
      </w:r>
    </w:p>
    <w:p w:rsidR="00963D22" w:rsidRPr="00963D22" w:rsidRDefault="00963D22" w:rsidP="00963D2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Aprendan a reconocer estados emocionales a través del libro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3.- Construir estos entornos ricos es una inversión cultural que favorece el desarrollo e impacta positivamente en la escolaridad. Está demostrado que:</w:t>
      </w:r>
    </w:p>
    <w:p w:rsidR="00963D22" w:rsidRDefault="00963D22" w:rsidP="00963D22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atención integral a las personas en sus primeros años de vida (salud, nutrición, protección y cuidados) puede incidir de manera significativa en su calidad de vida futura</w:t>
      </w:r>
    </w:p>
    <w:p w:rsidR="00963D22" w:rsidRDefault="00963D22" w:rsidP="00963D22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preparación a través de procesos educativos formales y no formales incide de manera crucial en el éxito o fracaso escolar posterior</w:t>
      </w:r>
    </w:p>
    <w:p w:rsidR="00963D22" w:rsidRPr="00963D22" w:rsidRDefault="00963D22" w:rsidP="00963D22">
      <w:pPr>
        <w:pStyle w:val="Prrafodelista"/>
        <w:numPr>
          <w:ilvl w:val="0"/>
          <w:numId w:val="4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Mas acceso a oportunidades desde los primeros años de edad significa mayores oportunidades futuras de inserción laboral, y por ende, más ingresos y mejor calidad de vida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 xml:space="preserve">4.- La intervención cultural en materia de lectura con los más pequeños sirve para la construcción de vínculos afectivos de los niños: </w:t>
      </w:r>
    </w:p>
    <w:p w:rsidR="00963D22" w:rsidRPr="00963D22" w:rsidRDefault="00963D22" w:rsidP="00963D22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Con los libros y la lectura</w:t>
      </w:r>
    </w:p>
    <w:p w:rsidR="009B0AF2" w:rsidRPr="00963D22" w:rsidRDefault="00963D22" w:rsidP="009B0AF2">
      <w:pPr>
        <w:pStyle w:val="Prrafodelista"/>
        <w:numPr>
          <w:ilvl w:val="0"/>
          <w:numId w:val="5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Con los adultos que les leen y acompañan</w:t>
      </w: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lastRenderedPageBreak/>
        <w:t>5.- En las etapas iniciales, al ofrecer oportunidades culturales a los niños, también las estamos ofreciendo a los padres.</w:t>
      </w:r>
    </w:p>
    <w:p w:rsidR="00963D22" w:rsidRDefault="00963D22" w:rsidP="00963D22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los niños les ofrecemos oportunidades para el intercambio de lenguaje</w:t>
      </w:r>
    </w:p>
    <w:p w:rsidR="00963D22" w:rsidRPr="00963D22" w:rsidRDefault="00963D22" w:rsidP="00963D22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 los adultos al sentarse a compartir un libro con un pequeño, les permite mejorar sus conversaciones con ellos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6.- Las buenas historias les ofrecen a los niños la oportunidad de aprender a ser empáticos:</w:t>
      </w:r>
    </w:p>
    <w:p w:rsidR="00963D22" w:rsidRPr="00963D22" w:rsidRDefault="00963D22" w:rsidP="009B0AF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 colocarse en el lugar de otras personas, en otros lugares y de aprender a descubrir el significado de comprometerse emocionalmente al dejar su egocentrismo.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7.- Los libros informativos o libros “de no ficción” tienen como propósito principal…</w:t>
      </w:r>
    </w:p>
    <w:p w:rsidR="009B0AF2" w:rsidRDefault="00512179" w:rsidP="009B0AF2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Servir como fuentes de conocimiento sobre temas variados, adaptándose a las necesidades de diferentes estudiantes</w:t>
      </w:r>
    </w:p>
    <w:p w:rsidR="00512179" w:rsidRPr="00512179" w:rsidRDefault="00512179" w:rsidP="009B0AF2">
      <w:pPr>
        <w:rPr>
          <w:rFonts w:ascii="Century Gothic" w:hAnsi="Century Gothic"/>
          <w:sz w:val="24"/>
        </w:rPr>
      </w:pP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8.- ¿Cuáles son las dos grandes diferencias entre los libros informativos y los libros de cuentos?</w:t>
      </w:r>
    </w:p>
    <w:p w:rsidR="00512179" w:rsidRPr="00512179" w:rsidRDefault="00512179" w:rsidP="00512179">
      <w:pPr>
        <w:pStyle w:val="Prrafodelista"/>
        <w:numPr>
          <w:ilvl w:val="0"/>
          <w:numId w:val="7"/>
        </w:numPr>
        <w:rPr>
          <w:rFonts w:ascii="Century Gothic" w:hAnsi="Century Gothic"/>
          <w:b/>
          <w:sz w:val="24"/>
        </w:rPr>
      </w:pPr>
      <w:r w:rsidRPr="00512179">
        <w:rPr>
          <w:rFonts w:ascii="Century Gothic" w:hAnsi="Century Gothic"/>
          <w:sz w:val="24"/>
        </w:rPr>
        <w:t>El propósito fundamental de los libros informativos es transmitir conocimiento, el de los “libros de cuentos” es presentar una narrativa que descr</w:t>
      </w:r>
      <w:r>
        <w:rPr>
          <w:rFonts w:ascii="Century Gothic" w:hAnsi="Century Gothic"/>
          <w:sz w:val="24"/>
        </w:rPr>
        <w:t>ibe a personajes y sus acciones</w:t>
      </w:r>
    </w:p>
    <w:p w:rsidR="00512179" w:rsidRPr="00512179" w:rsidRDefault="00512179" w:rsidP="00512179">
      <w:pPr>
        <w:pStyle w:val="Prrafodelista"/>
        <w:numPr>
          <w:ilvl w:val="0"/>
          <w:numId w:val="7"/>
        </w:numPr>
        <w:rPr>
          <w:rFonts w:ascii="Century Gothic" w:hAnsi="Century Gothic"/>
          <w:b/>
          <w:sz w:val="24"/>
        </w:rPr>
      </w:pPr>
      <w:r w:rsidRPr="00512179">
        <w:rPr>
          <w:rFonts w:ascii="Century Gothic" w:hAnsi="Century Gothic"/>
          <w:sz w:val="24"/>
        </w:rPr>
        <w:t>Los libros de cuentos se leen de principio a fin, los libros informativos se editan en formatos diferentes que no siempre requieren la lectura secuencial</w:t>
      </w:r>
    </w:p>
    <w:p w:rsidR="00512179" w:rsidRPr="00512179" w:rsidRDefault="00512179" w:rsidP="00512179">
      <w:pPr>
        <w:ind w:left="360"/>
        <w:rPr>
          <w:rFonts w:ascii="Century Gothic" w:hAnsi="Century Gothic"/>
          <w:b/>
          <w:sz w:val="24"/>
        </w:rPr>
      </w:pP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9.- ¿Cuáles son algunas ventajas para los niños de presentarles textos informativos?</w:t>
      </w:r>
    </w:p>
    <w:p w:rsidR="00512179" w:rsidRPr="00512179" w:rsidRDefault="00512179" w:rsidP="00512179">
      <w:pPr>
        <w:pStyle w:val="Prrafodelista"/>
        <w:numPr>
          <w:ilvl w:val="0"/>
          <w:numId w:val="8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Aporta la oportunidad de presentarles nuevos vocablos, conceptos y temas</w:t>
      </w:r>
    </w:p>
    <w:p w:rsidR="00512179" w:rsidRPr="00512179" w:rsidRDefault="00512179" w:rsidP="00512179">
      <w:pPr>
        <w:pStyle w:val="Prrafodelista"/>
        <w:numPr>
          <w:ilvl w:val="0"/>
          <w:numId w:val="8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Algunos temas de estos textos son temas que los niños pequeños pueden entender directamente</w:t>
      </w:r>
    </w:p>
    <w:p w:rsidR="00512179" w:rsidRPr="00512179" w:rsidRDefault="00512179" w:rsidP="00512179">
      <w:pPr>
        <w:pStyle w:val="Prrafodelista"/>
        <w:numPr>
          <w:ilvl w:val="0"/>
          <w:numId w:val="8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lastRenderedPageBreak/>
        <w:t>Se les puede dar la oportunidad de hallar las respuestas a sus preguntas, y conocer más profundamente temas ya conocidos</w:t>
      </w:r>
    </w:p>
    <w:p w:rsidR="00512179" w:rsidRDefault="00512179" w:rsidP="00512179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</w:rPr>
      </w:pPr>
      <w:r w:rsidRPr="00512179">
        <w:rPr>
          <w:rFonts w:ascii="Century Gothic" w:hAnsi="Century Gothic"/>
          <w:sz w:val="24"/>
        </w:rPr>
        <w:t>Ayudan a los niños a extender el conocimiento directo que ya tienen</w:t>
      </w:r>
    </w:p>
    <w:p w:rsidR="00512179" w:rsidRPr="00512179" w:rsidRDefault="00512179" w:rsidP="00512179">
      <w:pPr>
        <w:ind w:left="360"/>
        <w:rPr>
          <w:rFonts w:ascii="Century Gothic" w:hAnsi="Century Gothic"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10.- ¿Cuáles son los factores a considerar para elegir libros informativos?:</w:t>
      </w:r>
    </w:p>
    <w:p w:rsidR="00512179" w:rsidRPr="00512179" w:rsidRDefault="00512179" w:rsidP="00512179">
      <w:pPr>
        <w:pStyle w:val="Prrafodelista"/>
        <w:numPr>
          <w:ilvl w:val="0"/>
          <w:numId w:val="9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La edad y la etapa del desarrollo de los niños</w:t>
      </w:r>
    </w:p>
    <w:p w:rsidR="00512179" w:rsidRPr="00512179" w:rsidRDefault="00512179" w:rsidP="00512179">
      <w:pPr>
        <w:pStyle w:val="Prrafodelista"/>
        <w:numPr>
          <w:ilvl w:val="0"/>
          <w:numId w:val="9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Pensar en nuestras propias metas y escoger libros informativos que las apoyen</w:t>
      </w:r>
    </w:p>
    <w:p w:rsidR="00512179" w:rsidRPr="00512179" w:rsidRDefault="00512179" w:rsidP="00512179">
      <w:pPr>
        <w:pStyle w:val="Prrafodelista"/>
        <w:numPr>
          <w:ilvl w:val="0"/>
          <w:numId w:val="9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Tomar en cuenta lo que les interesa actualmente a los niños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11.- ¿Qué estrategias debería usar al introducir libros informativos a los niños?</w:t>
      </w:r>
    </w:p>
    <w:p w:rsidR="009B0AF2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Leer el libro antes de compartirlo con la clase</w:t>
      </w:r>
    </w:p>
    <w:p w:rsidR="00512179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Al repasar los textos, considerar cuales partes se leerán en voz alta a los niños</w:t>
      </w:r>
    </w:p>
    <w:p w:rsidR="00512179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Pensar sobre el tipo de preguntas que se podrían hacer a los niños durante la lectura</w:t>
      </w:r>
    </w:p>
    <w:p w:rsidR="00512179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Considerar qué tipo de preguntas podrían hacer los niños</w:t>
      </w:r>
    </w:p>
    <w:p w:rsidR="00512179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Pensar en las láminas que podrían llamarles la atención</w:t>
      </w:r>
    </w:p>
    <w:p w:rsidR="00512179" w:rsidRPr="00512179" w:rsidRDefault="00512179" w:rsidP="00512179">
      <w:pPr>
        <w:pStyle w:val="Prrafodelista"/>
        <w:numPr>
          <w:ilvl w:val="0"/>
          <w:numId w:val="10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Disponer libros informativos en lugares donde se usarían típicamente</w:t>
      </w:r>
    </w:p>
    <w:p w:rsidR="00512179" w:rsidRPr="00512179" w:rsidRDefault="00512179" w:rsidP="00512179">
      <w:pPr>
        <w:ind w:left="360"/>
        <w:rPr>
          <w:rFonts w:ascii="Century Gothic" w:hAnsi="Century Gothic"/>
          <w:b/>
          <w:sz w:val="24"/>
        </w:rPr>
      </w:pPr>
    </w:p>
    <w:p w:rsidR="009B0AF2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:rsidR="00512179" w:rsidRPr="00512179" w:rsidRDefault="00512179" w:rsidP="009B0AF2">
      <w:pPr>
        <w:rPr>
          <w:rFonts w:ascii="Century Gothic" w:hAnsi="Century Gothic"/>
          <w:sz w:val="24"/>
        </w:rPr>
      </w:pPr>
      <w:r w:rsidRPr="00512179">
        <w:rPr>
          <w:rFonts w:ascii="Century Gothic" w:hAnsi="Century Gothic"/>
          <w:sz w:val="24"/>
        </w:rPr>
        <w:t>Porque narran hechos imaginarios, simulando una realidad y presentando un mundo imaginario al lector</w:t>
      </w:r>
    </w:p>
    <w:p w:rsidR="009B0AF2" w:rsidRPr="009B0AF2" w:rsidRDefault="009B0AF2" w:rsidP="009B0AF2">
      <w:pPr>
        <w:rPr>
          <w:rFonts w:ascii="Century Gothic" w:hAnsi="Century Gothic"/>
          <w:b/>
          <w:sz w:val="24"/>
        </w:rPr>
      </w:pPr>
    </w:p>
    <w:p w:rsidR="00A007FA" w:rsidRDefault="009B0AF2" w:rsidP="009B0AF2">
      <w:pPr>
        <w:rPr>
          <w:rFonts w:ascii="Century Gothic" w:hAnsi="Century Gothic"/>
          <w:b/>
          <w:sz w:val="24"/>
        </w:rPr>
      </w:pPr>
      <w:r w:rsidRPr="009B0AF2">
        <w:rPr>
          <w:rFonts w:ascii="Century Gothic" w:hAnsi="Century Gothic"/>
          <w:b/>
          <w:sz w:val="24"/>
        </w:rPr>
        <w:t>13.- La diferencia entre un libro ilustrado y un libro álbum se establece en relación a sus textos e imágenes.</w:t>
      </w:r>
    </w:p>
    <w:p w:rsidR="00512179" w:rsidRDefault="00512179" w:rsidP="009B0AF2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En un libro álbum</w:t>
      </w:r>
      <w:bookmarkStart w:id="0" w:name="_GoBack"/>
      <w:bookmarkEnd w:id="0"/>
      <w:r>
        <w:rPr>
          <w:rFonts w:ascii="Century Gothic" w:hAnsi="Century Gothic"/>
          <w:b/>
          <w:sz w:val="24"/>
        </w:rPr>
        <w:t>:</w:t>
      </w:r>
    </w:p>
    <w:p w:rsidR="00512179" w:rsidRDefault="00512179" w:rsidP="00512179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imagen no se entiende sin el texto y el texto no se entiende sin la imagen</w:t>
      </w:r>
    </w:p>
    <w:p w:rsidR="00512179" w:rsidRDefault="00512179" w:rsidP="00512179">
      <w:pPr>
        <w:pStyle w:val="Prrafodelista"/>
        <w:numPr>
          <w:ilvl w:val="0"/>
          <w:numId w:val="1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Generalmente la imagen cobra un mayor protagonismo</w:t>
      </w:r>
    </w:p>
    <w:p w:rsidR="00512179" w:rsidRPr="00512179" w:rsidRDefault="00512179" w:rsidP="00512179">
      <w:pPr>
        <w:rPr>
          <w:rFonts w:ascii="Century Gothic" w:hAnsi="Century Gothic"/>
          <w:b/>
          <w:sz w:val="24"/>
        </w:rPr>
      </w:pPr>
      <w:r w:rsidRPr="00512179">
        <w:rPr>
          <w:rFonts w:ascii="Century Gothic" w:hAnsi="Century Gothic"/>
          <w:b/>
          <w:sz w:val="24"/>
        </w:rPr>
        <w:lastRenderedPageBreak/>
        <w:t>En un libro ilustrado:</w:t>
      </w:r>
    </w:p>
    <w:p w:rsidR="00512179" w:rsidRPr="00512179" w:rsidRDefault="00512179" w:rsidP="00512179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</w:rPr>
      </w:pPr>
      <w:r w:rsidRPr="00512179">
        <w:rPr>
          <w:rFonts w:ascii="Century Gothic" w:hAnsi="Century Gothic"/>
          <w:sz w:val="24"/>
        </w:rPr>
        <w:t>Es el texto el que cumple la función narrativa</w:t>
      </w:r>
    </w:p>
    <w:p w:rsidR="00512179" w:rsidRPr="00512179" w:rsidRDefault="00512179" w:rsidP="00512179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</w:rPr>
      </w:pPr>
      <w:r w:rsidRPr="00512179">
        <w:rPr>
          <w:rFonts w:ascii="Century Gothic" w:hAnsi="Century Gothic"/>
          <w:sz w:val="24"/>
        </w:rPr>
        <w:t>Las imágenes acompañan al texto, lo apoyan y se supeditan a él</w:t>
      </w:r>
    </w:p>
    <w:sectPr w:rsidR="00512179" w:rsidRPr="00512179" w:rsidSect="009B0A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DF9"/>
    <w:multiLevelType w:val="hybridMultilevel"/>
    <w:tmpl w:val="C0BEE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6F6F"/>
    <w:multiLevelType w:val="hybridMultilevel"/>
    <w:tmpl w:val="ACF6CB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3B80"/>
    <w:multiLevelType w:val="hybridMultilevel"/>
    <w:tmpl w:val="AA9A4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E2B70"/>
    <w:multiLevelType w:val="hybridMultilevel"/>
    <w:tmpl w:val="278A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44D8E"/>
    <w:multiLevelType w:val="hybridMultilevel"/>
    <w:tmpl w:val="1D444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C251F"/>
    <w:multiLevelType w:val="hybridMultilevel"/>
    <w:tmpl w:val="7FD47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4CEF"/>
    <w:multiLevelType w:val="hybridMultilevel"/>
    <w:tmpl w:val="70805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F16F9"/>
    <w:multiLevelType w:val="hybridMultilevel"/>
    <w:tmpl w:val="152EF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D2788"/>
    <w:multiLevelType w:val="hybridMultilevel"/>
    <w:tmpl w:val="7372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83ADA"/>
    <w:multiLevelType w:val="hybridMultilevel"/>
    <w:tmpl w:val="DF148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93931"/>
    <w:multiLevelType w:val="hybridMultilevel"/>
    <w:tmpl w:val="94FE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2"/>
    <w:rsid w:val="00512179"/>
    <w:rsid w:val="00963D22"/>
    <w:rsid w:val="009B0AF2"/>
    <w:rsid w:val="00A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F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2021-05-27T15:41:00Z</dcterms:created>
  <dcterms:modified xsi:type="dcterms:W3CDTF">2021-05-28T19:27:00Z</dcterms:modified>
</cp:coreProperties>
</file>