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B3" w:rsidRPr="00820F11" w:rsidRDefault="00891CB3" w:rsidP="00891CB3">
      <w:pPr>
        <w:jc w:val="center"/>
        <w:rPr>
          <w:rFonts w:ascii="Arial" w:hAnsi="Arial" w:cs="Arial"/>
          <w:b/>
          <w:sz w:val="24"/>
        </w:rPr>
      </w:pPr>
      <w:r w:rsidRPr="00820F11">
        <w:rPr>
          <w:rFonts w:ascii="Arial" w:hAnsi="Arial" w:cs="Arial"/>
          <w:b/>
          <w:sz w:val="24"/>
        </w:rPr>
        <w:t>ESCUELA NORMAL DE EDUCACIÓN PREESCOLAR</w:t>
      </w:r>
    </w:p>
    <w:p w:rsidR="00891CB3" w:rsidRPr="00820F11" w:rsidRDefault="00891CB3" w:rsidP="00891CB3">
      <w:pPr>
        <w:jc w:val="center"/>
        <w:rPr>
          <w:rFonts w:ascii="Arial" w:hAnsi="Arial" w:cs="Arial"/>
          <w:b/>
          <w:sz w:val="24"/>
        </w:rPr>
      </w:pPr>
      <w:r w:rsidRPr="00820F11">
        <w:rPr>
          <w:rFonts w:ascii="Arial" w:hAnsi="Arial" w:cs="Arial"/>
          <w:b/>
          <w:sz w:val="24"/>
        </w:rPr>
        <w:t>LICIENCIATURA EN EDUCACIÓN PREESCOLAR</w:t>
      </w:r>
    </w:p>
    <w:p w:rsidR="00891CB3" w:rsidRPr="00820F11" w:rsidRDefault="00891CB3" w:rsidP="00891CB3">
      <w:pPr>
        <w:jc w:val="center"/>
        <w:rPr>
          <w:rFonts w:ascii="Arial" w:hAnsi="Arial" w:cs="Arial"/>
          <w:b/>
          <w:sz w:val="24"/>
        </w:rPr>
      </w:pPr>
      <w:r w:rsidRPr="00820F11">
        <w:rPr>
          <w:rFonts w:ascii="Arial" w:hAnsi="Arial" w:cs="Arial"/>
          <w:b/>
          <w:sz w:val="24"/>
        </w:rPr>
        <w:t>CICLO ESCOLAR 2020-2021</w:t>
      </w:r>
    </w:p>
    <w:p w:rsidR="000D5075" w:rsidRDefault="000D5075" w:rsidP="000D5075">
      <w:pPr>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7477DC29" wp14:editId="3545FC1E">
            <wp:simplePos x="0" y="0"/>
            <wp:positionH relativeFrom="column">
              <wp:posOffset>1920240</wp:posOffset>
            </wp:positionH>
            <wp:positionV relativeFrom="paragraph">
              <wp:posOffset>8255</wp:posOffset>
            </wp:positionV>
            <wp:extent cx="1557655" cy="18910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6">
                      <a:extLst>
                        <a:ext uri="{BEBA8EAE-BF5A-486C-A8C5-ECC9F3942E4B}">
                          <a14:imgProps xmlns:a14="http://schemas.microsoft.com/office/drawing/2010/main">
                            <a14:imgLayer r:embed="rId7">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557655" cy="189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5075" w:rsidRDefault="000D5075" w:rsidP="000D5075">
      <w:pPr>
        <w:jc w:val="center"/>
        <w:rPr>
          <w:rFonts w:ascii="Arial" w:hAnsi="Arial" w:cs="Arial"/>
          <w:b/>
          <w:sz w:val="24"/>
        </w:rPr>
      </w:pPr>
    </w:p>
    <w:p w:rsidR="000D5075" w:rsidRDefault="000D5075" w:rsidP="000D5075">
      <w:pPr>
        <w:jc w:val="center"/>
        <w:rPr>
          <w:rFonts w:ascii="Arial" w:hAnsi="Arial" w:cs="Arial"/>
          <w:b/>
          <w:sz w:val="24"/>
        </w:rPr>
      </w:pPr>
    </w:p>
    <w:p w:rsidR="000D5075" w:rsidRDefault="000D5075" w:rsidP="000D5075">
      <w:pPr>
        <w:jc w:val="center"/>
        <w:rPr>
          <w:rFonts w:ascii="Arial" w:hAnsi="Arial" w:cs="Arial"/>
          <w:b/>
          <w:sz w:val="24"/>
        </w:rPr>
      </w:pPr>
    </w:p>
    <w:p w:rsidR="000D5075" w:rsidRDefault="000D5075" w:rsidP="000D5075">
      <w:pPr>
        <w:jc w:val="center"/>
        <w:rPr>
          <w:rFonts w:ascii="Arial" w:hAnsi="Arial" w:cs="Arial"/>
          <w:b/>
          <w:sz w:val="24"/>
        </w:rPr>
      </w:pPr>
    </w:p>
    <w:p w:rsidR="000D5075" w:rsidRDefault="000D5075" w:rsidP="000D5075">
      <w:pPr>
        <w:jc w:val="center"/>
        <w:rPr>
          <w:rFonts w:ascii="Arial" w:hAnsi="Arial" w:cs="Arial"/>
          <w:b/>
          <w:sz w:val="24"/>
        </w:rPr>
      </w:pPr>
    </w:p>
    <w:p w:rsidR="000D5075" w:rsidRDefault="000D5075" w:rsidP="000D5075">
      <w:pPr>
        <w:jc w:val="center"/>
        <w:rPr>
          <w:rFonts w:ascii="Arial" w:hAnsi="Arial" w:cs="Arial"/>
          <w:b/>
          <w:sz w:val="24"/>
        </w:rPr>
      </w:pPr>
    </w:p>
    <w:p w:rsidR="000D5075" w:rsidRPr="000D5075" w:rsidRDefault="00891CB3" w:rsidP="000D5075">
      <w:pPr>
        <w:jc w:val="center"/>
        <w:rPr>
          <w:rFonts w:ascii="Arial" w:hAnsi="Arial" w:cs="Arial"/>
          <w:sz w:val="24"/>
        </w:rPr>
      </w:pPr>
      <w:r w:rsidRPr="00820F11">
        <w:rPr>
          <w:rFonts w:ascii="Arial" w:hAnsi="Arial" w:cs="Arial"/>
          <w:b/>
          <w:sz w:val="24"/>
        </w:rPr>
        <w:t>CURSO:</w:t>
      </w:r>
      <w:r>
        <w:rPr>
          <w:rFonts w:ascii="Arial" w:hAnsi="Arial" w:cs="Arial"/>
          <w:sz w:val="24"/>
        </w:rPr>
        <w:t xml:space="preserve"> </w:t>
      </w:r>
      <w:r w:rsidR="000D5075">
        <w:rPr>
          <w:rFonts w:ascii="Arial" w:hAnsi="Arial" w:cs="Arial"/>
          <w:sz w:val="24"/>
        </w:rPr>
        <w:t>Modelos Pedagógicos</w:t>
      </w:r>
    </w:p>
    <w:p w:rsidR="000D5075" w:rsidRPr="000D5075" w:rsidRDefault="00891CB3" w:rsidP="000D5075">
      <w:pPr>
        <w:jc w:val="center"/>
        <w:rPr>
          <w:rFonts w:ascii="Arial" w:hAnsi="Arial" w:cs="Arial"/>
          <w:sz w:val="24"/>
        </w:rPr>
      </w:pPr>
      <w:r w:rsidRPr="00820F11">
        <w:rPr>
          <w:rFonts w:ascii="Arial" w:hAnsi="Arial" w:cs="Arial"/>
          <w:b/>
          <w:sz w:val="24"/>
        </w:rPr>
        <w:t>MAESTRA:</w:t>
      </w:r>
      <w:r w:rsidR="000D5075">
        <w:rPr>
          <w:rFonts w:ascii="Arial" w:hAnsi="Arial" w:cs="Arial"/>
          <w:sz w:val="24"/>
        </w:rPr>
        <w:t xml:space="preserve"> Roxana Janet Sánchez Suarez</w:t>
      </w:r>
    </w:p>
    <w:p w:rsidR="000D5075" w:rsidRDefault="00891CB3" w:rsidP="000D5075">
      <w:pPr>
        <w:jc w:val="center"/>
        <w:rPr>
          <w:rFonts w:ascii="Arial" w:hAnsi="Arial" w:cs="Arial"/>
          <w:b/>
          <w:sz w:val="24"/>
        </w:rPr>
      </w:pPr>
      <w:r w:rsidRPr="00E7409A">
        <w:rPr>
          <w:rFonts w:ascii="Arial" w:hAnsi="Arial" w:cs="Arial"/>
          <w:b/>
          <w:sz w:val="24"/>
        </w:rPr>
        <w:t>Evidencia de Unidad 1</w:t>
      </w:r>
    </w:p>
    <w:p w:rsidR="00891CB3" w:rsidRPr="00820F11" w:rsidRDefault="00891CB3" w:rsidP="00891CB3">
      <w:pPr>
        <w:jc w:val="center"/>
        <w:rPr>
          <w:rFonts w:ascii="Arial" w:hAnsi="Arial" w:cs="Arial"/>
          <w:b/>
          <w:sz w:val="24"/>
        </w:rPr>
      </w:pPr>
      <w:r w:rsidRPr="00820F11">
        <w:rPr>
          <w:rFonts w:ascii="Arial" w:hAnsi="Arial" w:cs="Arial"/>
          <w:b/>
          <w:sz w:val="24"/>
        </w:rPr>
        <w:t>UNIDAD DE APRENDIZAJE 1</w:t>
      </w:r>
    </w:p>
    <w:p w:rsidR="000D5075" w:rsidRPr="000D5075" w:rsidRDefault="00891CB3" w:rsidP="000D5075">
      <w:pPr>
        <w:jc w:val="center"/>
        <w:rPr>
          <w:rFonts w:ascii="Arial" w:hAnsi="Arial" w:cs="Arial"/>
          <w:sz w:val="24"/>
        </w:rPr>
      </w:pPr>
      <w:r>
        <w:rPr>
          <w:rFonts w:ascii="Arial" w:hAnsi="Arial" w:cs="Arial"/>
          <w:sz w:val="24"/>
        </w:rPr>
        <w:t>Entender, Orientar y Dirigir la Educación: Entre la Tradición y la Innovación.</w:t>
      </w:r>
    </w:p>
    <w:p w:rsidR="00891CB3" w:rsidRDefault="00891CB3" w:rsidP="00891CB3">
      <w:pPr>
        <w:jc w:val="center"/>
        <w:rPr>
          <w:rFonts w:ascii="Arial" w:hAnsi="Arial" w:cs="Arial"/>
          <w:b/>
          <w:sz w:val="24"/>
        </w:rPr>
      </w:pPr>
      <w:r w:rsidRPr="00820F11">
        <w:rPr>
          <w:rFonts w:ascii="Arial" w:hAnsi="Arial" w:cs="Arial"/>
          <w:b/>
          <w:sz w:val="24"/>
        </w:rPr>
        <w:t xml:space="preserve">COMPETENCIAS </w:t>
      </w:r>
    </w:p>
    <w:p w:rsidR="005C4111" w:rsidRPr="005C4111" w:rsidRDefault="005C4111" w:rsidP="005C4111">
      <w:pPr>
        <w:pStyle w:val="Prrafodelista"/>
        <w:numPr>
          <w:ilvl w:val="0"/>
          <w:numId w:val="5"/>
        </w:numPr>
        <w:jc w:val="center"/>
        <w:rPr>
          <w:rFonts w:ascii="Arial" w:hAnsi="Arial" w:cs="Arial"/>
          <w:sz w:val="24"/>
        </w:rPr>
      </w:pPr>
      <w:r w:rsidRPr="005C4111">
        <w:rPr>
          <w:rFonts w:ascii="Arial" w:hAnsi="Arial" w:cs="Arial"/>
          <w:sz w:val="24"/>
        </w:rPr>
        <w:t>Detecta los procesos de aprendizaje de sus alumnos para favorecer su desarrollo cognitivo y socioemocional.</w:t>
      </w:r>
    </w:p>
    <w:p w:rsidR="005C4111" w:rsidRPr="005C4111" w:rsidRDefault="005C4111" w:rsidP="005C4111">
      <w:pPr>
        <w:pStyle w:val="Prrafodelista"/>
        <w:numPr>
          <w:ilvl w:val="0"/>
          <w:numId w:val="5"/>
        </w:numPr>
        <w:jc w:val="center"/>
        <w:rPr>
          <w:rFonts w:ascii="Arial" w:hAnsi="Arial" w:cs="Arial"/>
          <w:sz w:val="24"/>
        </w:rPr>
      </w:pPr>
      <w:r w:rsidRPr="005C4111">
        <w:rPr>
          <w:rFonts w:ascii="Arial" w:hAnsi="Arial" w:cs="Arial"/>
          <w:sz w:val="24"/>
        </w:rPr>
        <w:t>Aplica el plan y programas de estudio para alcanzar los propósitos educativos y contribuir al pleno desenvolvimiento de las capacidades de sus alumnos.</w:t>
      </w:r>
    </w:p>
    <w:p w:rsidR="000D5075" w:rsidRPr="005C4111" w:rsidRDefault="00891CB3" w:rsidP="005C4111">
      <w:pPr>
        <w:pStyle w:val="Prrafodelista"/>
        <w:numPr>
          <w:ilvl w:val="0"/>
          <w:numId w:val="5"/>
        </w:numPr>
        <w:spacing w:line="360" w:lineRule="auto"/>
        <w:jc w:val="center"/>
        <w:rPr>
          <w:rFonts w:ascii="Arial" w:hAnsi="Arial" w:cs="Arial"/>
        </w:rPr>
      </w:pPr>
      <w:r w:rsidRPr="005C4111">
        <w:rPr>
          <w:rFonts w:ascii="Arial" w:hAnsi="Arial" w:cs="Arial"/>
        </w:rPr>
        <w:t>Integra recursos de la investigación educativa para enriquecer su práctica profesional, expresando su interés por el conocimiento, la ciencia y la mejora de la educación.</w:t>
      </w:r>
    </w:p>
    <w:p w:rsidR="005C4111" w:rsidRPr="005C4111" w:rsidRDefault="005C4111" w:rsidP="005C4111">
      <w:pPr>
        <w:pStyle w:val="Prrafodelista"/>
        <w:numPr>
          <w:ilvl w:val="0"/>
          <w:numId w:val="5"/>
        </w:numPr>
        <w:spacing w:line="360" w:lineRule="auto"/>
        <w:jc w:val="center"/>
        <w:rPr>
          <w:rFonts w:ascii="Arial" w:hAnsi="Arial" w:cs="Arial"/>
        </w:rPr>
      </w:pPr>
      <w:r w:rsidRPr="005C4111">
        <w:rPr>
          <w:rFonts w:ascii="Arial" w:hAnsi="Arial" w:cs="Arial"/>
        </w:rPr>
        <w:t>Actúa de manera ética ante la diversidad de situaciones que se presentan en la práctica profesional.</w:t>
      </w:r>
    </w:p>
    <w:p w:rsidR="00891CB3" w:rsidRPr="008401AC" w:rsidRDefault="00891CB3" w:rsidP="00891CB3">
      <w:pPr>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891CB3" w:rsidRPr="008401AC" w:rsidRDefault="00891CB3" w:rsidP="00891CB3">
      <w:pPr>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891CB3" w:rsidRDefault="00891CB3" w:rsidP="00891CB3">
      <w:pPr>
        <w:spacing w:line="360" w:lineRule="auto"/>
        <w:jc w:val="right"/>
        <w:rPr>
          <w:rFonts w:ascii="Arial" w:hAnsi="Arial" w:cs="Arial"/>
          <w:sz w:val="24"/>
        </w:rPr>
      </w:pPr>
      <w:r w:rsidRPr="008401AC">
        <w:rPr>
          <w:rFonts w:ascii="Arial" w:hAnsi="Arial" w:cs="Arial"/>
          <w:sz w:val="24"/>
        </w:rPr>
        <w:t>Saltillo, Coahuila.</w:t>
      </w:r>
      <w:r>
        <w:rPr>
          <w:rFonts w:ascii="Arial" w:hAnsi="Arial" w:cs="Arial"/>
          <w:sz w:val="24"/>
        </w:rPr>
        <w:t xml:space="preserve">                                                                               </w:t>
      </w:r>
    </w:p>
    <w:p w:rsidR="000D5075" w:rsidRPr="005C4111" w:rsidRDefault="00891CB3" w:rsidP="005C4111">
      <w:pPr>
        <w:spacing w:line="360" w:lineRule="auto"/>
        <w:jc w:val="right"/>
        <w:rPr>
          <w:rFonts w:ascii="Arial" w:hAnsi="Arial" w:cs="Arial"/>
          <w:sz w:val="24"/>
        </w:rPr>
      </w:pPr>
      <w:r>
        <w:rPr>
          <w:rFonts w:ascii="Arial" w:hAnsi="Arial" w:cs="Arial"/>
          <w:sz w:val="24"/>
        </w:rPr>
        <w:t>Abril</w:t>
      </w:r>
      <w:r w:rsidR="000D5075">
        <w:rPr>
          <w:rFonts w:ascii="Arial" w:hAnsi="Arial" w:cs="Arial"/>
          <w:sz w:val="24"/>
        </w:rPr>
        <w:t xml:space="preserve"> d</w:t>
      </w:r>
      <w:r w:rsidRPr="008401AC">
        <w:rPr>
          <w:rFonts w:ascii="Arial" w:hAnsi="Arial" w:cs="Arial"/>
          <w:sz w:val="24"/>
        </w:rPr>
        <w:t>el 2021</w:t>
      </w:r>
    </w:p>
    <w:p w:rsidR="000D5075" w:rsidRPr="007473C0" w:rsidRDefault="007473C0" w:rsidP="00B544A7">
      <w:pPr>
        <w:spacing w:line="360" w:lineRule="auto"/>
        <w:jc w:val="center"/>
        <w:rPr>
          <w:b/>
          <w:sz w:val="32"/>
          <w:szCs w:val="36"/>
        </w:rPr>
      </w:pPr>
      <w:r w:rsidRPr="007473C0">
        <w:rPr>
          <w:b/>
          <w:sz w:val="32"/>
          <w:szCs w:val="36"/>
        </w:rPr>
        <w:lastRenderedPageBreak/>
        <w:t>Reformas Educativas con los diferentes Modelos Pedagógicos</w:t>
      </w:r>
    </w:p>
    <w:p w:rsidR="007473C0" w:rsidRDefault="000D5075" w:rsidP="00B544A7">
      <w:pPr>
        <w:spacing w:line="360" w:lineRule="auto"/>
        <w:rPr>
          <w:rFonts w:ascii="Arial" w:hAnsi="Arial" w:cs="Arial"/>
          <w:sz w:val="24"/>
          <w:szCs w:val="36"/>
        </w:rPr>
      </w:pPr>
      <w:r w:rsidRPr="000D5075">
        <w:rPr>
          <w:rFonts w:ascii="Arial" w:hAnsi="Arial" w:cs="Arial"/>
          <w:sz w:val="24"/>
          <w:szCs w:val="36"/>
        </w:rPr>
        <w:t>Dentro</w:t>
      </w:r>
      <w:r>
        <w:rPr>
          <w:rFonts w:ascii="Arial" w:hAnsi="Arial" w:cs="Arial"/>
          <w:sz w:val="24"/>
          <w:szCs w:val="36"/>
        </w:rPr>
        <w:t xml:space="preserve"> de este trabajo se dará a conocer </w:t>
      </w:r>
      <w:r w:rsidR="00BE004E">
        <w:rPr>
          <w:rFonts w:ascii="Arial" w:hAnsi="Arial" w:cs="Arial"/>
          <w:sz w:val="24"/>
          <w:szCs w:val="36"/>
        </w:rPr>
        <w:t>mi noción acerca de los modelos pedagógicos con los que se trabajaban en las diferentes reformas educativas en México, explicando desde sus características y los principios que la sostienen al igual que las innovaciones, continuidades y contraposiciones de los modelos presentados en el cuadro;</w:t>
      </w:r>
      <w:r w:rsidR="00D01482">
        <w:rPr>
          <w:rFonts w:ascii="Arial" w:hAnsi="Arial" w:cs="Arial"/>
          <w:sz w:val="24"/>
          <w:szCs w:val="36"/>
        </w:rPr>
        <w:t xml:space="preserve"> la pedagogía se refiere al saber de la educación sobre la enseñanza en la construcción de aprendizajes, con el objetivo de adquirir contenidos en un proceso educativo con criterios de evaluación. </w:t>
      </w:r>
      <w:r w:rsidR="0070445C">
        <w:rPr>
          <w:rFonts w:ascii="Arial" w:hAnsi="Arial" w:cs="Arial"/>
          <w:sz w:val="24"/>
          <w:szCs w:val="36"/>
        </w:rPr>
        <w:t xml:space="preserve"> La historia de la educación demuestra  condiciones educativas en desarrollo  a la ciencia para el momento actual, con modelos proyectados que responden a diferentes   años con su proceso pedagógico,  los cuales se han ido</w:t>
      </w:r>
      <w:r w:rsidR="00581FF3">
        <w:rPr>
          <w:rFonts w:ascii="Arial" w:hAnsi="Arial" w:cs="Arial"/>
          <w:sz w:val="24"/>
          <w:szCs w:val="36"/>
        </w:rPr>
        <w:t xml:space="preserve"> renovando.</w:t>
      </w:r>
    </w:p>
    <w:p w:rsidR="0059046A" w:rsidRDefault="00581FF3" w:rsidP="00B544A7">
      <w:pPr>
        <w:spacing w:line="360" w:lineRule="auto"/>
        <w:rPr>
          <w:rFonts w:ascii="Arial" w:hAnsi="Arial" w:cs="Arial"/>
          <w:sz w:val="24"/>
          <w:szCs w:val="36"/>
        </w:rPr>
      </w:pPr>
      <w:r>
        <w:rPr>
          <w:rFonts w:ascii="Arial" w:hAnsi="Arial" w:cs="Arial"/>
          <w:sz w:val="24"/>
          <w:szCs w:val="36"/>
        </w:rPr>
        <w:t>Los modelos pedagógicos según Zubiría</w:t>
      </w:r>
      <w:r w:rsidR="00A7370F">
        <w:rPr>
          <w:rFonts w:ascii="Arial" w:hAnsi="Arial" w:cs="Arial"/>
          <w:sz w:val="24"/>
          <w:szCs w:val="36"/>
        </w:rPr>
        <w:t xml:space="preserve"> </w:t>
      </w:r>
      <w:r w:rsidR="00A706BF" w:rsidRPr="00AC39B2">
        <w:rPr>
          <w:rFonts w:ascii="Arial" w:hAnsi="Arial" w:cs="Arial"/>
          <w:noProof/>
          <w:sz w:val="24"/>
          <w:szCs w:val="36"/>
        </w:rPr>
        <w:t>(2006)</w:t>
      </w:r>
      <w:r w:rsidR="00971BA2">
        <w:rPr>
          <w:rFonts w:ascii="Arial" w:hAnsi="Arial" w:cs="Arial"/>
          <w:sz w:val="24"/>
          <w:szCs w:val="36"/>
        </w:rPr>
        <w:t xml:space="preserve"> </w:t>
      </w:r>
      <w:r>
        <w:rPr>
          <w:rFonts w:ascii="Arial" w:hAnsi="Arial" w:cs="Arial"/>
          <w:sz w:val="24"/>
          <w:szCs w:val="36"/>
        </w:rPr>
        <w:t xml:space="preserve"> nos menciona que  otorgan lineamientos básicos sobre las formas de organizar y definir los fines educativos, secuenciar y jerarquizar los contenidos; precisando las relaciones entre alumno-docente y saberes que </w:t>
      </w:r>
      <w:r w:rsidR="00971BA2">
        <w:rPr>
          <w:rFonts w:ascii="Arial" w:hAnsi="Arial" w:cs="Arial"/>
          <w:sz w:val="24"/>
          <w:szCs w:val="36"/>
        </w:rPr>
        <w:t xml:space="preserve">determinan  la forma de evaluar; estos se pueden determinar diferentes variables económicas, sociales, políticas y culturales en un determinado contexto con la concepción que hay en una sociedad, sujeto, aprendizaje, conocimiento. </w:t>
      </w:r>
    </w:p>
    <w:p w:rsidR="0059046A" w:rsidRPr="000D5075" w:rsidRDefault="0059046A" w:rsidP="007473C0">
      <w:pPr>
        <w:spacing w:line="360" w:lineRule="auto"/>
        <w:rPr>
          <w:rFonts w:ascii="Arial" w:hAnsi="Arial" w:cs="Arial"/>
          <w:sz w:val="24"/>
          <w:szCs w:val="36"/>
        </w:rPr>
        <w:sectPr w:rsidR="0059046A" w:rsidRPr="000D5075" w:rsidSect="00891CB3">
          <w:pgSz w:w="12240" w:h="15840"/>
          <w:pgMar w:top="1418" w:right="1701" w:bottom="1418" w:left="1701" w:header="709" w:footer="709" w:gutter="0"/>
          <w:cols w:space="708"/>
          <w:docGrid w:linePitch="360"/>
        </w:sectPr>
      </w:pPr>
      <w:r>
        <w:rPr>
          <w:rFonts w:ascii="Arial" w:hAnsi="Arial" w:cs="Arial"/>
          <w:sz w:val="24"/>
          <w:szCs w:val="36"/>
        </w:rPr>
        <w:t>Para conocer más acerca de lo que consiste una reforma</w:t>
      </w:r>
      <w:r w:rsidR="009F6C90">
        <w:rPr>
          <w:rFonts w:ascii="Arial" w:hAnsi="Arial" w:cs="Arial"/>
          <w:sz w:val="24"/>
          <w:szCs w:val="36"/>
        </w:rPr>
        <w:t xml:space="preserve"> educativa</w:t>
      </w:r>
      <w:r>
        <w:rPr>
          <w:rFonts w:ascii="Arial" w:hAnsi="Arial" w:cs="Arial"/>
          <w:sz w:val="24"/>
          <w:szCs w:val="36"/>
        </w:rPr>
        <w:t xml:space="preserve">; Zaccagnini nos menciona que en la educación hay reformas que pretenden realizar grandes cambios estructurales y organizacionales dentro del sistema educativo en sus niveles </w:t>
      </w:r>
      <w:r w:rsidR="009F6C90">
        <w:rPr>
          <w:rFonts w:ascii="Arial" w:hAnsi="Arial" w:cs="Arial"/>
          <w:sz w:val="24"/>
          <w:szCs w:val="36"/>
        </w:rPr>
        <w:t xml:space="preserve">, desde los cambios en el diseño curricular, en los panes de estudios  cuando se pretende modernizarlos  de forma efectiva en funcionamiento institucional para elevar la equidad y calidad de enseñanza, disminuyendo el fracaso escolar, basándose en busca en los criterios de evaluación  y gestión institucional de las escuelas. </w:t>
      </w:r>
    </w:p>
    <w:p w:rsidR="00140CA9" w:rsidRPr="00140CA9" w:rsidRDefault="00140CA9" w:rsidP="007473C0">
      <w:pPr>
        <w:jc w:val="center"/>
        <w:rPr>
          <w:b/>
        </w:rPr>
      </w:pPr>
      <w:r w:rsidRPr="00140CA9">
        <w:rPr>
          <w:b/>
          <w:sz w:val="36"/>
          <w:szCs w:val="36"/>
        </w:rPr>
        <w:lastRenderedPageBreak/>
        <w:t xml:space="preserve">EVIDENCIA UNIDAD I. </w:t>
      </w:r>
      <w:r w:rsidRPr="00140CA9">
        <w:rPr>
          <w:b/>
          <w:sz w:val="28"/>
          <w:szCs w:val="36"/>
        </w:rPr>
        <w:t>CUADRO DOBLE ENTRADA</w:t>
      </w:r>
    </w:p>
    <w:tbl>
      <w:tblPr>
        <w:tblStyle w:val="Tablaconcuadrcula"/>
        <w:tblW w:w="0" w:type="auto"/>
        <w:jc w:val="center"/>
        <w:tblLook w:val="04A0" w:firstRow="1" w:lastRow="0" w:firstColumn="1" w:lastColumn="0" w:noHBand="0" w:noVBand="1"/>
      </w:tblPr>
      <w:tblGrid>
        <w:gridCol w:w="2720"/>
        <w:gridCol w:w="3486"/>
        <w:gridCol w:w="3349"/>
        <w:gridCol w:w="3441"/>
      </w:tblGrid>
      <w:tr w:rsidR="0072061F" w:rsidTr="00B544A7">
        <w:trPr>
          <w:jc w:val="center"/>
        </w:trPr>
        <w:tc>
          <w:tcPr>
            <w:tcW w:w="2720" w:type="dxa"/>
            <w:shd w:val="clear" w:color="auto" w:fill="E7E6E6" w:themeFill="background2"/>
            <w:vAlign w:val="center"/>
          </w:tcPr>
          <w:p w:rsidR="0072061F" w:rsidRPr="00DF7C2A" w:rsidRDefault="0072061F" w:rsidP="0072061F">
            <w:pPr>
              <w:rPr>
                <w:b/>
              </w:rPr>
            </w:pPr>
            <w:r w:rsidRPr="00DF7C2A">
              <w:rPr>
                <w:b/>
              </w:rPr>
              <w:t xml:space="preserve">REFORMA EDUCATIVA </w:t>
            </w:r>
          </w:p>
          <w:p w:rsidR="0072061F" w:rsidRDefault="0072061F"/>
        </w:tc>
        <w:tc>
          <w:tcPr>
            <w:tcW w:w="3486" w:type="dxa"/>
            <w:shd w:val="clear" w:color="auto" w:fill="E7E6E6" w:themeFill="background2"/>
            <w:vAlign w:val="center"/>
          </w:tcPr>
          <w:p w:rsidR="0072061F" w:rsidRPr="00DF7C2A" w:rsidRDefault="0072061F">
            <w:pPr>
              <w:rPr>
                <w:b/>
              </w:rPr>
            </w:pPr>
            <w:r w:rsidRPr="00DF7C2A">
              <w:rPr>
                <w:b/>
              </w:rPr>
              <w:t>CONCEPTUALIZACIÓN MODELO PEDAGÓGICO DE LAS DIFERENTES REFORMAS EDUCATIVAS</w:t>
            </w:r>
          </w:p>
        </w:tc>
        <w:tc>
          <w:tcPr>
            <w:tcW w:w="3349" w:type="dxa"/>
            <w:shd w:val="clear" w:color="auto" w:fill="E7E6E6" w:themeFill="background2"/>
            <w:vAlign w:val="center"/>
          </w:tcPr>
          <w:p w:rsidR="0072061F" w:rsidRDefault="0072061F">
            <w:r w:rsidRPr="00DF7C2A">
              <w:rPr>
                <w:b/>
              </w:rPr>
              <w:t>MODELOS PEDAGÓGICOS. CARACTERÍSTICAS PRINCIPALES</w:t>
            </w:r>
            <w:r>
              <w:t>.</w:t>
            </w:r>
          </w:p>
        </w:tc>
        <w:tc>
          <w:tcPr>
            <w:tcW w:w="3441" w:type="dxa"/>
            <w:shd w:val="clear" w:color="auto" w:fill="E7E6E6" w:themeFill="background2"/>
            <w:vAlign w:val="center"/>
          </w:tcPr>
          <w:p w:rsidR="0072061F" w:rsidRPr="00DF7C2A" w:rsidRDefault="0072061F">
            <w:pPr>
              <w:rPr>
                <w:b/>
              </w:rPr>
            </w:pPr>
            <w:r w:rsidRPr="00DF7C2A">
              <w:rPr>
                <w:b/>
              </w:rPr>
              <w:t>INNOVACIONES, CONTINUACIONES  Y CONTRAPOSICIONES QUE EL ALUMNO IDENTIFICA DEL MODELO PEDAGÓGICO</w:t>
            </w:r>
          </w:p>
        </w:tc>
      </w:tr>
      <w:tr w:rsidR="0072061F" w:rsidTr="00B544A7">
        <w:trPr>
          <w:jc w:val="center"/>
        </w:trPr>
        <w:tc>
          <w:tcPr>
            <w:tcW w:w="2720" w:type="dxa"/>
            <w:shd w:val="clear" w:color="auto" w:fill="E7E6E6" w:themeFill="background2"/>
          </w:tcPr>
          <w:p w:rsidR="0072061F" w:rsidRPr="00DF7C2A" w:rsidRDefault="0072061F" w:rsidP="0072061F">
            <w:pPr>
              <w:rPr>
                <w:b/>
              </w:rPr>
            </w:pPr>
            <w:r w:rsidRPr="00DF7C2A">
              <w:rPr>
                <w:b/>
              </w:rPr>
              <w:t>Secretaría de Educación Pública (1993). Plan y programas de estudio 1993.</w:t>
            </w:r>
          </w:p>
          <w:p w:rsidR="0072061F" w:rsidRDefault="0072061F" w:rsidP="0072061F"/>
        </w:tc>
        <w:tc>
          <w:tcPr>
            <w:tcW w:w="3486" w:type="dxa"/>
          </w:tcPr>
          <w:p w:rsidR="0072061F" w:rsidRDefault="004D332B" w:rsidP="00A23B12">
            <w:r>
              <w:t xml:space="preserve">El modelo según mi noción considero que es el </w:t>
            </w:r>
            <w:r w:rsidR="00A23B12" w:rsidRPr="004B1850">
              <w:rPr>
                <w:b/>
              </w:rPr>
              <w:t>conductista</w:t>
            </w:r>
            <w:r w:rsidR="00A23B12">
              <w:t xml:space="preserve"> </w:t>
            </w:r>
            <w:r w:rsidR="00404BCC">
              <w:t xml:space="preserve"> en el cual el docente moldea la conducta productiva del individuo para que se incorpore con eficiencia al mundo del trabajo, donde las habilidades y conductas se acumulan para generar habilidades más desarrolladas haciendo un enfoque comunicativo en el desarrollo de capacidades en la comunicación de los niños.</w:t>
            </w:r>
          </w:p>
        </w:tc>
        <w:tc>
          <w:tcPr>
            <w:tcW w:w="3349" w:type="dxa"/>
          </w:tcPr>
          <w:p w:rsidR="0072061F" w:rsidRDefault="00404BCC">
            <w:r>
              <w:t>Una de las características de este modelo es que se enseñan conductas definidas con un objetivo específico, ejercitando de aquellas no tanto verbalmente  sino de manera demostrativa de acuerdo a lo que el docente proponga; y así la evaluación de aquellas es sumativa</w:t>
            </w:r>
            <w:r w:rsidR="004B1850">
              <w:t xml:space="preserve"> con el desarrollo de conductas para acercarse al mundo laboral o al siguiente nivel educativo; con el apoyo del docente siendo un intermediario y el alumno un ejecutor técnico. </w:t>
            </w:r>
          </w:p>
        </w:tc>
        <w:tc>
          <w:tcPr>
            <w:tcW w:w="3441" w:type="dxa"/>
          </w:tcPr>
          <w:p w:rsidR="0072061F" w:rsidRDefault="00113A51" w:rsidP="00756AB0">
            <w:r>
              <w:t>Este modelo pedagógico dentro de la formación del sujeto, se le preparaba para incorporarse a la sociedad, moldeando su conducta para ser parte del mundo laboral o pasar a otro nivel educativo; aquí el docente era un intermediario, no dejaba al alumno ser una persona libre</w:t>
            </w:r>
            <w:r w:rsidR="00756AB0">
              <w:t>, sino ellos definían que conductas enseñar y como implementarlas en objetivos particulares</w:t>
            </w:r>
            <w:r>
              <w:t>, capaz de desarrollarse a su manera</w:t>
            </w:r>
            <w:r w:rsidR="00756AB0">
              <w:t xml:space="preserve"> y no moldeando sus conductas.</w:t>
            </w:r>
          </w:p>
        </w:tc>
      </w:tr>
      <w:tr w:rsidR="0072061F" w:rsidTr="00B544A7">
        <w:trPr>
          <w:jc w:val="center"/>
        </w:trPr>
        <w:tc>
          <w:tcPr>
            <w:tcW w:w="2720" w:type="dxa"/>
            <w:shd w:val="clear" w:color="auto" w:fill="E7E6E6" w:themeFill="background2"/>
          </w:tcPr>
          <w:p w:rsidR="0072061F" w:rsidRPr="00DF7C2A" w:rsidRDefault="0072061F" w:rsidP="0072061F">
            <w:pPr>
              <w:rPr>
                <w:b/>
              </w:rPr>
            </w:pPr>
            <w:r w:rsidRPr="00DF7C2A">
              <w:rPr>
                <w:b/>
              </w:rPr>
              <w:t xml:space="preserve">Secretaría de Educación Pública (2011). Plan de estudios 2011. Educación Básica. </w:t>
            </w:r>
          </w:p>
        </w:tc>
        <w:tc>
          <w:tcPr>
            <w:tcW w:w="3486" w:type="dxa"/>
          </w:tcPr>
          <w:p w:rsidR="0072061F" w:rsidRDefault="007A7E83" w:rsidP="00034CBF">
            <w:r>
              <w:t xml:space="preserve">El modelo que considero que se lleva a cabo durante esta reforma educativa es el </w:t>
            </w:r>
            <w:r w:rsidRPr="001B0616">
              <w:rPr>
                <w:b/>
              </w:rPr>
              <w:t>cognitivo</w:t>
            </w:r>
            <w:r w:rsidR="00420269" w:rsidRPr="001B0616">
              <w:rPr>
                <w:b/>
              </w:rPr>
              <w:t xml:space="preserve"> y social-cognitivo</w:t>
            </w:r>
            <w:r w:rsidR="00420269">
              <w:t xml:space="preserve"> </w:t>
            </w:r>
            <w:r w:rsidR="00034CBF">
              <w:t xml:space="preserve">ya que estos se trabajan de </w:t>
            </w:r>
            <w:r w:rsidR="003A7D56">
              <w:t xml:space="preserve">manera social y contextualizada, de manera que el alumno trabaje de manera autónoma controlando su propio aprendizaje por medio de un mediador que le enseñe y los aplique a lo largo de su vida </w:t>
            </w:r>
            <w:r w:rsidR="003A7D56">
              <w:lastRenderedPageBreak/>
              <w:t xml:space="preserve">haciendo cambios a nivel político, social y cultural donde los individuos se actualicen constantemente durante el proceso educativo, y el aprendizaje se da de manera colaborativa. </w:t>
            </w:r>
          </w:p>
        </w:tc>
        <w:tc>
          <w:tcPr>
            <w:tcW w:w="3349" w:type="dxa"/>
          </w:tcPr>
          <w:p w:rsidR="0072061F" w:rsidRDefault="00034CBF">
            <w:r>
              <w:lastRenderedPageBreak/>
              <w:t xml:space="preserve">Ya que estos se basan en el desarrollo intelectual de la persona, centrándose en el aprendizaje del estudiante de manera secuencial, desarrollando habilidades para solucionar problemas, innovar, crear y manejar la información. Otro punto importante dentro de la reforma es que era importante </w:t>
            </w:r>
            <w:r>
              <w:lastRenderedPageBreak/>
              <w:t>conocer la diversidad social, cultural, lingüística para así respetar los diferentes ritmos de aprendizaje de cada alumno;  por lo cual estas imparten desde los conocimientos previos para así generar nuevos conocimientos; preparándolos como individuos o sujetos en función de la sociedad. Donde este plan de estudios se enfoca hacia el desarrollo de actitudes, prácticas y valores que desea trasmitir una formación que construya al alumno desde su identidad personal y nacional, donde viva y desarrolle en su entorno social y en contextos de la comunidad educativa.</w:t>
            </w:r>
          </w:p>
        </w:tc>
        <w:tc>
          <w:tcPr>
            <w:tcW w:w="3441" w:type="dxa"/>
          </w:tcPr>
          <w:p w:rsidR="0072061F" w:rsidRDefault="00756AB0">
            <w:r>
              <w:lastRenderedPageBreak/>
              <w:t>Considero que estos modelos han sido un cambio tanto para el sujeto y su participación dentro de una sociedad, en el cual se trabaja de  manera autónoma el aprendizaje con ayuda de un mediador que le ayude a construir y profundizar sus conocimientos donde el alumno sea su propio protagonista de su aprendizaje</w:t>
            </w:r>
            <w:r w:rsidR="003C0BAE">
              <w:t xml:space="preserve">, haciendo uso de sus </w:t>
            </w:r>
            <w:r w:rsidR="003C0BAE">
              <w:lastRenderedPageBreak/>
              <w:t>actitudes, prácticas y valores</w:t>
            </w:r>
            <w:r>
              <w:t xml:space="preserve"> </w:t>
            </w:r>
            <w:r w:rsidR="003C0BAE">
              <w:t>para aportarlos en función de la sociedad; e ir construyendo su identidad personal y social.</w:t>
            </w:r>
          </w:p>
        </w:tc>
      </w:tr>
      <w:tr w:rsidR="0072061F" w:rsidTr="00B544A7">
        <w:trPr>
          <w:jc w:val="center"/>
        </w:trPr>
        <w:tc>
          <w:tcPr>
            <w:tcW w:w="2720" w:type="dxa"/>
            <w:shd w:val="clear" w:color="auto" w:fill="E7E6E6" w:themeFill="background2"/>
          </w:tcPr>
          <w:p w:rsidR="0072061F" w:rsidRPr="00DF7C2A" w:rsidRDefault="0072061F" w:rsidP="0072061F">
            <w:pPr>
              <w:rPr>
                <w:b/>
              </w:rPr>
            </w:pPr>
            <w:r w:rsidRPr="00DF7C2A">
              <w:rPr>
                <w:b/>
              </w:rPr>
              <w:lastRenderedPageBreak/>
              <w:t>Secretaría de Educación Pública (2017). Aprendizajes Clave para la Educación Integral. Nuevos planes y</w:t>
            </w:r>
            <w:r w:rsidR="001B0616" w:rsidRPr="00DF7C2A">
              <w:rPr>
                <w:b/>
              </w:rPr>
              <w:t xml:space="preserve"> </w:t>
            </w:r>
            <w:r w:rsidRPr="00DF7C2A">
              <w:rPr>
                <w:b/>
              </w:rPr>
              <w:t xml:space="preserve">programas de estudio 2017. </w:t>
            </w:r>
          </w:p>
        </w:tc>
        <w:tc>
          <w:tcPr>
            <w:tcW w:w="3486" w:type="dxa"/>
          </w:tcPr>
          <w:p w:rsidR="0072061F" w:rsidRDefault="004E2AC3">
            <w:r>
              <w:t xml:space="preserve">Considero que el modelo </w:t>
            </w:r>
            <w:r w:rsidRPr="001B0616">
              <w:rPr>
                <w:b/>
              </w:rPr>
              <w:t>Experiencial Romántico</w:t>
            </w:r>
            <w:r>
              <w:t xml:space="preserve"> se da dentro de esta reforma educativa</w:t>
            </w:r>
            <w:r w:rsidR="00B41846">
              <w:t xml:space="preserve"> ya que se trabaja el desarrollo del niño siendo un centro en su educación, desde su experiencia natural ya que esta es muy valiosa, con el mundo que lo rodea, para hacer que sus habilidades y conocimientos para su vida de adulto.</w:t>
            </w:r>
          </w:p>
          <w:p w:rsidR="003C0BAE" w:rsidRDefault="003C0BAE"/>
          <w:p w:rsidR="00B41846" w:rsidRDefault="00113A51">
            <w:r>
              <w:t xml:space="preserve">Al igual que el modelo socialista  se busca formar una persona capaz de ser productivo, enfrentándose al </w:t>
            </w:r>
            <w:r>
              <w:lastRenderedPageBreak/>
              <w:t>mundo social y dominarlo, haciendo cambios en su entorno, al igual que promover los valores</w:t>
            </w:r>
            <w:r w:rsidR="003C0BAE">
              <w:t>.</w:t>
            </w:r>
          </w:p>
          <w:p w:rsidR="00B41846" w:rsidRDefault="00B41846"/>
          <w:p w:rsidR="00A23B12" w:rsidRDefault="00A23B12">
            <w:r>
              <w:t xml:space="preserve">El modelo según mi noción considero que es el </w:t>
            </w:r>
            <w:r w:rsidRPr="00A23B12">
              <w:rPr>
                <w:b/>
              </w:rPr>
              <w:t>tradicional</w:t>
            </w:r>
            <w:r>
              <w:t xml:space="preserve"> ya que se trabaja una formación hacia los estudiantes, moldeándolos a través de su voluntad y el rigor de la disciplina, con el ideal humanístico y ético; siempre trabajando desde la disciplina donde los alumnos son receptores aprendiendo desde la imitación y el buen ejemplo del patrón principal, el docente. Además de trabajar de esta manera, para obtener resultados de los contenidos abordados por medio de una evaluación sumativa con un examen oral; para conocer las destrezas o habilidades, como las nuevas estrategias de conocimiento de acción.</w:t>
            </w:r>
          </w:p>
          <w:p w:rsidR="00F53622" w:rsidRDefault="00F53622"/>
          <w:p w:rsidR="00F53622" w:rsidRDefault="00F53622"/>
        </w:tc>
        <w:tc>
          <w:tcPr>
            <w:tcW w:w="3349" w:type="dxa"/>
          </w:tcPr>
          <w:p w:rsidR="0072061F" w:rsidRDefault="00B41846">
            <w:r>
              <w:lastRenderedPageBreak/>
              <w:t xml:space="preserve">Ya que aquí el alumno se puede desarrollar de manera natural, desde sus experiencias va aumentando su nivel de aprendizaje, desde sus intereses y necesidades para motivarlo; donde el docente es un auxiliar y el alumno el centro de atención, un sujeto activo; donde la educación de este plan y programas de estudio forme alumnos que sean libres de participar en la sociedad, siendo responsables con su toma de </w:t>
            </w:r>
            <w:r>
              <w:lastRenderedPageBreak/>
              <w:t>decisiones y defendiendo sus derechos en esta sociedad que actualmente es muy cambiante; pero siempre enfocándose en dar la mejor formación académica, desarrollando y adquiriendo conocimientos y habilidades para que las utilicen a lo largo de su vida.</w:t>
            </w:r>
          </w:p>
          <w:p w:rsidR="00A23B12" w:rsidRDefault="00A23B12"/>
          <w:p w:rsidR="00A23B12" w:rsidRDefault="00A23B12">
            <w:r>
              <w:t>Se basa en formar a una persona mediante el logro de aprendizajes que el docente elige, así como los contenidos a tratar como la ciencia, física, filosofía, matemáticas, religión y teología, donde estas ciencias parten en el desarrollo humano y adquirir mayores posibilidades para determinarse a sí mismo  y en su entorno, con las formas en las que se dan las clases. Además una de las características que se dan dentro del modelo es la relación de maestro-alumno, donde el docente es un transmisor, una autoridad, severo, rígido y autoritario mientras que el alumno solo es el receptor.</w:t>
            </w:r>
          </w:p>
        </w:tc>
        <w:tc>
          <w:tcPr>
            <w:tcW w:w="3441" w:type="dxa"/>
          </w:tcPr>
          <w:p w:rsidR="0072061F" w:rsidRDefault="003C0BAE">
            <w:r>
              <w:lastRenderedPageBreak/>
              <w:t xml:space="preserve">Dentro de esta reforma considero según mi noción que estos modelos se llevan actualmente debido a que es una educación en la cual se aprende de acuerdo a los intereses y necesidades del alumno, pero también de manera que los docentes les brindan esos aprendizajes, con ayuda de métodos o técnicas para llevar a cabo contenidos de diferentes materias, donde el docente es un transmisor y el alumno un receptor que imita esos aprendizajes, </w:t>
            </w:r>
            <w:r>
              <w:lastRenderedPageBreak/>
              <w:t>desarrollando y adquiriendo conocimientos y habilidades</w:t>
            </w:r>
            <w:r w:rsidR="00753548">
              <w:t>, haciendo uso de aquellas a lo largo de su vida</w:t>
            </w:r>
            <w:r>
              <w:t xml:space="preserve">; y así también formarlos para ser parte de una sociedad que es actualmente </w:t>
            </w:r>
            <w:r w:rsidR="00DF7C2A">
              <w:t xml:space="preserve">es </w:t>
            </w:r>
            <w:r>
              <w:t>muy cambiante</w:t>
            </w:r>
            <w:r w:rsidR="00753548">
              <w:t>, haciendo valer sus decisiones y sus derechos, siendo un ser humano libre y responsable.</w:t>
            </w:r>
          </w:p>
        </w:tc>
      </w:tr>
    </w:tbl>
    <w:p w:rsidR="00FA4606" w:rsidRDefault="00FA4606">
      <w:pPr>
        <w:rPr>
          <w:rFonts w:ascii="Arial" w:hAnsi="Arial" w:cs="Arial"/>
          <w:sz w:val="24"/>
        </w:rPr>
        <w:sectPr w:rsidR="00FA4606" w:rsidSect="0072061F">
          <w:pgSz w:w="15840" w:h="12240" w:orient="landscape"/>
          <w:pgMar w:top="1701" w:right="1417" w:bottom="1701" w:left="1417" w:header="708" w:footer="708" w:gutter="0"/>
          <w:cols w:space="708"/>
          <w:docGrid w:linePitch="360"/>
        </w:sectPr>
      </w:pPr>
    </w:p>
    <w:p w:rsidR="00CB4ADA" w:rsidRDefault="007473C0" w:rsidP="00CB4ADA">
      <w:pPr>
        <w:spacing w:line="360" w:lineRule="auto"/>
        <w:rPr>
          <w:rFonts w:ascii="Arial" w:hAnsi="Arial" w:cs="Arial"/>
          <w:sz w:val="24"/>
        </w:rPr>
      </w:pPr>
      <w:r>
        <w:rPr>
          <w:rFonts w:ascii="Arial" w:hAnsi="Arial" w:cs="Arial"/>
          <w:sz w:val="24"/>
        </w:rPr>
        <w:lastRenderedPageBreak/>
        <w:t>En conclusión se podría decir que a</w:t>
      </w:r>
      <w:r w:rsidR="00FA4606" w:rsidRPr="00FA4606">
        <w:rPr>
          <w:rFonts w:ascii="Arial" w:hAnsi="Arial" w:cs="Arial"/>
          <w:sz w:val="24"/>
        </w:rPr>
        <w:t xml:space="preserve"> lo largo d</w:t>
      </w:r>
      <w:r w:rsidR="00FA4606">
        <w:rPr>
          <w:rFonts w:ascii="Arial" w:hAnsi="Arial" w:cs="Arial"/>
          <w:sz w:val="24"/>
        </w:rPr>
        <w:t xml:space="preserve">e la educación básica en México, las  reformas educativas desde el año de 1993, 2011 y 2017, han ido evolucionando a lo largo de la historia de la educación desde en  la persona que se quiere formar, los contenidos a llevar para lograr una diversidad de aprendizajes, con ayuda de metodologías y </w:t>
      </w:r>
      <w:r w:rsidR="009C6B8B">
        <w:rPr>
          <w:rFonts w:ascii="Arial" w:hAnsi="Arial" w:cs="Arial"/>
          <w:sz w:val="24"/>
        </w:rPr>
        <w:t>evaluaciones,</w:t>
      </w:r>
      <w:r w:rsidR="00FA4606">
        <w:rPr>
          <w:rFonts w:ascii="Arial" w:hAnsi="Arial" w:cs="Arial"/>
          <w:sz w:val="24"/>
        </w:rPr>
        <w:t xml:space="preserve"> </w:t>
      </w:r>
      <w:r w:rsidR="00DF7C2A">
        <w:rPr>
          <w:rFonts w:ascii="Arial" w:hAnsi="Arial" w:cs="Arial"/>
          <w:sz w:val="24"/>
        </w:rPr>
        <w:t>así como  la relación que se da entre</w:t>
      </w:r>
      <w:r w:rsidR="00CB4ADA">
        <w:rPr>
          <w:rFonts w:ascii="Arial" w:hAnsi="Arial" w:cs="Arial"/>
          <w:sz w:val="24"/>
        </w:rPr>
        <w:t xml:space="preserve"> el docente-alumno;  por lo tanto por medio del cuadro visto anteriormente  di a conocer mi noción con apoyo de los planes y programas de estudio en la educación básica, así como </w:t>
      </w:r>
      <w:r w:rsidR="0070445C">
        <w:rPr>
          <w:rFonts w:ascii="Arial" w:hAnsi="Arial" w:cs="Arial"/>
          <w:sz w:val="24"/>
        </w:rPr>
        <w:t xml:space="preserve">la </w:t>
      </w:r>
      <w:r w:rsidR="0070445C">
        <w:rPr>
          <w:rFonts w:ascii="Arial" w:hAnsi="Arial" w:cs="Arial"/>
          <w:sz w:val="24"/>
          <w:szCs w:val="36"/>
        </w:rPr>
        <w:t>creación de los modelos de formación de hombre se convierten desde el punto de vista filosófico y social; en sí los modelos pedagógicos son un conjunto de relaciones que permiten explicar el aprendizaje, con diferentes pautas que potencien aspectos determinados en función de cada modelo elegido, los modelos  que más se destacan  son: tradicional,  conductista,  experiencial romántico,  cognitivo, social-cognitivo y socialista, algunos mencionados en las reformas educati</w:t>
      </w:r>
      <w:r w:rsidR="00971BA2">
        <w:rPr>
          <w:rFonts w:ascii="Arial" w:hAnsi="Arial" w:cs="Arial"/>
          <w:sz w:val="24"/>
          <w:szCs w:val="36"/>
        </w:rPr>
        <w:t>vas según mi noción en aquellos; que contribuyen en la formación del niño y joven de manera que lo propone como proyecto la institución educativa, con la comunidad y sociedad que lo requieren y esperan.</w:t>
      </w:r>
      <w:r w:rsidR="009F6C90">
        <w:rPr>
          <w:rFonts w:ascii="Arial" w:hAnsi="Arial" w:cs="Arial"/>
          <w:sz w:val="24"/>
          <w:szCs w:val="36"/>
        </w:rPr>
        <w:t xml:space="preserve"> Además considero que es bueno ir modernizando las reformas educativas para siempre impartir una educación de calidad y equidad a todos los seres humanos, preparándolos para su función en la sociedad, defendiendo sus derechos </w:t>
      </w:r>
      <w:r w:rsidR="00AC39B2">
        <w:rPr>
          <w:rFonts w:ascii="Arial" w:hAnsi="Arial" w:cs="Arial"/>
          <w:sz w:val="24"/>
          <w:szCs w:val="36"/>
        </w:rPr>
        <w:t>humanos en diferentes contextos, formando una persona libre en su enseñanza-aprendizaje, de acuerdo a sus necesidades e intereses que requiera en una institución educativa.</w:t>
      </w:r>
    </w:p>
    <w:p w:rsidR="00AC39B2" w:rsidRDefault="00AC39B2" w:rsidP="00CB4ADA">
      <w:pPr>
        <w:spacing w:line="360" w:lineRule="auto"/>
        <w:rPr>
          <w:rFonts w:ascii="Arial" w:hAnsi="Arial" w:cs="Arial"/>
          <w:sz w:val="24"/>
        </w:rPr>
      </w:pPr>
    </w:p>
    <w:p w:rsidR="00AC39B2" w:rsidRDefault="00AC39B2" w:rsidP="00CB4ADA">
      <w:pPr>
        <w:spacing w:line="360" w:lineRule="auto"/>
        <w:rPr>
          <w:rFonts w:ascii="Arial" w:hAnsi="Arial" w:cs="Arial"/>
          <w:sz w:val="24"/>
        </w:rPr>
      </w:pPr>
    </w:p>
    <w:p w:rsidR="00AC39B2" w:rsidRDefault="00AC39B2" w:rsidP="00CB4ADA">
      <w:pPr>
        <w:spacing w:line="360" w:lineRule="auto"/>
        <w:rPr>
          <w:rFonts w:ascii="Arial" w:hAnsi="Arial" w:cs="Arial"/>
          <w:sz w:val="24"/>
        </w:rPr>
      </w:pPr>
    </w:p>
    <w:p w:rsidR="00AC39B2" w:rsidRDefault="00AC39B2" w:rsidP="00CB4ADA">
      <w:pPr>
        <w:spacing w:line="360" w:lineRule="auto"/>
        <w:rPr>
          <w:rFonts w:ascii="Arial" w:hAnsi="Arial" w:cs="Arial"/>
          <w:sz w:val="24"/>
        </w:rPr>
      </w:pPr>
    </w:p>
    <w:p w:rsidR="00AC39B2" w:rsidRDefault="00AC39B2" w:rsidP="00CB4ADA">
      <w:pPr>
        <w:spacing w:line="360" w:lineRule="auto"/>
        <w:rPr>
          <w:rFonts w:ascii="Arial" w:hAnsi="Arial" w:cs="Arial"/>
          <w:sz w:val="24"/>
        </w:rPr>
      </w:pPr>
    </w:p>
    <w:p w:rsidR="00AC39B2" w:rsidRDefault="00AC39B2" w:rsidP="00CB4ADA">
      <w:pPr>
        <w:spacing w:line="360" w:lineRule="auto"/>
        <w:rPr>
          <w:rFonts w:ascii="Arial" w:hAnsi="Arial" w:cs="Arial"/>
          <w:sz w:val="24"/>
        </w:rPr>
      </w:pPr>
    </w:p>
    <w:p w:rsidR="00AC39B2" w:rsidRDefault="00AC39B2" w:rsidP="00CB4ADA">
      <w:pPr>
        <w:spacing w:line="360" w:lineRule="auto"/>
        <w:rPr>
          <w:rFonts w:ascii="Arial" w:hAnsi="Arial" w:cs="Arial"/>
          <w:sz w:val="24"/>
        </w:rPr>
      </w:pPr>
    </w:p>
    <w:p w:rsidR="00CB4ADA" w:rsidRPr="005C4111" w:rsidRDefault="00AC39B2" w:rsidP="00CB4ADA">
      <w:pPr>
        <w:spacing w:line="360" w:lineRule="auto"/>
        <w:rPr>
          <w:rFonts w:ascii="Arial" w:hAnsi="Arial" w:cs="Arial"/>
          <w:b/>
          <w:sz w:val="28"/>
        </w:rPr>
      </w:pPr>
      <w:r w:rsidRPr="005C4111">
        <w:rPr>
          <w:rFonts w:ascii="Arial" w:hAnsi="Arial" w:cs="Arial"/>
          <w:b/>
          <w:sz w:val="28"/>
        </w:rPr>
        <w:lastRenderedPageBreak/>
        <w:t>Referencias</w:t>
      </w:r>
    </w:p>
    <w:p w:rsidR="00CB4ADA" w:rsidRDefault="00CB4ADA" w:rsidP="00CB4ADA">
      <w:pPr>
        <w:spacing w:line="360" w:lineRule="auto"/>
      </w:pPr>
      <w:r>
        <w:t>(1993). Plan y programas de</w:t>
      </w:r>
      <w:bookmarkStart w:id="0" w:name="_GoBack"/>
      <w:bookmarkEnd w:id="0"/>
      <w:r>
        <w:t xml:space="preserve"> estudio 1993. Preescolar. México: SEP. _______ (2011). </w:t>
      </w:r>
    </w:p>
    <w:p w:rsidR="00CB4ADA" w:rsidRDefault="00CB4ADA" w:rsidP="00CB4ADA">
      <w:pPr>
        <w:spacing w:line="360" w:lineRule="auto"/>
      </w:pPr>
      <w:r>
        <w:t xml:space="preserve">Plan de estudios 2011. Educación Básica. México: SEP. _______ (2017). </w:t>
      </w:r>
    </w:p>
    <w:p w:rsidR="009F6C90" w:rsidRDefault="00CB4ADA" w:rsidP="00CB4ADA">
      <w:pPr>
        <w:spacing w:line="360" w:lineRule="auto"/>
      </w:pPr>
      <w:r>
        <w:t>Aprendizajes Clave para la Educación Integral. Nuevos planes y programas de estudio 2017. México: SEP.</w:t>
      </w:r>
    </w:p>
    <w:p w:rsidR="009F6C90" w:rsidRDefault="009F6C90" w:rsidP="00CB4ADA">
      <w:pPr>
        <w:spacing w:line="360" w:lineRule="auto"/>
      </w:pPr>
      <w:r>
        <w:t>ZACCAGINI, M. Reformas educativas: espejismos de innovación. Revista Iberoamericana de Educación (s/a). Consultado en [www.campus-oei.org/revista/ deloslectores/338Zaccagnini.pdf], Mayo de 2004</w:t>
      </w:r>
    </w:p>
    <w:p w:rsidR="00AC39B2" w:rsidRDefault="00AC39B2" w:rsidP="00AC39B2">
      <w:pPr>
        <w:pStyle w:val="Bibliografa"/>
        <w:ind w:left="720" w:hanging="720"/>
        <w:rPr>
          <w:noProof/>
          <w:sz w:val="24"/>
          <w:szCs w:val="24"/>
          <w:lang w:val="es-ES"/>
        </w:rPr>
      </w:pPr>
      <w:r>
        <w:rPr>
          <w:noProof/>
          <w:lang w:val="es-ES"/>
        </w:rPr>
        <w:t xml:space="preserve">Samper, J. D. (2006). </w:t>
      </w:r>
      <w:r>
        <w:rPr>
          <w:i/>
          <w:iCs/>
          <w:noProof/>
          <w:lang w:val="es-ES"/>
        </w:rPr>
        <w:t>Los modelos pedagógicos Hacia una pedagogía dialogante.</w:t>
      </w:r>
      <w:r>
        <w:rPr>
          <w:noProof/>
          <w:lang w:val="es-ES"/>
        </w:rPr>
        <w:t xml:space="preserve"> Magisterio Editorial.</w:t>
      </w:r>
    </w:p>
    <w:p w:rsidR="00AC39B2" w:rsidRDefault="00AC39B2" w:rsidP="00CB4ADA">
      <w:pPr>
        <w:spacing w:line="360" w:lineRule="auto"/>
      </w:pPr>
    </w:p>
    <w:sdt>
      <w:sdtPr>
        <w:rPr>
          <w:rFonts w:asciiTheme="minorHAnsi" w:eastAsiaTheme="minorHAnsi" w:hAnsiTheme="minorHAnsi" w:cstheme="minorBidi"/>
          <w:color w:val="auto"/>
          <w:sz w:val="22"/>
          <w:szCs w:val="22"/>
          <w:lang w:val="es-ES" w:eastAsia="en-US"/>
        </w:rPr>
        <w:id w:val="-64804388"/>
        <w:docPartObj>
          <w:docPartGallery w:val="Bibliographies"/>
          <w:docPartUnique/>
        </w:docPartObj>
      </w:sdtPr>
      <w:sdtEndPr/>
      <w:sdtContent>
        <w:p w:rsidR="00AC39B2" w:rsidRDefault="00AC39B2" w:rsidP="00AC39B2">
          <w:pPr>
            <w:pStyle w:val="Ttulo1"/>
          </w:pPr>
        </w:p>
        <w:p w:rsidR="009F6C90" w:rsidRDefault="009F6C90" w:rsidP="00CB4ADA">
          <w:pPr>
            <w:spacing w:line="360" w:lineRule="auto"/>
            <w:rPr>
              <w:rFonts w:ascii="Arial" w:hAnsi="Arial" w:cs="Arial"/>
              <w:sz w:val="24"/>
            </w:rPr>
            <w:sectPr w:rsidR="009F6C90" w:rsidSect="00A844A8">
              <w:pgSz w:w="12240" w:h="15840"/>
              <w:pgMar w:top="1418" w:right="1701" w:bottom="1418" w:left="1701" w:header="709" w:footer="709" w:gutter="0"/>
              <w:cols w:space="708"/>
              <w:docGrid w:linePitch="360"/>
            </w:sectPr>
          </w:pPr>
        </w:p>
        <w:p w:rsidR="00140CA9" w:rsidRPr="00AC39B2" w:rsidRDefault="00AC39B2" w:rsidP="00AC39B2">
          <w:pPr>
            <w:jc w:val="center"/>
            <w:rPr>
              <w:b/>
              <w:sz w:val="36"/>
              <w:szCs w:val="36"/>
            </w:rPr>
          </w:pPr>
          <w:r w:rsidRPr="00AC39B2">
            <w:rPr>
              <w:b/>
              <w:sz w:val="36"/>
              <w:szCs w:val="36"/>
            </w:rPr>
            <w:lastRenderedPageBreak/>
            <w:t>RUBRICA DE EVALUACIÓN</w:t>
          </w: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AC39B2" w:rsidP="00140CA9">
                <w:pPr>
                  <w:rPr>
                    <w:sz w:val="18"/>
                    <w:szCs w:val="18"/>
                  </w:rPr>
                </w:pPr>
                <w:r>
                  <w:rPr>
                    <w:sz w:val="18"/>
                    <w:szCs w:val="18"/>
                  </w:rPr>
                  <w:t xml:space="preserve">Competencia: </w:t>
                </w:r>
                <w:r w:rsidR="00140CA9" w:rsidRPr="00D214C7">
                  <w:rPr>
                    <w:sz w:val="18"/>
                    <w:szCs w:val="18"/>
                  </w:rPr>
                  <w:t>•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r w:rsidRPr="00D214C7">
                  <w:rPr>
                    <w:sz w:val="18"/>
                    <w:szCs w:val="18"/>
                  </w:rPr>
                  <w:t>Preformal</w:t>
                </w:r>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 xml:space="preserve">Reflexiona sobre el trabajo realizado y da un </w:t>
                </w:r>
                <w:r>
                  <w:rPr>
                    <w:sz w:val="18"/>
                    <w:szCs w:val="18"/>
                  </w:rPr>
                  <w:lastRenderedPageBreak/>
                  <w:t>punto de vista en relación a las reformas educativas.</w:t>
                </w:r>
              </w:p>
            </w:tc>
            <w:tc>
              <w:tcPr>
                <w:tcW w:w="2167" w:type="dxa"/>
              </w:tcPr>
              <w:p w:rsidR="005C10CA" w:rsidRPr="00C32079" w:rsidRDefault="00CD52C7" w:rsidP="005C10CA">
                <w:pPr>
                  <w:rPr>
                    <w:sz w:val="18"/>
                    <w:szCs w:val="18"/>
                  </w:rPr>
                </w:pPr>
                <w:r>
                  <w:rPr>
                    <w:sz w:val="18"/>
                    <w:szCs w:val="18"/>
                  </w:rPr>
                  <w:lastRenderedPageBreak/>
                  <w:t xml:space="preserve">Concretiza una opinión sobre el trabajo realizado resaltando su importancia </w:t>
                </w:r>
                <w:r>
                  <w:rPr>
                    <w:sz w:val="18"/>
                    <w:szCs w:val="18"/>
                  </w:rPr>
                  <w:lastRenderedPageBreak/>
                  <w:t>en el desarrollo de la educación en México.</w:t>
                </w:r>
              </w:p>
            </w:tc>
            <w:tc>
              <w:tcPr>
                <w:tcW w:w="2161" w:type="dxa"/>
              </w:tcPr>
              <w:p w:rsidR="005C10CA" w:rsidRPr="00C32079" w:rsidRDefault="00545DB6" w:rsidP="005C10CA">
                <w:pPr>
                  <w:rPr>
                    <w:sz w:val="18"/>
                    <w:szCs w:val="18"/>
                  </w:rPr>
                </w:pPr>
                <w:r>
                  <w:rPr>
                    <w:sz w:val="18"/>
                    <w:szCs w:val="18"/>
                  </w:rPr>
                  <w:lastRenderedPageBreak/>
                  <w:t xml:space="preserve">Realiza un análisis sobre el impacto de las reformas en el sistema educativo y </w:t>
                </w:r>
                <w:r>
                  <w:rPr>
                    <w:sz w:val="18"/>
                    <w:szCs w:val="18"/>
                  </w:rPr>
                  <w:lastRenderedPageBreak/>
                  <w:t>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lastRenderedPageBreak/>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p w:rsidR="00FA4606" w:rsidRDefault="005C4111" w:rsidP="00E35016"/>
      </w:sdtContent>
    </w:sdt>
    <w:sectPr w:rsidR="00FA4606" w:rsidSect="0072061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0243E"/>
    <w:multiLevelType w:val="hybridMultilevel"/>
    <w:tmpl w:val="115420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40B46E86"/>
    <w:multiLevelType w:val="hybridMultilevel"/>
    <w:tmpl w:val="95C40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09949C8"/>
    <w:multiLevelType w:val="hybridMultilevel"/>
    <w:tmpl w:val="A86E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C97659"/>
    <w:multiLevelType w:val="hybridMultilevel"/>
    <w:tmpl w:val="0F78E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0061E5"/>
    <w:rsid w:val="00034CBF"/>
    <w:rsid w:val="000D5075"/>
    <w:rsid w:val="00113A51"/>
    <w:rsid w:val="00140CA9"/>
    <w:rsid w:val="001B0616"/>
    <w:rsid w:val="003A7D56"/>
    <w:rsid w:val="003B6C65"/>
    <w:rsid w:val="003C0BAE"/>
    <w:rsid w:val="00404BCC"/>
    <w:rsid w:val="00420269"/>
    <w:rsid w:val="004B1850"/>
    <w:rsid w:val="004D332B"/>
    <w:rsid w:val="004E2AC3"/>
    <w:rsid w:val="00545DB6"/>
    <w:rsid w:val="00546035"/>
    <w:rsid w:val="00581FF3"/>
    <w:rsid w:val="0059046A"/>
    <w:rsid w:val="005C10CA"/>
    <w:rsid w:val="005C4111"/>
    <w:rsid w:val="005C5D2C"/>
    <w:rsid w:val="0070445C"/>
    <w:rsid w:val="0072061F"/>
    <w:rsid w:val="00743B9B"/>
    <w:rsid w:val="007473C0"/>
    <w:rsid w:val="00753548"/>
    <w:rsid w:val="00756AB0"/>
    <w:rsid w:val="007903B5"/>
    <w:rsid w:val="007A7E83"/>
    <w:rsid w:val="00891CB3"/>
    <w:rsid w:val="00971BA2"/>
    <w:rsid w:val="009C6B8B"/>
    <w:rsid w:val="009F6C90"/>
    <w:rsid w:val="00A23B12"/>
    <w:rsid w:val="00A41AD5"/>
    <w:rsid w:val="00A516BE"/>
    <w:rsid w:val="00A706BF"/>
    <w:rsid w:val="00A7370F"/>
    <w:rsid w:val="00A844A8"/>
    <w:rsid w:val="00AB4B0E"/>
    <w:rsid w:val="00AC39B2"/>
    <w:rsid w:val="00B41846"/>
    <w:rsid w:val="00B544A7"/>
    <w:rsid w:val="00B62080"/>
    <w:rsid w:val="00BE004E"/>
    <w:rsid w:val="00C32079"/>
    <w:rsid w:val="00CB4ADA"/>
    <w:rsid w:val="00CD52C7"/>
    <w:rsid w:val="00D01482"/>
    <w:rsid w:val="00D214C7"/>
    <w:rsid w:val="00D307A5"/>
    <w:rsid w:val="00DC79AD"/>
    <w:rsid w:val="00DF7C2A"/>
    <w:rsid w:val="00E35016"/>
    <w:rsid w:val="00EF1D61"/>
    <w:rsid w:val="00F53622"/>
    <w:rsid w:val="00FA0C6C"/>
    <w:rsid w:val="00FA4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9"/>
  </w:style>
  <w:style w:type="paragraph" w:styleId="Ttulo1">
    <w:name w:val="heading 1"/>
    <w:basedOn w:val="Normal"/>
    <w:next w:val="Normal"/>
    <w:link w:val="Ttulo1Car"/>
    <w:uiPriority w:val="9"/>
    <w:qFormat/>
    <w:rsid w:val="00A844A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character" w:customStyle="1" w:styleId="Ttulo1Car">
    <w:name w:val="Título 1 Car"/>
    <w:basedOn w:val="Fuentedeprrafopredeter"/>
    <w:link w:val="Ttulo1"/>
    <w:uiPriority w:val="9"/>
    <w:rsid w:val="00A844A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8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750">
      <w:bodyDiv w:val="1"/>
      <w:marLeft w:val="0"/>
      <w:marRight w:val="0"/>
      <w:marTop w:val="0"/>
      <w:marBottom w:val="0"/>
      <w:divBdr>
        <w:top w:val="none" w:sz="0" w:space="0" w:color="auto"/>
        <w:left w:val="none" w:sz="0" w:space="0" w:color="auto"/>
        <w:bottom w:val="none" w:sz="0" w:space="0" w:color="auto"/>
        <w:right w:val="none" w:sz="0" w:space="0" w:color="auto"/>
      </w:divBdr>
    </w:div>
    <w:div w:id="261036114">
      <w:bodyDiv w:val="1"/>
      <w:marLeft w:val="0"/>
      <w:marRight w:val="0"/>
      <w:marTop w:val="0"/>
      <w:marBottom w:val="0"/>
      <w:divBdr>
        <w:top w:val="none" w:sz="0" w:space="0" w:color="auto"/>
        <w:left w:val="none" w:sz="0" w:space="0" w:color="auto"/>
        <w:bottom w:val="none" w:sz="0" w:space="0" w:color="auto"/>
        <w:right w:val="none" w:sz="0" w:space="0" w:color="auto"/>
      </w:divBdr>
    </w:div>
    <w:div w:id="358704342">
      <w:bodyDiv w:val="1"/>
      <w:marLeft w:val="0"/>
      <w:marRight w:val="0"/>
      <w:marTop w:val="0"/>
      <w:marBottom w:val="0"/>
      <w:divBdr>
        <w:top w:val="none" w:sz="0" w:space="0" w:color="auto"/>
        <w:left w:val="none" w:sz="0" w:space="0" w:color="auto"/>
        <w:bottom w:val="none" w:sz="0" w:space="0" w:color="auto"/>
        <w:right w:val="none" w:sz="0" w:space="0" w:color="auto"/>
      </w:divBdr>
    </w:div>
    <w:div w:id="455490308">
      <w:bodyDiv w:val="1"/>
      <w:marLeft w:val="0"/>
      <w:marRight w:val="0"/>
      <w:marTop w:val="0"/>
      <w:marBottom w:val="0"/>
      <w:divBdr>
        <w:top w:val="none" w:sz="0" w:space="0" w:color="auto"/>
        <w:left w:val="none" w:sz="0" w:space="0" w:color="auto"/>
        <w:bottom w:val="none" w:sz="0" w:space="0" w:color="auto"/>
        <w:right w:val="none" w:sz="0" w:space="0" w:color="auto"/>
      </w:divBdr>
    </w:div>
    <w:div w:id="462771874">
      <w:bodyDiv w:val="1"/>
      <w:marLeft w:val="0"/>
      <w:marRight w:val="0"/>
      <w:marTop w:val="0"/>
      <w:marBottom w:val="0"/>
      <w:divBdr>
        <w:top w:val="none" w:sz="0" w:space="0" w:color="auto"/>
        <w:left w:val="none" w:sz="0" w:space="0" w:color="auto"/>
        <w:bottom w:val="none" w:sz="0" w:space="0" w:color="auto"/>
        <w:right w:val="none" w:sz="0" w:space="0" w:color="auto"/>
      </w:divBdr>
    </w:div>
    <w:div w:id="1236889879">
      <w:bodyDiv w:val="1"/>
      <w:marLeft w:val="0"/>
      <w:marRight w:val="0"/>
      <w:marTop w:val="0"/>
      <w:marBottom w:val="0"/>
      <w:divBdr>
        <w:top w:val="none" w:sz="0" w:space="0" w:color="auto"/>
        <w:left w:val="none" w:sz="0" w:space="0" w:color="auto"/>
        <w:bottom w:val="none" w:sz="0" w:space="0" w:color="auto"/>
        <w:right w:val="none" w:sz="0" w:space="0" w:color="auto"/>
      </w:divBdr>
    </w:div>
    <w:div w:id="1515265876">
      <w:bodyDiv w:val="1"/>
      <w:marLeft w:val="0"/>
      <w:marRight w:val="0"/>
      <w:marTop w:val="0"/>
      <w:marBottom w:val="0"/>
      <w:divBdr>
        <w:top w:val="none" w:sz="0" w:space="0" w:color="auto"/>
        <w:left w:val="none" w:sz="0" w:space="0" w:color="auto"/>
        <w:bottom w:val="none" w:sz="0" w:space="0" w:color="auto"/>
        <w:right w:val="none" w:sz="0" w:space="0" w:color="auto"/>
      </w:divBdr>
    </w:div>
    <w:div w:id="1761947588">
      <w:bodyDiv w:val="1"/>
      <w:marLeft w:val="0"/>
      <w:marRight w:val="0"/>
      <w:marTop w:val="0"/>
      <w:marBottom w:val="0"/>
      <w:divBdr>
        <w:top w:val="none" w:sz="0" w:space="0" w:color="auto"/>
        <w:left w:val="none" w:sz="0" w:space="0" w:color="auto"/>
        <w:bottom w:val="none" w:sz="0" w:space="0" w:color="auto"/>
        <w:right w:val="none" w:sz="0" w:space="0" w:color="auto"/>
      </w:divBdr>
    </w:div>
    <w:div w:id="19103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SEP11</b:Tag>
    <b:SourceType>Book</b:SourceType>
    <b:Guid>{89ACD5E5-1DAF-4382-8C4A-1CBD54FA02A8}</b:Guid>
    <b:Author>
      <b:Author>
        <b:NameList>
          <b:Person>
            <b:Last>SEP</b:Last>
          </b:Person>
        </b:NameList>
      </b:Author>
    </b:Author>
    <b:Title>PLAN DE ESTUDIOS 2011 Educación Básica</b:Title>
    <b:Year>2011</b:Year>
    <b:City>México, D.F.</b:City>
    <b:Publisher>Secretaría de Educación Pública</b:Publisher>
    <b:RefOrder>2</b:RefOrder>
  </b:Source>
  <b:Source>
    <b:Tag>SEP17</b:Tag>
    <b:SourceType>Book</b:SourceType>
    <b:Guid>{684F2B5A-737A-4294-89AC-9EFE7368C892}</b:Guid>
    <b:Author>
      <b:Author>
        <b:NameList>
          <b:Person>
            <b:Last>SEP</b:Last>
          </b:Person>
        </b:NameList>
      </b:Author>
    </b:Author>
    <b:Title>APRENDIZAJES CLAVE PARA LA EDUCACIÓN INTEGRAL  Educación Preescolar</b:Title>
    <b:Year>2017</b:Year>
    <b:City>Ciudad de México</b:City>
    <b:Publisher>Secretaría de Educación Pública</b:Publisher>
    <b:RefOrder>3</b:RefOrder>
  </b:Source>
  <b:Source>
    <b:Tag>Jul06</b:Tag>
    <b:SourceType>Book</b:SourceType>
    <b:Guid>{275A1881-2EE0-4A4D-877A-F98766A8138D}</b:Guid>
    <b:Title>Los modelos pedagógicos   Hacia una pedagogía dialogante</b:Title>
    <b:Year>2006</b:Year>
    <b:Publisher>Magisterio Editorial</b:Publisher>
    <b:Author>
      <b:Author>
        <b:NameList>
          <b:Person>
            <b:Last>Samper</b:Last>
            <b:First>Julián</b:First>
            <b:Middle>De Zubiría</b:Middle>
          </b:Person>
        </b:NameList>
      </b:Author>
    </b:Author>
    <b:RefOrder>1</b:RefOrder>
  </b:Source>
</b:Sources>
</file>

<file path=customXml/itemProps1.xml><?xml version="1.0" encoding="utf-8"?>
<ds:datastoreItem xmlns:ds="http://schemas.openxmlformats.org/officeDocument/2006/customXml" ds:itemID="{226CAD4A-F817-497E-B3EE-DA26F196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2456</Words>
  <Characters>13512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LENOVO</cp:lastModifiedBy>
  <cp:revision>2</cp:revision>
  <dcterms:created xsi:type="dcterms:W3CDTF">2021-04-29T04:29:00Z</dcterms:created>
  <dcterms:modified xsi:type="dcterms:W3CDTF">2021-04-29T04:29:00Z</dcterms:modified>
</cp:coreProperties>
</file>