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0E" w:rsidRPr="00957815" w:rsidRDefault="0076420E" w:rsidP="0076420E">
      <w:pPr>
        <w:jc w:val="center"/>
        <w:rPr>
          <w:sz w:val="24"/>
        </w:rPr>
      </w:pPr>
      <w:r w:rsidRPr="00957815">
        <w:rPr>
          <w:rFonts w:ascii="Arial" w:eastAsiaTheme="minorEastAsia" w:hAnsi="Arial" w:cs="Arial"/>
          <w:noProof/>
          <w:color w:val="000000" w:themeColor="text1"/>
          <w:kern w:val="24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0179FA1" wp14:editId="255383C9">
            <wp:simplePos x="0" y="0"/>
            <wp:positionH relativeFrom="column">
              <wp:posOffset>7234555</wp:posOffset>
            </wp:positionH>
            <wp:positionV relativeFrom="paragraph">
              <wp:posOffset>-546735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15">
        <w:rPr>
          <w:rFonts w:ascii="Arial" w:eastAsiaTheme="minorEastAsia" w:hAnsi="Arial" w:cs="Arial"/>
          <w:color w:val="000000" w:themeColor="text1"/>
          <w:kern w:val="24"/>
          <w:sz w:val="24"/>
        </w:rPr>
        <w:t>Escuela Normal de Educación Preescolar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Default="0076420E" w:rsidP="0076420E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Modelos pedagógicos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Roxana Janet Sánchez Suarez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“Evidencia 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76420E" w:rsidRPr="00151F93" w:rsidRDefault="0076420E" w:rsidP="0076420E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76420E" w:rsidRDefault="0076420E" w:rsidP="0076420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Entender, orientar y dirigir la educación: Entre la tradición y la innovación.</w:t>
      </w:r>
    </w:p>
    <w:p w:rsidR="0076420E" w:rsidRDefault="0076420E" w:rsidP="0076420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76420E" w:rsidRDefault="0076420E" w:rsidP="0076420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76420E" w:rsidRPr="00475B8A" w:rsidRDefault="0076420E" w:rsidP="0076420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475B8A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76420E" w:rsidRPr="00475B8A" w:rsidRDefault="0076420E" w:rsidP="0076420E">
      <w:pPr>
        <w:pStyle w:val="NormalWeb"/>
        <w:tabs>
          <w:tab w:val="left" w:pos="390"/>
          <w:tab w:val="center" w:pos="4419"/>
        </w:tabs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475B8A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76420E" w:rsidRDefault="0076420E" w:rsidP="0076420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475B8A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76420E" w:rsidRPr="0076420E" w:rsidRDefault="0076420E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28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Abril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             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957815" w:rsidRDefault="00957815" w:rsidP="00957815">
      <w:pPr>
        <w:jc w:val="center"/>
        <w:rPr>
          <w:rFonts w:ascii="Arial" w:hAnsi="Arial" w:cs="Arial"/>
          <w:b/>
          <w:sz w:val="24"/>
          <w:szCs w:val="36"/>
        </w:rPr>
      </w:pPr>
      <w:r>
        <w:rPr>
          <w:b/>
          <w:sz w:val="36"/>
          <w:szCs w:val="36"/>
        </w:rPr>
        <w:br w:type="page"/>
      </w:r>
      <w:r w:rsidRPr="00957815">
        <w:rPr>
          <w:rFonts w:ascii="Arial" w:hAnsi="Arial" w:cs="Arial"/>
          <w:b/>
          <w:sz w:val="24"/>
          <w:szCs w:val="36"/>
        </w:rPr>
        <w:lastRenderedPageBreak/>
        <w:t>INTRODUCCIÓN</w:t>
      </w:r>
    </w:p>
    <w:p w:rsidR="00D65DB5" w:rsidRDefault="00D65DB5" w:rsidP="00957815">
      <w:pPr>
        <w:jc w:val="center"/>
        <w:rPr>
          <w:rFonts w:ascii="Arial" w:hAnsi="Arial" w:cs="Arial"/>
          <w:b/>
          <w:sz w:val="24"/>
          <w:szCs w:val="36"/>
        </w:rPr>
      </w:pPr>
    </w:p>
    <w:p w:rsidR="00B75913" w:rsidRPr="00D65DB5" w:rsidRDefault="00B75913" w:rsidP="00D65DB5">
      <w:pPr>
        <w:spacing w:line="360" w:lineRule="auto"/>
        <w:rPr>
          <w:rFonts w:ascii="Arial" w:hAnsi="Arial" w:cs="Arial"/>
          <w:sz w:val="24"/>
          <w:szCs w:val="24"/>
        </w:rPr>
      </w:pPr>
      <w:r w:rsidRPr="00D65DB5">
        <w:rPr>
          <w:rFonts w:ascii="Arial" w:hAnsi="Arial" w:cs="Arial"/>
          <w:sz w:val="24"/>
          <w:szCs w:val="24"/>
        </w:rPr>
        <w:t xml:space="preserve">En el siguiente documento se abordaran temas importantes para nuestro desarrollo académico y profesional como futuras docentes de preescolar. Es de suma importancia el que conozcamos acerca de los planes y programas que nos anteceden para saber reconocer todo lo que ha ido evolucionando el modelo educativo y como es que beneficia esto al Plan y programa 2017 actual. Además debemos de conocer los modelos pedagógicos que se han dado a lo largo de los años y también debemos de conocer </w:t>
      </w:r>
      <w:r w:rsidR="00D65DB5" w:rsidRPr="00D65DB5">
        <w:rPr>
          <w:rFonts w:ascii="Arial" w:hAnsi="Arial" w:cs="Arial"/>
          <w:sz w:val="24"/>
          <w:szCs w:val="24"/>
        </w:rPr>
        <w:t>cómo</w:t>
      </w:r>
      <w:r w:rsidRPr="00D65DB5">
        <w:rPr>
          <w:rFonts w:ascii="Arial" w:hAnsi="Arial" w:cs="Arial"/>
          <w:sz w:val="24"/>
          <w:szCs w:val="24"/>
        </w:rPr>
        <w:t xml:space="preserve"> es que ha ido cambiando esto día con día.</w:t>
      </w:r>
    </w:p>
    <w:p w:rsidR="00B75913" w:rsidRPr="00D65DB5" w:rsidRDefault="00B75913" w:rsidP="00D65DB5">
      <w:pPr>
        <w:spacing w:line="360" w:lineRule="auto"/>
        <w:rPr>
          <w:rFonts w:ascii="Arial" w:hAnsi="Arial" w:cs="Arial"/>
          <w:sz w:val="24"/>
          <w:szCs w:val="24"/>
        </w:rPr>
      </w:pPr>
      <w:r w:rsidRPr="00D65DB5">
        <w:rPr>
          <w:rFonts w:ascii="Arial" w:hAnsi="Arial" w:cs="Arial"/>
          <w:sz w:val="24"/>
          <w:szCs w:val="24"/>
        </w:rPr>
        <w:t xml:space="preserve">En el desarrollo del trabajo encontraremos un cuadro comparativo en el cual se analizan los planes y programas de 1993, 2011 y 2017, de igual manera se analiza y se busca la relación entre los modelos pedagógicos que se trataron a lo largo de la unidad buscando una igualdad o comparación entre estos mismos, de igual forma se extraerán las características principales que resaltan del modelo relacionado con el plan y programa que se </w:t>
      </w:r>
      <w:r w:rsidR="00D65DB5" w:rsidRPr="00D65DB5">
        <w:rPr>
          <w:rFonts w:ascii="Arial" w:hAnsi="Arial" w:cs="Arial"/>
          <w:sz w:val="24"/>
          <w:szCs w:val="24"/>
        </w:rPr>
        <w:t>está</w:t>
      </w:r>
      <w:r w:rsidRPr="00D65DB5">
        <w:rPr>
          <w:rFonts w:ascii="Arial" w:hAnsi="Arial" w:cs="Arial"/>
          <w:sz w:val="24"/>
          <w:szCs w:val="24"/>
        </w:rPr>
        <w:t xml:space="preserve"> analizando, en el </w:t>
      </w:r>
      <w:r w:rsidR="00D65DB5" w:rsidRPr="00D65DB5">
        <w:rPr>
          <w:rFonts w:ascii="Arial" w:hAnsi="Arial" w:cs="Arial"/>
          <w:sz w:val="24"/>
          <w:szCs w:val="24"/>
        </w:rPr>
        <w:t>último</w:t>
      </w:r>
      <w:r w:rsidRPr="00D65DB5">
        <w:rPr>
          <w:rFonts w:ascii="Arial" w:hAnsi="Arial" w:cs="Arial"/>
          <w:sz w:val="24"/>
          <w:szCs w:val="24"/>
        </w:rPr>
        <w:t xml:space="preserve"> apartado se explican las  innovaciones, continuaciones  y contraposiciones que se identifican del modelo pedagógico.</w:t>
      </w:r>
    </w:p>
    <w:p w:rsidR="00D65DB5" w:rsidRDefault="00B75913" w:rsidP="00D65DB5">
      <w:pPr>
        <w:spacing w:line="360" w:lineRule="auto"/>
        <w:rPr>
          <w:rFonts w:ascii="Arial" w:hAnsi="Arial" w:cs="Arial"/>
          <w:sz w:val="24"/>
          <w:szCs w:val="24"/>
        </w:rPr>
      </w:pPr>
      <w:r w:rsidRPr="00D65DB5">
        <w:rPr>
          <w:rFonts w:ascii="Arial" w:hAnsi="Arial" w:cs="Arial"/>
          <w:sz w:val="24"/>
          <w:szCs w:val="24"/>
        </w:rPr>
        <w:t xml:space="preserve">Con la </w:t>
      </w:r>
      <w:r w:rsidR="00D65DB5" w:rsidRPr="00D65DB5">
        <w:rPr>
          <w:rFonts w:ascii="Arial" w:hAnsi="Arial" w:cs="Arial"/>
          <w:sz w:val="24"/>
          <w:szCs w:val="24"/>
        </w:rPr>
        <w:t>elaboración</w:t>
      </w:r>
      <w:r w:rsidRPr="00D65DB5">
        <w:rPr>
          <w:rFonts w:ascii="Arial" w:hAnsi="Arial" w:cs="Arial"/>
          <w:sz w:val="24"/>
          <w:szCs w:val="24"/>
        </w:rPr>
        <w:t xml:space="preserve"> de este trabajo se espera desarrollar la competencia de: </w:t>
      </w:r>
      <w:r w:rsidR="00D65DB5" w:rsidRPr="00D65DB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  <w:r w:rsidR="00D65DB5">
        <w:rPr>
          <w:rFonts w:ascii="Arial" w:hAnsi="Arial" w:cs="Arial"/>
          <w:sz w:val="24"/>
          <w:szCs w:val="24"/>
        </w:rPr>
        <w:t xml:space="preserve"> Ya que se implementaran y se usaran diversas fuentes de investigación para obtener datos sobre los planes y programas y sobre los modelos pedagógicos. </w:t>
      </w:r>
    </w:p>
    <w:p w:rsidR="00D65DB5" w:rsidRDefault="00D65DB5" w:rsidP="00D65D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espera seguir dando conciencia y mejor entendimiento sobre la importancia que tiene la educación y los planes y programas en la vida de los alumnos y todos los procesos que han llevado desde hace muchos años.</w:t>
      </w:r>
    </w:p>
    <w:p w:rsidR="00957815" w:rsidRDefault="0095781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40CA9" w:rsidRPr="00957815" w:rsidRDefault="00140CA9" w:rsidP="00140CA9">
      <w:pPr>
        <w:jc w:val="center"/>
        <w:rPr>
          <w:rFonts w:ascii="Arial" w:hAnsi="Arial" w:cs="Arial"/>
          <w:b/>
          <w:sz w:val="24"/>
          <w:szCs w:val="24"/>
        </w:rPr>
      </w:pPr>
      <w:r w:rsidRPr="00957815">
        <w:rPr>
          <w:rFonts w:ascii="Arial" w:hAnsi="Arial" w:cs="Arial"/>
          <w:b/>
          <w:sz w:val="24"/>
          <w:szCs w:val="24"/>
        </w:rPr>
        <w:lastRenderedPageBreak/>
        <w:t>EVIDENCIA UNIDAD I. CUADRO DOBLE ENTRADA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084"/>
        <w:gridCol w:w="3349"/>
        <w:gridCol w:w="3441"/>
      </w:tblGrid>
      <w:tr w:rsidR="0072061F" w:rsidTr="00680EDA">
        <w:trPr>
          <w:jc w:val="center"/>
        </w:trPr>
        <w:tc>
          <w:tcPr>
            <w:tcW w:w="2122" w:type="dxa"/>
            <w:shd w:val="clear" w:color="auto" w:fill="FFE599" w:themeFill="accent4" w:themeFillTint="66"/>
            <w:vAlign w:val="center"/>
          </w:tcPr>
          <w:p w:rsidR="0072061F" w:rsidRPr="00680EDA" w:rsidRDefault="0072061F" w:rsidP="009578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0EDA">
              <w:rPr>
                <w:rFonts w:ascii="Arial" w:hAnsi="Arial" w:cs="Arial"/>
                <w:b/>
                <w:sz w:val="24"/>
              </w:rPr>
              <w:t>REFORMA EDUCATIVA</w:t>
            </w:r>
          </w:p>
          <w:p w:rsidR="0072061F" w:rsidRPr="00680EDA" w:rsidRDefault="0072061F" w:rsidP="0095781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4" w:type="dxa"/>
            <w:shd w:val="clear" w:color="auto" w:fill="FFE599" w:themeFill="accent4" w:themeFillTint="66"/>
            <w:vAlign w:val="center"/>
          </w:tcPr>
          <w:p w:rsidR="0072061F" w:rsidRPr="00680EDA" w:rsidRDefault="0072061F" w:rsidP="009578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0EDA">
              <w:rPr>
                <w:rFonts w:ascii="Arial" w:hAnsi="Arial" w:cs="Arial"/>
                <w:b/>
                <w:sz w:val="24"/>
              </w:rPr>
              <w:t>CONCEPTUALIZACIÓN MODELO PEDAGÓGICO DE LAS DIFERENTES REFORMAS EDUCATIVAS</w:t>
            </w:r>
          </w:p>
        </w:tc>
        <w:tc>
          <w:tcPr>
            <w:tcW w:w="3349" w:type="dxa"/>
            <w:shd w:val="clear" w:color="auto" w:fill="FFE599" w:themeFill="accent4" w:themeFillTint="66"/>
            <w:vAlign w:val="center"/>
          </w:tcPr>
          <w:p w:rsidR="0072061F" w:rsidRPr="00680EDA" w:rsidRDefault="0072061F" w:rsidP="009578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0EDA">
              <w:rPr>
                <w:rFonts w:ascii="Arial" w:hAnsi="Arial" w:cs="Arial"/>
                <w:b/>
                <w:sz w:val="24"/>
              </w:rPr>
              <w:t>MODELOS PEDAGÓGICOS. CARACTERÍSTICAS PRINCIPALES.</w:t>
            </w:r>
          </w:p>
        </w:tc>
        <w:tc>
          <w:tcPr>
            <w:tcW w:w="3441" w:type="dxa"/>
            <w:shd w:val="clear" w:color="auto" w:fill="FFE599" w:themeFill="accent4" w:themeFillTint="66"/>
            <w:vAlign w:val="center"/>
          </w:tcPr>
          <w:p w:rsidR="0072061F" w:rsidRPr="00680EDA" w:rsidRDefault="0072061F" w:rsidP="0095781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0EDA">
              <w:rPr>
                <w:rFonts w:ascii="Arial" w:hAnsi="Arial" w:cs="Arial"/>
                <w:b/>
                <w:sz w:val="24"/>
              </w:rPr>
              <w:t>INNOVACIONES, CONTINUACIONES  Y CONTRAPOSICIONES QUE EL ALUMNO IDENTIFICA DEL MODELO PEDAGÓGICO</w:t>
            </w:r>
          </w:p>
        </w:tc>
      </w:tr>
      <w:tr w:rsidR="0072061F" w:rsidTr="00680EDA">
        <w:trPr>
          <w:jc w:val="center"/>
        </w:trPr>
        <w:tc>
          <w:tcPr>
            <w:tcW w:w="2122" w:type="dxa"/>
          </w:tcPr>
          <w:p w:rsidR="0072061F" w:rsidRPr="00680EDA" w:rsidRDefault="0072061F" w:rsidP="0072061F">
            <w:pPr>
              <w:rPr>
                <w:rFonts w:ascii="Arial" w:hAnsi="Arial" w:cs="Arial"/>
                <w:sz w:val="24"/>
              </w:rPr>
            </w:pPr>
            <w:r w:rsidRPr="00680EDA">
              <w:rPr>
                <w:rFonts w:ascii="Arial" w:hAnsi="Arial" w:cs="Arial"/>
                <w:sz w:val="24"/>
              </w:rPr>
              <w:t>Secretaría de Educación Pública (1993). Plan y programas de estudio 1993.</w:t>
            </w:r>
          </w:p>
          <w:p w:rsidR="0072061F" w:rsidRDefault="0072061F" w:rsidP="0072061F"/>
        </w:tc>
        <w:tc>
          <w:tcPr>
            <w:tcW w:w="4084" w:type="dxa"/>
          </w:tcPr>
          <w:p w:rsidR="00680EDA" w:rsidRPr="005A7930" w:rsidRDefault="00680EDA">
            <w:pPr>
              <w:rPr>
                <w:rFonts w:ascii="Arial" w:hAnsi="Arial" w:cs="Arial"/>
                <w:sz w:val="24"/>
                <w:szCs w:val="24"/>
              </w:rPr>
            </w:pPr>
            <w:r w:rsidRPr="005A7930">
              <w:rPr>
                <w:rFonts w:ascii="Arial" w:hAnsi="Arial" w:cs="Arial"/>
                <w:sz w:val="24"/>
                <w:szCs w:val="24"/>
              </w:rPr>
              <w:t>Este plan y programa pertenece a los modelos pedagógicos cognitivo y socialista ya que se espera el desarrollo máximo de las múltiples facetas de las capacidades del estudiante para la producción y el bien de la sociedad así como que cada individuo tenga acceso al nivel superior de desarrollo i</w:t>
            </w:r>
            <w:r w:rsidR="00DA23E4">
              <w:rPr>
                <w:rFonts w:ascii="Arial" w:hAnsi="Arial" w:cs="Arial"/>
                <w:sz w:val="24"/>
                <w:szCs w:val="24"/>
              </w:rPr>
              <w:t>ntelectual-</w:t>
            </w:r>
            <w:bookmarkStart w:id="0" w:name="_GoBack"/>
            <w:bookmarkEnd w:id="0"/>
            <w:r w:rsidR="00F9142C" w:rsidRPr="005A7930">
              <w:rPr>
                <w:rFonts w:ascii="Arial" w:hAnsi="Arial" w:cs="Arial"/>
                <w:sz w:val="24"/>
                <w:szCs w:val="24"/>
              </w:rPr>
              <w:t xml:space="preserve">cognitivo </w:t>
            </w:r>
            <w:r w:rsidRPr="005A7930">
              <w:rPr>
                <w:rFonts w:ascii="Arial" w:hAnsi="Arial" w:cs="Arial"/>
                <w:sz w:val="24"/>
                <w:szCs w:val="24"/>
              </w:rPr>
              <w:t>según las condiciones biológicas y sociales de cada uno.</w:t>
            </w:r>
          </w:p>
        </w:tc>
        <w:tc>
          <w:tcPr>
            <w:tcW w:w="3349" w:type="dxa"/>
          </w:tcPr>
          <w:p w:rsidR="00680EDA" w:rsidRDefault="00F91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80EDA" w:rsidRPr="00680EDA">
              <w:rPr>
                <w:rFonts w:ascii="Arial" w:hAnsi="Arial" w:cs="Arial"/>
                <w:sz w:val="24"/>
                <w:szCs w:val="24"/>
              </w:rPr>
              <w:t>El docente se vuelve un orientador facilitador, creador de un ambiente estimulador de experiencias para el avance a estruc</w:t>
            </w:r>
            <w:r>
              <w:rPr>
                <w:rFonts w:ascii="Arial" w:hAnsi="Arial" w:cs="Arial"/>
                <w:sz w:val="24"/>
                <w:szCs w:val="24"/>
              </w:rPr>
              <w:t xml:space="preserve">turas cognoscitivas superiores, que se estimule la </w:t>
            </w:r>
            <w:r w:rsidR="00680EDA" w:rsidRPr="00680EDA">
              <w:rPr>
                <w:rFonts w:ascii="Arial" w:hAnsi="Arial" w:cs="Arial"/>
                <w:sz w:val="24"/>
                <w:szCs w:val="24"/>
              </w:rPr>
              <w:t>creatividad, la búsqueda de soluciones y la cooperación del niño por medio de proyectos en donde se involucren ambos en una relación de mutuo respeto y libertad, alumno y maestro dan y reciben aprendizajes.</w:t>
            </w:r>
          </w:p>
          <w:p w:rsidR="00F9142C" w:rsidRPr="00F9142C" w:rsidRDefault="00F9142C">
            <w:pPr>
              <w:rPr>
                <w:rFonts w:ascii="Arial" w:hAnsi="Arial" w:cs="Arial"/>
                <w:sz w:val="24"/>
                <w:szCs w:val="24"/>
              </w:rPr>
            </w:pPr>
            <w:r w:rsidRPr="00F9142C">
              <w:rPr>
                <w:rFonts w:ascii="Arial" w:hAnsi="Arial" w:cs="Arial"/>
                <w:sz w:val="24"/>
                <w:szCs w:val="24"/>
              </w:rPr>
              <w:t>-Los aprendizajes se desarrollaran de manera progresiva y secuencial a estructuras mentales.</w:t>
            </w:r>
          </w:p>
        </w:tc>
        <w:tc>
          <w:tcPr>
            <w:tcW w:w="3441" w:type="dxa"/>
          </w:tcPr>
          <w:p w:rsidR="0072061F" w:rsidRPr="00573BBD" w:rsidRDefault="00497564">
            <w:pPr>
              <w:rPr>
                <w:rFonts w:ascii="Arial" w:hAnsi="Arial" w:cs="Arial"/>
                <w:sz w:val="24"/>
              </w:rPr>
            </w:pPr>
            <w:r w:rsidRPr="00573BBD">
              <w:rPr>
                <w:rFonts w:ascii="Arial" w:hAnsi="Arial" w:cs="Arial"/>
                <w:sz w:val="24"/>
              </w:rPr>
              <w:t xml:space="preserve"> </w:t>
            </w:r>
            <w:r w:rsidR="00573BBD" w:rsidRPr="00573BBD">
              <w:rPr>
                <w:rFonts w:ascii="Arial" w:hAnsi="Arial" w:cs="Arial"/>
                <w:sz w:val="24"/>
              </w:rPr>
              <w:t>-Tenía como objetivo el desarrollo de las habilidades del estudiante para producción y el bien de la sociedad.</w:t>
            </w:r>
          </w:p>
          <w:p w:rsidR="00573BBD" w:rsidRPr="00573BBD" w:rsidRDefault="00573BBD">
            <w:pPr>
              <w:rPr>
                <w:rFonts w:ascii="Arial" w:hAnsi="Arial" w:cs="Arial"/>
                <w:sz w:val="24"/>
              </w:rPr>
            </w:pPr>
            <w:r w:rsidRPr="00573BBD">
              <w:rPr>
                <w:rFonts w:ascii="Arial" w:hAnsi="Arial" w:cs="Arial"/>
                <w:sz w:val="24"/>
              </w:rPr>
              <w:t>-Se centraban en la enseñanza de la ciencias lo que no considero como algo tan importante, hay factores como lo socioemocional que si son importantes.</w:t>
            </w:r>
          </w:p>
          <w:p w:rsidR="00573BBD" w:rsidRPr="00573BBD" w:rsidRDefault="00573BBD">
            <w:pPr>
              <w:rPr>
                <w:rFonts w:ascii="Arial" w:hAnsi="Arial" w:cs="Arial"/>
                <w:sz w:val="24"/>
              </w:rPr>
            </w:pPr>
            <w:r w:rsidRPr="00573BBD">
              <w:rPr>
                <w:rFonts w:ascii="Arial" w:hAnsi="Arial" w:cs="Arial"/>
                <w:sz w:val="24"/>
              </w:rPr>
              <w:t>-El docente era figura de respeto, se le veneraba y valoraba de una manera muy buena.</w:t>
            </w:r>
          </w:p>
          <w:p w:rsidR="00573BBD" w:rsidRDefault="00573BBD">
            <w:r w:rsidRPr="00573BBD">
              <w:rPr>
                <w:rFonts w:ascii="Arial" w:hAnsi="Arial" w:cs="Arial"/>
                <w:sz w:val="24"/>
              </w:rPr>
              <w:t>-Lo que aún sigue es la manera en que se desarrollan los aprendizajes, ya que estos llevan una secuencia y en torno a las estructuras mentales de los alumnos.</w:t>
            </w:r>
          </w:p>
        </w:tc>
      </w:tr>
      <w:tr w:rsidR="0072061F" w:rsidTr="00680EDA">
        <w:trPr>
          <w:jc w:val="center"/>
        </w:trPr>
        <w:tc>
          <w:tcPr>
            <w:tcW w:w="2122" w:type="dxa"/>
          </w:tcPr>
          <w:p w:rsidR="0072061F" w:rsidRPr="00573BBD" w:rsidRDefault="0072061F" w:rsidP="0072061F">
            <w:pPr>
              <w:rPr>
                <w:rFonts w:ascii="Arial" w:hAnsi="Arial" w:cs="Arial"/>
              </w:rPr>
            </w:pPr>
            <w:r w:rsidRPr="00573BBD">
              <w:rPr>
                <w:rFonts w:ascii="Arial" w:hAnsi="Arial" w:cs="Arial"/>
                <w:sz w:val="24"/>
              </w:rPr>
              <w:t xml:space="preserve">Secretaría de Educación Pública (2011). </w:t>
            </w:r>
            <w:r w:rsidRPr="00573BBD">
              <w:rPr>
                <w:rFonts w:ascii="Arial" w:hAnsi="Arial" w:cs="Arial"/>
                <w:sz w:val="24"/>
              </w:rPr>
              <w:lastRenderedPageBreak/>
              <w:t xml:space="preserve">Plan de estudios 2011. Educación Básica. </w:t>
            </w:r>
          </w:p>
        </w:tc>
        <w:tc>
          <w:tcPr>
            <w:tcW w:w="4084" w:type="dxa"/>
          </w:tcPr>
          <w:p w:rsidR="0072061F" w:rsidRPr="005A7930" w:rsidRDefault="005A7930">
            <w:pPr>
              <w:rPr>
                <w:rFonts w:ascii="Arial" w:hAnsi="Arial" w:cs="Arial"/>
                <w:sz w:val="24"/>
                <w:szCs w:val="24"/>
              </w:rPr>
            </w:pPr>
            <w:r w:rsidRPr="005A7930">
              <w:rPr>
                <w:rFonts w:ascii="Arial" w:hAnsi="Arial" w:cs="Arial"/>
                <w:sz w:val="24"/>
                <w:szCs w:val="24"/>
              </w:rPr>
              <w:lastRenderedPageBreak/>
              <w:t xml:space="preserve">Este plan y programas tienen relación en el modelo pedagógico conductista, ya que en este modelo </w:t>
            </w:r>
            <w:r w:rsidRPr="005A7930">
              <w:rPr>
                <w:rFonts w:ascii="Arial" w:hAnsi="Arial" w:cs="Arial"/>
                <w:sz w:val="24"/>
                <w:szCs w:val="24"/>
              </w:rPr>
              <w:lastRenderedPageBreak/>
              <w:t>el aprendizaje se basa a través de competencias mientras que en el modelo se emplean conocimientos técnicos y destrezas en sus contenidos en los cuales sus competencias se enfocaban  en las conductas.</w:t>
            </w:r>
          </w:p>
          <w:p w:rsidR="005A7930" w:rsidRPr="005A7930" w:rsidRDefault="005A7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</w:tcPr>
          <w:p w:rsidR="0072061F" w:rsidRPr="0081130C" w:rsidRDefault="0081130C" w:rsidP="0081130C">
            <w:pPr>
              <w:rPr>
                <w:rFonts w:ascii="Arial" w:hAnsi="Arial" w:cs="Arial"/>
                <w:sz w:val="24"/>
                <w:szCs w:val="24"/>
              </w:rPr>
            </w:pPr>
            <w:r w:rsidRPr="0081130C">
              <w:rPr>
                <w:rFonts w:ascii="Arial" w:hAnsi="Arial" w:cs="Arial"/>
                <w:sz w:val="24"/>
                <w:szCs w:val="24"/>
              </w:rPr>
              <w:lastRenderedPageBreak/>
              <w:t xml:space="preserve">-Los aprendizajes se darán por medio de la adquisición </w:t>
            </w:r>
            <w:r w:rsidRPr="0081130C">
              <w:rPr>
                <w:rFonts w:ascii="Arial" w:hAnsi="Arial" w:cs="Arial"/>
                <w:sz w:val="24"/>
                <w:szCs w:val="24"/>
              </w:rPr>
              <w:lastRenderedPageBreak/>
              <w:t>de conocimientos, códigos y destrezas.</w:t>
            </w:r>
          </w:p>
          <w:p w:rsidR="0081130C" w:rsidRPr="0081130C" w:rsidRDefault="0081130C" w:rsidP="0081130C">
            <w:pPr>
              <w:rPr>
                <w:rFonts w:ascii="Arial" w:hAnsi="Arial" w:cs="Arial"/>
                <w:sz w:val="24"/>
                <w:szCs w:val="24"/>
              </w:rPr>
            </w:pPr>
            <w:r w:rsidRPr="0081130C">
              <w:rPr>
                <w:rFonts w:ascii="Arial" w:hAnsi="Arial" w:cs="Arial"/>
                <w:sz w:val="24"/>
                <w:szCs w:val="24"/>
              </w:rPr>
              <w:t>-Los contenidos se privilegian a base de competencias para la adquisición de conocimientos y habilidades en los alumnos.</w:t>
            </w:r>
          </w:p>
          <w:p w:rsidR="0081130C" w:rsidRDefault="0081130C" w:rsidP="0081130C">
            <w:r w:rsidRPr="0081130C">
              <w:rPr>
                <w:rFonts w:ascii="Arial" w:hAnsi="Arial" w:cs="Arial"/>
                <w:sz w:val="24"/>
                <w:szCs w:val="24"/>
              </w:rPr>
              <w:t>-El docente es mediador y evaluador de los aprendizajes de los alumnos en base a esto mejorara su práctica y la transmisión de conocimientos a sus alumnos.</w:t>
            </w:r>
          </w:p>
        </w:tc>
        <w:tc>
          <w:tcPr>
            <w:tcW w:w="3441" w:type="dxa"/>
          </w:tcPr>
          <w:p w:rsidR="0072061F" w:rsidRPr="00322FE6" w:rsidRDefault="0081130C">
            <w:pPr>
              <w:rPr>
                <w:rFonts w:ascii="Arial" w:hAnsi="Arial" w:cs="Arial"/>
                <w:sz w:val="24"/>
              </w:rPr>
            </w:pPr>
            <w:r w:rsidRPr="00322FE6">
              <w:rPr>
                <w:rFonts w:ascii="Arial" w:hAnsi="Arial" w:cs="Arial"/>
                <w:sz w:val="24"/>
              </w:rPr>
              <w:lastRenderedPageBreak/>
              <w:t xml:space="preserve">-Las competencias es una forma conductista </w:t>
            </w:r>
            <w:r w:rsidR="00322FE6" w:rsidRPr="00322FE6">
              <w:rPr>
                <w:rFonts w:ascii="Arial" w:hAnsi="Arial" w:cs="Arial"/>
                <w:sz w:val="24"/>
              </w:rPr>
              <w:t>para</w:t>
            </w:r>
            <w:r w:rsidRPr="00322FE6">
              <w:rPr>
                <w:rFonts w:ascii="Arial" w:hAnsi="Arial" w:cs="Arial"/>
                <w:sz w:val="24"/>
              </w:rPr>
              <w:t xml:space="preserve"> los alumnos, no se toman en </w:t>
            </w:r>
            <w:r w:rsidRPr="00322FE6">
              <w:rPr>
                <w:rFonts w:ascii="Arial" w:hAnsi="Arial" w:cs="Arial"/>
                <w:sz w:val="24"/>
              </w:rPr>
              <w:lastRenderedPageBreak/>
              <w:t>cuenta los elementos que son verdaderamente importantes.</w:t>
            </w:r>
          </w:p>
          <w:p w:rsidR="00322FE6" w:rsidRPr="00322FE6" w:rsidRDefault="00322FE6">
            <w:pPr>
              <w:rPr>
                <w:rFonts w:ascii="Arial" w:hAnsi="Arial" w:cs="Arial"/>
                <w:sz w:val="24"/>
              </w:rPr>
            </w:pPr>
            <w:r w:rsidRPr="00322FE6">
              <w:rPr>
                <w:rFonts w:ascii="Arial" w:hAnsi="Arial" w:cs="Arial"/>
                <w:sz w:val="24"/>
              </w:rPr>
              <w:t xml:space="preserve">-El docente solo es un encaminador y evaluador. </w:t>
            </w:r>
          </w:p>
          <w:p w:rsidR="00322FE6" w:rsidRPr="00322FE6" w:rsidRDefault="00322FE6">
            <w:pPr>
              <w:rPr>
                <w:rFonts w:ascii="Arial" w:hAnsi="Arial" w:cs="Arial"/>
                <w:sz w:val="24"/>
              </w:rPr>
            </w:pPr>
            <w:r w:rsidRPr="00322FE6">
              <w:rPr>
                <w:rFonts w:ascii="Arial" w:hAnsi="Arial" w:cs="Arial"/>
                <w:sz w:val="24"/>
              </w:rPr>
              <w:t>-La colaboración y organización en la escuela se vuelve algo fundamental y de suma importancia.</w:t>
            </w:r>
          </w:p>
          <w:p w:rsidR="00322FE6" w:rsidRPr="00322FE6" w:rsidRDefault="00322FE6">
            <w:pPr>
              <w:rPr>
                <w:rFonts w:ascii="Arial" w:hAnsi="Arial" w:cs="Arial"/>
                <w:sz w:val="24"/>
              </w:rPr>
            </w:pPr>
          </w:p>
        </w:tc>
      </w:tr>
      <w:tr w:rsidR="0072061F" w:rsidTr="00680EDA">
        <w:trPr>
          <w:jc w:val="center"/>
        </w:trPr>
        <w:tc>
          <w:tcPr>
            <w:tcW w:w="2122" w:type="dxa"/>
          </w:tcPr>
          <w:p w:rsidR="0072061F" w:rsidRPr="008E27D7" w:rsidRDefault="0072061F" w:rsidP="0072061F">
            <w:pPr>
              <w:rPr>
                <w:rFonts w:ascii="Arial" w:hAnsi="Arial" w:cs="Arial"/>
                <w:sz w:val="24"/>
              </w:rPr>
            </w:pPr>
            <w:r w:rsidRPr="008E27D7">
              <w:rPr>
                <w:rFonts w:ascii="Arial" w:hAnsi="Arial" w:cs="Arial"/>
                <w:sz w:val="24"/>
              </w:rPr>
              <w:lastRenderedPageBreak/>
              <w:t>Secretaría de Educación Pública (2017). Aprendizajes Clave para la Educación Integral. Nuevos planes y</w:t>
            </w:r>
          </w:p>
          <w:p w:rsidR="0072061F" w:rsidRPr="008E27D7" w:rsidRDefault="008E27D7" w:rsidP="0072061F">
            <w:pPr>
              <w:rPr>
                <w:rFonts w:ascii="Arial" w:hAnsi="Arial" w:cs="Arial"/>
                <w:sz w:val="24"/>
              </w:rPr>
            </w:pPr>
            <w:r w:rsidRPr="008E27D7">
              <w:rPr>
                <w:rFonts w:ascii="Arial" w:hAnsi="Arial" w:cs="Arial"/>
                <w:sz w:val="24"/>
              </w:rPr>
              <w:t>Programas</w:t>
            </w:r>
            <w:r w:rsidR="0072061F" w:rsidRPr="008E27D7">
              <w:rPr>
                <w:rFonts w:ascii="Arial" w:hAnsi="Arial" w:cs="Arial"/>
                <w:sz w:val="24"/>
              </w:rPr>
              <w:t xml:space="preserve"> de estudio 2017. </w:t>
            </w:r>
          </w:p>
        </w:tc>
        <w:tc>
          <w:tcPr>
            <w:tcW w:w="4084" w:type="dxa"/>
          </w:tcPr>
          <w:p w:rsidR="007E2527" w:rsidRPr="007E2527" w:rsidRDefault="008E27D7" w:rsidP="007E2527">
            <w:pPr>
              <w:rPr>
                <w:rFonts w:ascii="Arial" w:hAnsi="Arial" w:cs="Arial"/>
                <w:sz w:val="24"/>
                <w:szCs w:val="24"/>
              </w:rPr>
            </w:pPr>
            <w:r w:rsidRPr="007E2527">
              <w:rPr>
                <w:rFonts w:ascii="Arial" w:hAnsi="Arial" w:cs="Arial"/>
                <w:sz w:val="24"/>
                <w:szCs w:val="24"/>
              </w:rPr>
              <w:t>Este plan y programas tiene relación con el modelo pedagógico sociocognitivo ya que se</w:t>
            </w:r>
            <w:r w:rsidR="007E2527" w:rsidRPr="007E2527">
              <w:rPr>
                <w:rFonts w:ascii="Arial" w:hAnsi="Arial" w:cs="Arial"/>
                <w:sz w:val="24"/>
                <w:szCs w:val="24"/>
              </w:rPr>
              <w:t xml:space="preserve"> pretende promover el aprendizaje mediante el contexto y la socialización del alumno, además l</w:t>
            </w:r>
            <w:r w:rsidR="007E2527" w:rsidRPr="007E2527">
              <w:rPr>
                <w:rFonts w:ascii="Arial" w:hAnsi="Arial" w:cs="Arial"/>
                <w:sz w:val="24"/>
                <w:szCs w:val="24"/>
              </w:rPr>
              <w:t>os contenidos se articulan de mane</w:t>
            </w:r>
            <w:r w:rsidR="007E2527" w:rsidRPr="007E2527">
              <w:rPr>
                <w:rFonts w:ascii="Arial" w:hAnsi="Arial" w:cs="Arial"/>
                <w:sz w:val="24"/>
                <w:szCs w:val="24"/>
              </w:rPr>
              <w:t>ra constructiva y significativa para que así se logre un mejor aprendizaje en los niños. Los métodos que se utilizaran serán a base de la experiencia y del razonamiento.</w:t>
            </w:r>
            <w:r w:rsidRPr="007E2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2527" w:rsidRPr="008E27D7" w:rsidRDefault="007E2527" w:rsidP="007E2527">
            <w:pPr>
              <w:rPr>
                <w:rFonts w:ascii="Arial" w:hAnsi="Arial" w:cs="Arial"/>
                <w:sz w:val="24"/>
              </w:rPr>
            </w:pPr>
            <w:r w:rsidRPr="007E2527">
              <w:rPr>
                <w:rFonts w:ascii="Arial" w:hAnsi="Arial" w:cs="Arial"/>
                <w:sz w:val="24"/>
                <w:szCs w:val="24"/>
              </w:rPr>
              <w:t xml:space="preserve">El docente en este entonces necesitara </w:t>
            </w:r>
            <w:r w:rsidRPr="007E2527">
              <w:rPr>
                <w:rFonts w:ascii="Arial" w:hAnsi="Arial" w:cs="Arial"/>
                <w:sz w:val="24"/>
                <w:szCs w:val="24"/>
              </w:rPr>
              <w:t>comprender al alumno sobre lo que se está enseñando y sobre lo que se está aprendiendo</w:t>
            </w:r>
            <w:r w:rsidRPr="007E25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72061F" w:rsidRPr="00DA23E4" w:rsidRDefault="00DA23E4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DA23E4">
              <w:rPr>
                <w:rFonts w:ascii="Arial" w:hAnsi="Arial" w:cs="Arial"/>
                <w:sz w:val="24"/>
                <w:szCs w:val="24"/>
              </w:rPr>
              <w:t xml:space="preserve">-Fomentar </w:t>
            </w:r>
            <w:r w:rsidRPr="00DA23E4">
              <w:rPr>
                <w:rFonts w:ascii="Arial" w:hAnsi="Arial" w:cs="Arial"/>
                <w:sz w:val="24"/>
                <w:szCs w:val="24"/>
              </w:rPr>
              <w:t>el aprendizaje en el contexto</w:t>
            </w:r>
            <w:r w:rsidRPr="00DA23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23E4" w:rsidRPr="00DA23E4" w:rsidRDefault="00DA23E4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DA23E4">
              <w:rPr>
                <w:rFonts w:ascii="Arial" w:hAnsi="Arial" w:cs="Arial"/>
                <w:sz w:val="24"/>
                <w:szCs w:val="24"/>
              </w:rPr>
              <w:t xml:space="preserve">-Los aprendizajes se logran </w:t>
            </w:r>
            <w:r w:rsidRPr="00DA23E4">
              <w:rPr>
                <w:rFonts w:ascii="Arial" w:hAnsi="Arial" w:cs="Arial"/>
                <w:sz w:val="24"/>
                <w:szCs w:val="24"/>
              </w:rPr>
              <w:t>por medio de la socialización contextualizada</w:t>
            </w:r>
            <w:r w:rsidRPr="00DA23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23E4" w:rsidRPr="00DA23E4" w:rsidRDefault="00DA23E4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DA23E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A23E4">
              <w:rPr>
                <w:rFonts w:ascii="Arial" w:hAnsi="Arial" w:cs="Arial"/>
                <w:sz w:val="24"/>
                <w:szCs w:val="24"/>
              </w:rPr>
              <w:t>Los contenidos c</w:t>
            </w:r>
            <w:r w:rsidRPr="00DA23E4">
              <w:rPr>
                <w:rFonts w:ascii="Arial" w:hAnsi="Arial" w:cs="Arial"/>
                <w:sz w:val="24"/>
                <w:szCs w:val="24"/>
              </w:rPr>
              <w:t>omo formas de saber enlazan</w:t>
            </w:r>
            <w:r w:rsidRPr="00DA23E4">
              <w:rPr>
                <w:rFonts w:ascii="Arial" w:hAnsi="Arial" w:cs="Arial"/>
                <w:sz w:val="24"/>
                <w:szCs w:val="24"/>
              </w:rPr>
              <w:t xml:space="preserve"> de manera constructiva y significativa</w:t>
            </w:r>
            <w:r w:rsidRPr="00DA23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23E4" w:rsidRPr="00DA23E4" w:rsidRDefault="00DA23E4" w:rsidP="00DA23E4">
            <w:pPr>
              <w:rPr>
                <w:rFonts w:ascii="Arial" w:hAnsi="Arial" w:cs="Arial"/>
                <w:sz w:val="24"/>
                <w:szCs w:val="24"/>
              </w:rPr>
            </w:pPr>
            <w:r w:rsidRPr="00DA23E4">
              <w:rPr>
                <w:rFonts w:ascii="Arial" w:hAnsi="Arial" w:cs="Arial"/>
                <w:sz w:val="24"/>
                <w:szCs w:val="24"/>
              </w:rPr>
              <w:t>- Los métodos que se usan</w:t>
            </w:r>
            <w:r w:rsidRPr="00DA23E4">
              <w:rPr>
                <w:rFonts w:ascii="Arial" w:hAnsi="Arial" w:cs="Arial"/>
                <w:sz w:val="24"/>
                <w:szCs w:val="24"/>
              </w:rPr>
              <w:t xml:space="preserve"> se basan en la experiencia, las estrategias se centrarán en el estudiante.</w:t>
            </w:r>
          </w:p>
          <w:p w:rsidR="00DA23E4" w:rsidRPr="008E27D7" w:rsidRDefault="00DA23E4" w:rsidP="00DA23E4">
            <w:pPr>
              <w:rPr>
                <w:rFonts w:ascii="Arial" w:hAnsi="Arial" w:cs="Arial"/>
                <w:sz w:val="24"/>
              </w:rPr>
            </w:pPr>
            <w:r w:rsidRPr="00DA23E4">
              <w:rPr>
                <w:rFonts w:ascii="Arial" w:hAnsi="Arial" w:cs="Arial"/>
                <w:sz w:val="24"/>
                <w:szCs w:val="24"/>
              </w:rPr>
              <w:t xml:space="preserve">-Ayuda a que el alumno reconozca lo que ha </w:t>
            </w:r>
            <w:r w:rsidRPr="00DA23E4">
              <w:rPr>
                <w:rFonts w:ascii="Arial" w:hAnsi="Arial" w:cs="Arial"/>
                <w:sz w:val="24"/>
                <w:szCs w:val="24"/>
              </w:rPr>
              <w:lastRenderedPageBreak/>
              <w:t>aprendido y lo que se le ha enseñado.</w:t>
            </w:r>
          </w:p>
        </w:tc>
        <w:tc>
          <w:tcPr>
            <w:tcW w:w="3441" w:type="dxa"/>
          </w:tcPr>
          <w:p w:rsidR="0072061F" w:rsidRDefault="008E27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-Se comienza a trabajar por aprendizajes esperados y se deja atrás la implementación de competencias.</w:t>
            </w:r>
          </w:p>
          <w:p w:rsidR="007E2527" w:rsidRDefault="007E25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-Le dan importancia a la educación socioemocional en el niño.</w:t>
            </w:r>
          </w:p>
          <w:p w:rsidR="007E2527" w:rsidRDefault="007E2527" w:rsidP="007E25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-Los alumnos</w:t>
            </w:r>
            <w:r w:rsidRPr="000D1FC0">
              <w:rPr>
                <w:rFonts w:ascii="Arial" w:hAnsi="Arial" w:cs="Arial"/>
                <w:sz w:val="24"/>
              </w:rPr>
              <w:t xml:space="preserve"> </w:t>
            </w:r>
            <w:r w:rsidR="00DA23E4">
              <w:rPr>
                <w:rFonts w:ascii="Arial" w:hAnsi="Arial" w:cs="Arial"/>
                <w:sz w:val="24"/>
              </w:rPr>
              <w:t xml:space="preserve">viven </w:t>
            </w:r>
            <w:r w:rsidRPr="000D1FC0">
              <w:rPr>
                <w:rFonts w:ascii="Arial" w:hAnsi="Arial" w:cs="Arial"/>
                <w:sz w:val="24"/>
              </w:rPr>
              <w:t>experiencias que contribuyan 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D1FC0">
              <w:rPr>
                <w:rFonts w:ascii="Arial" w:hAnsi="Arial" w:cs="Arial"/>
                <w:sz w:val="24"/>
              </w:rPr>
              <w:t>sus procesos de desarrollo y de aprendizaje</w:t>
            </w:r>
            <w:r>
              <w:rPr>
                <w:rFonts w:ascii="Arial" w:hAnsi="Arial" w:cs="Arial"/>
                <w:sz w:val="24"/>
              </w:rPr>
              <w:t xml:space="preserve"> mediante la interacción con los demás.</w:t>
            </w:r>
          </w:p>
          <w:p w:rsidR="007E2527" w:rsidRPr="008E27D7" w:rsidRDefault="007E2527" w:rsidP="007E252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DB740F">
              <w:rPr>
                <w:rFonts w:ascii="Arial" w:hAnsi="Arial" w:cs="Arial"/>
                <w:sz w:val="24"/>
              </w:rPr>
              <w:t xml:space="preserve"> </w:t>
            </w:r>
            <w:r w:rsidRPr="00DB740F">
              <w:rPr>
                <w:rFonts w:ascii="Arial" w:hAnsi="Arial" w:cs="Arial"/>
                <w:sz w:val="24"/>
              </w:rPr>
              <w:t>La principal f</w:t>
            </w:r>
            <w:r>
              <w:rPr>
                <w:rFonts w:ascii="Arial" w:hAnsi="Arial" w:cs="Arial"/>
                <w:sz w:val="24"/>
              </w:rPr>
              <w:t>unción del docente es ayudar</w:t>
            </w:r>
            <w:r w:rsidRPr="00DB740F">
              <w:rPr>
                <w:rFonts w:ascii="Arial" w:hAnsi="Arial" w:cs="Arial"/>
                <w:sz w:val="24"/>
              </w:rPr>
              <w:t xml:space="preserve"> con sus capacidades y su experiencia a la construcción 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lastRenderedPageBreak/>
              <w:t>ambientes que ayuden</w:t>
            </w:r>
            <w:r w:rsidRPr="00DB740F">
              <w:rPr>
                <w:rFonts w:ascii="Arial" w:hAnsi="Arial" w:cs="Arial"/>
                <w:sz w:val="24"/>
              </w:rPr>
              <w:t xml:space="preserve"> el logro de los Aprendizajes espera</w:t>
            </w:r>
            <w:r>
              <w:rPr>
                <w:rFonts w:ascii="Arial" w:hAnsi="Arial" w:cs="Arial"/>
                <w:sz w:val="24"/>
              </w:rPr>
              <w:t>dos por parte de los alumnos.</w:t>
            </w:r>
          </w:p>
        </w:tc>
      </w:tr>
    </w:tbl>
    <w:p w:rsidR="00140CA9" w:rsidRDefault="00140CA9"/>
    <w:p w:rsidR="00957815" w:rsidRDefault="0095781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65DB5" w:rsidRDefault="00957815" w:rsidP="00957815">
      <w:pPr>
        <w:jc w:val="center"/>
        <w:rPr>
          <w:rFonts w:ascii="Arial" w:hAnsi="Arial" w:cs="Arial"/>
          <w:b/>
          <w:sz w:val="24"/>
          <w:szCs w:val="36"/>
        </w:rPr>
      </w:pPr>
      <w:r w:rsidRPr="00957815">
        <w:rPr>
          <w:rFonts w:ascii="Arial" w:hAnsi="Arial" w:cs="Arial"/>
          <w:b/>
          <w:sz w:val="24"/>
          <w:szCs w:val="36"/>
        </w:rPr>
        <w:lastRenderedPageBreak/>
        <w:t>CONCLUSIÓN</w:t>
      </w:r>
    </w:p>
    <w:p w:rsidR="008E27D7" w:rsidRDefault="008E27D7" w:rsidP="00957815">
      <w:pPr>
        <w:jc w:val="center"/>
        <w:rPr>
          <w:rFonts w:ascii="Arial" w:hAnsi="Arial" w:cs="Arial"/>
          <w:b/>
          <w:sz w:val="24"/>
          <w:szCs w:val="36"/>
        </w:rPr>
      </w:pPr>
    </w:p>
    <w:p w:rsidR="00D65DB5" w:rsidRPr="008E27D7" w:rsidRDefault="00166D72" w:rsidP="008E27D7">
      <w:pPr>
        <w:spacing w:line="360" w:lineRule="auto"/>
        <w:rPr>
          <w:rFonts w:ascii="Arial" w:hAnsi="Arial" w:cs="Arial"/>
          <w:sz w:val="24"/>
          <w:szCs w:val="36"/>
        </w:rPr>
      </w:pPr>
      <w:r w:rsidRPr="008E27D7">
        <w:rPr>
          <w:rFonts w:ascii="Arial" w:hAnsi="Arial" w:cs="Arial"/>
          <w:sz w:val="24"/>
          <w:szCs w:val="36"/>
        </w:rPr>
        <w:t xml:space="preserve">Es de gran importancia el conocer todos los cambios que ha tenido la educación y los planes y programas a lo largo de la historia, siempre se busca lo mejor para los alumnos y para la mejora del país. Las reformas educativas han sido de gran impacto para el </w:t>
      </w:r>
      <w:r w:rsidR="008E27D7" w:rsidRPr="008E27D7">
        <w:rPr>
          <w:rFonts w:ascii="Arial" w:hAnsi="Arial" w:cs="Arial"/>
          <w:sz w:val="24"/>
          <w:szCs w:val="36"/>
        </w:rPr>
        <w:t>país</w:t>
      </w:r>
      <w:r w:rsidRPr="008E27D7">
        <w:rPr>
          <w:rFonts w:ascii="Arial" w:hAnsi="Arial" w:cs="Arial"/>
          <w:sz w:val="24"/>
          <w:szCs w:val="36"/>
        </w:rPr>
        <w:t xml:space="preserve">, la educación es el principal factor para el crecimiento de un país, al valorar </w:t>
      </w:r>
      <w:r w:rsidR="008E27D7" w:rsidRPr="008E27D7">
        <w:rPr>
          <w:rFonts w:ascii="Arial" w:hAnsi="Arial" w:cs="Arial"/>
          <w:sz w:val="24"/>
          <w:szCs w:val="36"/>
        </w:rPr>
        <w:t>los conocimientos que se nos dan por los profesores que son capacitados ayuda mucho a que nuestro entorno y el de cada persona sea mejor y que esté pr</w:t>
      </w:r>
      <w:r w:rsidR="008E27D7">
        <w:rPr>
          <w:rFonts w:ascii="Arial" w:hAnsi="Arial" w:cs="Arial"/>
          <w:sz w:val="24"/>
          <w:szCs w:val="36"/>
        </w:rPr>
        <w:t>eparado en un muy buen nivel. Es</w:t>
      </w:r>
      <w:r w:rsidR="008E27D7" w:rsidRPr="008E27D7">
        <w:rPr>
          <w:rFonts w:ascii="Arial" w:hAnsi="Arial" w:cs="Arial"/>
          <w:sz w:val="24"/>
          <w:szCs w:val="36"/>
        </w:rPr>
        <w:t xml:space="preserve"> por esto que tiene mucha importancia cada reforma que se ha vivido siempre buscando la mejora de la educación, dejando atrás otros aspectos menos importantes que ayudarían a que nuestro México crezca y llegue a alcanzar a otros país en este aspecto de la educación. </w:t>
      </w:r>
    </w:p>
    <w:p w:rsidR="00166D72" w:rsidRPr="008E27D7" w:rsidRDefault="008E27D7" w:rsidP="008E27D7">
      <w:pPr>
        <w:spacing w:line="360" w:lineRule="auto"/>
        <w:rPr>
          <w:rFonts w:ascii="Arial" w:hAnsi="Arial" w:cs="Arial"/>
          <w:sz w:val="24"/>
          <w:szCs w:val="36"/>
        </w:rPr>
      </w:pPr>
      <w:r w:rsidRPr="008E27D7">
        <w:rPr>
          <w:rFonts w:ascii="Arial" w:hAnsi="Arial" w:cs="Arial"/>
          <w:sz w:val="24"/>
          <w:szCs w:val="36"/>
        </w:rPr>
        <w:t>Gracias a todos estos cambios hoy en día tenemos un plan y programa vigente que busca la mejora para los ciudadanos del país y sobre todo el futuro de cada persona. Debemos valorar la educación que se nos imparte desde que somos pequeños y ya más adelante volvernos personas totalmente</w:t>
      </w:r>
      <w:r>
        <w:rPr>
          <w:rFonts w:ascii="Arial" w:hAnsi="Arial" w:cs="Arial"/>
          <w:sz w:val="24"/>
          <w:szCs w:val="36"/>
        </w:rPr>
        <w:t xml:space="preserve"> profesionales capac</w:t>
      </w:r>
      <w:r w:rsidRPr="008E27D7">
        <w:rPr>
          <w:rFonts w:ascii="Arial" w:hAnsi="Arial" w:cs="Arial"/>
          <w:sz w:val="24"/>
          <w:szCs w:val="36"/>
        </w:rPr>
        <w:t xml:space="preserve">es de llevar y sacar adelante a nuestro México. </w:t>
      </w:r>
    </w:p>
    <w:p w:rsidR="008E27D7" w:rsidRPr="008E27D7" w:rsidRDefault="008E27D7" w:rsidP="008E27D7">
      <w:pPr>
        <w:spacing w:line="360" w:lineRule="auto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C</w:t>
      </w:r>
      <w:r w:rsidRPr="008E27D7">
        <w:rPr>
          <w:rFonts w:ascii="Arial" w:hAnsi="Arial" w:cs="Arial"/>
          <w:sz w:val="24"/>
          <w:szCs w:val="36"/>
        </w:rPr>
        <w:t>on este documento nutrimos nuestros conocimientos sobre los planes y programas pasados</w:t>
      </w:r>
      <w:r>
        <w:rPr>
          <w:rFonts w:ascii="Arial" w:hAnsi="Arial" w:cs="Arial"/>
          <w:sz w:val="24"/>
          <w:szCs w:val="36"/>
        </w:rPr>
        <w:t>,</w:t>
      </w:r>
      <w:r w:rsidRPr="008E27D7">
        <w:rPr>
          <w:rFonts w:ascii="Arial" w:hAnsi="Arial" w:cs="Arial"/>
          <w:sz w:val="24"/>
          <w:szCs w:val="36"/>
        </w:rPr>
        <w:t xml:space="preserve"> así como también los modelos pedagógicos, esperando mejorar nuestro desarrollo académico y profesional como futuras educadoras de preescolar.</w:t>
      </w:r>
    </w:p>
    <w:p w:rsidR="00166D72" w:rsidRDefault="00166D72" w:rsidP="00957815">
      <w:pPr>
        <w:jc w:val="center"/>
        <w:rPr>
          <w:sz w:val="18"/>
          <w:szCs w:val="18"/>
        </w:rPr>
      </w:pPr>
    </w:p>
    <w:p w:rsidR="00166D72" w:rsidRDefault="00166D72" w:rsidP="00957815">
      <w:pPr>
        <w:jc w:val="center"/>
        <w:rPr>
          <w:sz w:val="18"/>
          <w:szCs w:val="18"/>
        </w:rPr>
      </w:pPr>
    </w:p>
    <w:p w:rsidR="00166D72" w:rsidRDefault="00166D72" w:rsidP="00957815">
      <w:pPr>
        <w:jc w:val="center"/>
        <w:rPr>
          <w:sz w:val="18"/>
          <w:szCs w:val="18"/>
        </w:rPr>
      </w:pPr>
    </w:p>
    <w:p w:rsidR="00166D72" w:rsidRDefault="00166D7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66D72" w:rsidRDefault="00166D72" w:rsidP="00957815">
      <w:pPr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lastRenderedPageBreak/>
        <w:t>REFERENCIAS BIBLIOGRÁFICAS</w:t>
      </w:r>
    </w:p>
    <w:p w:rsidR="00166D72" w:rsidRDefault="00166D72" w:rsidP="00957815">
      <w:pPr>
        <w:jc w:val="center"/>
        <w:rPr>
          <w:rFonts w:ascii="Arial" w:hAnsi="Arial" w:cs="Arial"/>
          <w:b/>
          <w:sz w:val="24"/>
          <w:szCs w:val="36"/>
        </w:rPr>
      </w:pPr>
    </w:p>
    <w:p w:rsidR="00166D72" w:rsidRDefault="00166D72" w:rsidP="00166D7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36"/>
        </w:rPr>
        <w:t>-</w:t>
      </w:r>
      <w:r w:rsidRPr="00FC2413">
        <w:rPr>
          <w:rFonts w:ascii="Arial" w:hAnsi="Arial" w:cs="Arial"/>
          <w:sz w:val="24"/>
        </w:rPr>
        <w:t>Plan y programas de estudio</w:t>
      </w:r>
      <w:r>
        <w:rPr>
          <w:rFonts w:ascii="Arial" w:hAnsi="Arial" w:cs="Arial"/>
          <w:sz w:val="24"/>
        </w:rPr>
        <w:t xml:space="preserve"> de 1993. Recuperado por: </w:t>
      </w:r>
      <w:hyperlink r:id="rId6" w:history="1">
        <w:r w:rsidRPr="00240037">
          <w:rPr>
            <w:rStyle w:val="Hipervnculo"/>
            <w:rFonts w:ascii="Arial" w:hAnsi="Arial" w:cs="Arial"/>
            <w:sz w:val="24"/>
          </w:rPr>
          <w:t>https://docentestlaxcala.files.wordpress.com/2011/08/comparativo-sep-1993-2009-puntos-de-continuidad.pdf</w:t>
        </w:r>
      </w:hyperlink>
      <w:r>
        <w:rPr>
          <w:rFonts w:ascii="Arial" w:hAnsi="Arial" w:cs="Arial"/>
          <w:sz w:val="24"/>
        </w:rPr>
        <w:t xml:space="preserve"> </w:t>
      </w:r>
    </w:p>
    <w:p w:rsidR="00166D72" w:rsidRDefault="00166D72" w:rsidP="00166D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66D72">
        <w:rPr>
          <w:rFonts w:ascii="Arial" w:hAnsi="Arial" w:cs="Arial"/>
          <w:sz w:val="24"/>
        </w:rPr>
        <w:t xml:space="preserve"> </w:t>
      </w:r>
      <w:r w:rsidRPr="00FC2413">
        <w:rPr>
          <w:rFonts w:ascii="Arial" w:hAnsi="Arial" w:cs="Arial"/>
          <w:sz w:val="24"/>
        </w:rPr>
        <w:t>Plan de estudios</w:t>
      </w:r>
      <w:r>
        <w:rPr>
          <w:rFonts w:ascii="Arial" w:hAnsi="Arial" w:cs="Arial"/>
          <w:sz w:val="24"/>
        </w:rPr>
        <w:t xml:space="preserve"> </w:t>
      </w:r>
      <w:r w:rsidRPr="00FC2413">
        <w:rPr>
          <w:rFonts w:ascii="Arial" w:hAnsi="Arial" w:cs="Arial"/>
          <w:sz w:val="24"/>
        </w:rPr>
        <w:t>2011</w:t>
      </w:r>
      <w:r>
        <w:rPr>
          <w:rFonts w:ascii="Arial" w:hAnsi="Arial" w:cs="Arial"/>
          <w:sz w:val="24"/>
        </w:rPr>
        <w:t xml:space="preserve">. Recuperado por: </w:t>
      </w:r>
      <w:hyperlink r:id="rId7" w:history="1">
        <w:r w:rsidRPr="00240037">
          <w:rPr>
            <w:rStyle w:val="Hipervnculo"/>
            <w:rFonts w:ascii="Arial" w:hAnsi="Arial" w:cs="Arial"/>
            <w:sz w:val="24"/>
          </w:rPr>
          <w:t>https://www.gob.mx/cms/uploads/attachment/file/20177/Plan_de_Estudios_2011_f.pdf</w:t>
        </w:r>
      </w:hyperlink>
      <w:r>
        <w:rPr>
          <w:rFonts w:ascii="Arial" w:hAnsi="Arial" w:cs="Arial"/>
          <w:sz w:val="24"/>
        </w:rPr>
        <w:t xml:space="preserve"> </w:t>
      </w:r>
    </w:p>
    <w:p w:rsidR="00957815" w:rsidRPr="00957815" w:rsidRDefault="00166D72" w:rsidP="00166D7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4"/>
        </w:rPr>
        <w:t>-</w:t>
      </w:r>
      <w:r w:rsidRPr="00166D72">
        <w:rPr>
          <w:rFonts w:ascii="Arial" w:hAnsi="Arial" w:cs="Arial"/>
          <w:sz w:val="24"/>
        </w:rPr>
        <w:t xml:space="preserve"> </w:t>
      </w:r>
      <w:r w:rsidRPr="00FC2413">
        <w:rPr>
          <w:rFonts w:ascii="Arial" w:hAnsi="Arial" w:cs="Arial"/>
          <w:sz w:val="24"/>
        </w:rPr>
        <w:t>Aprendizajes clave para la edu</w:t>
      </w:r>
      <w:r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ación integral 2017. Secretaria de Educación Pública. Recuperado por: </w:t>
      </w:r>
      <w:hyperlink r:id="rId8" w:history="1">
        <w:r w:rsidRPr="00240037">
          <w:rPr>
            <w:rStyle w:val="Hipervnculo"/>
            <w:rFonts w:ascii="Arial" w:hAnsi="Arial" w:cs="Arial"/>
            <w:sz w:val="24"/>
          </w:rPr>
          <w:t>https://www.planyprogramasdestudio.sep.gob.mx/index-descargas-LMP-preescolar.html</w:t>
        </w:r>
      </w:hyperlink>
      <w:r>
        <w:rPr>
          <w:rFonts w:ascii="Arial" w:hAnsi="Arial" w:cs="Arial"/>
          <w:sz w:val="24"/>
        </w:rPr>
        <w:t xml:space="preserve"> </w:t>
      </w:r>
      <w:r w:rsidR="00957815" w:rsidRPr="00957815">
        <w:rPr>
          <w:rFonts w:ascii="Arial" w:hAnsi="Arial" w:cs="Arial"/>
          <w:b/>
          <w:sz w:val="36"/>
          <w:szCs w:val="36"/>
        </w:rPr>
        <w:br w:type="page"/>
      </w:r>
    </w:p>
    <w:p w:rsidR="00140CA9" w:rsidRPr="00957815" w:rsidRDefault="00957815" w:rsidP="00140CA9">
      <w:pPr>
        <w:jc w:val="center"/>
        <w:rPr>
          <w:rFonts w:ascii="Arial" w:hAnsi="Arial" w:cs="Arial"/>
          <w:b/>
          <w:sz w:val="24"/>
          <w:szCs w:val="36"/>
        </w:rPr>
      </w:pPr>
      <w:r w:rsidRPr="00957815">
        <w:rPr>
          <w:rFonts w:ascii="Arial" w:hAnsi="Arial" w:cs="Arial"/>
          <w:b/>
          <w:sz w:val="24"/>
          <w:szCs w:val="36"/>
        </w:rPr>
        <w:lastRenderedPageBreak/>
        <w:t>RÚBRIC</w:t>
      </w:r>
      <w:r>
        <w:rPr>
          <w:rFonts w:ascii="Arial" w:hAnsi="Arial" w:cs="Arial"/>
          <w:b/>
          <w:sz w:val="24"/>
          <w:szCs w:val="36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140CA9" w:rsidRPr="00D214C7" w:rsidTr="00140CA9">
        <w:trPr>
          <w:trHeight w:val="1125"/>
        </w:trPr>
        <w:tc>
          <w:tcPr>
            <w:tcW w:w="6503" w:type="dxa"/>
            <w:gridSpan w:val="3"/>
          </w:tcPr>
          <w:p w:rsidR="00140CA9" w:rsidRPr="00D214C7" w:rsidRDefault="00957815" w:rsidP="00140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Competencia:  </w:t>
            </w:r>
            <w:r w:rsidR="00140CA9" w:rsidRPr="00D214C7">
              <w:rPr>
                <w:sz w:val="18"/>
                <w:szCs w:val="18"/>
              </w:rPr>
              <w:t xml:space="preserve">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:rsidTr="00140CA9">
        <w:tc>
          <w:tcPr>
            <w:tcW w:w="2173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Preformal</w:t>
            </w:r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Concretiza una opinión sobre el trabajo realizado resaltando su importancia </w:t>
            </w:r>
            <w:r>
              <w:rPr>
                <w:sz w:val="18"/>
                <w:szCs w:val="18"/>
              </w:rPr>
              <w:lastRenderedPageBreak/>
              <w:t>en el desarrollo de la educación en México.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Realiza un análisis sobre el impacto de las reformas en el sistema educativo y los logros que considera </w:t>
            </w:r>
            <w:r>
              <w:rPr>
                <w:sz w:val="18"/>
                <w:szCs w:val="18"/>
              </w:rPr>
              <w:lastRenderedPageBreak/>
              <w:t>se han obtenido en la educación básica de México.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:rsidR="00140CA9" w:rsidRDefault="00140CA9" w:rsidP="00E35016"/>
    <w:p w:rsidR="00E35016" w:rsidRDefault="00E35016" w:rsidP="00E35016"/>
    <w:sectPr w:rsidR="00E35016" w:rsidSect="0076420E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1F"/>
    <w:rsid w:val="00140CA9"/>
    <w:rsid w:val="00166D72"/>
    <w:rsid w:val="00322FE6"/>
    <w:rsid w:val="00497564"/>
    <w:rsid w:val="00545DB6"/>
    <w:rsid w:val="00573BBD"/>
    <w:rsid w:val="005A7930"/>
    <w:rsid w:val="005C10CA"/>
    <w:rsid w:val="00680EDA"/>
    <w:rsid w:val="0072061F"/>
    <w:rsid w:val="0076420E"/>
    <w:rsid w:val="007E2527"/>
    <w:rsid w:val="0081130C"/>
    <w:rsid w:val="008E27D7"/>
    <w:rsid w:val="00957815"/>
    <w:rsid w:val="00A516BE"/>
    <w:rsid w:val="00B75913"/>
    <w:rsid w:val="00C32079"/>
    <w:rsid w:val="00CD52C7"/>
    <w:rsid w:val="00D214C7"/>
    <w:rsid w:val="00D307A5"/>
    <w:rsid w:val="00D65DB5"/>
    <w:rsid w:val="00DA23E4"/>
    <w:rsid w:val="00E35016"/>
    <w:rsid w:val="00EF1D61"/>
    <w:rsid w:val="00F9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66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yprogramasdestudio.sep.gob.mx/index-descargas-LMP-preescol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20177/Plan_de_Estudios_2011_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entestlaxcala.files.wordpress.com/2011/08/comparativo-sep-1993-2009-puntos-de-continuidad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2049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Gil</cp:lastModifiedBy>
  <cp:revision>6</cp:revision>
  <dcterms:created xsi:type="dcterms:W3CDTF">2021-04-26T14:09:00Z</dcterms:created>
  <dcterms:modified xsi:type="dcterms:W3CDTF">2021-04-29T03:38:00Z</dcterms:modified>
</cp:coreProperties>
</file>