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8B15" w14:textId="518AD1B6" w:rsidR="00127A50" w:rsidRPr="00D9355D" w:rsidRDefault="00127A50" w:rsidP="00127A50">
      <w:pPr>
        <w:spacing w:line="360" w:lineRule="auto"/>
        <w:jc w:val="center"/>
        <w:rPr>
          <w:rFonts w:ascii="Arial" w:hAnsi="Arial" w:cs="Arial"/>
          <w:b/>
          <w:sz w:val="28"/>
          <w:szCs w:val="28"/>
        </w:rPr>
      </w:pPr>
      <w:r w:rsidRPr="00D9355D">
        <w:rPr>
          <w:rFonts w:ascii="Arial" w:hAnsi="Arial" w:cs="Arial"/>
          <w:b/>
          <w:sz w:val="28"/>
          <w:szCs w:val="28"/>
        </w:rPr>
        <w:t xml:space="preserve">ESCUELA NORMAL </w:t>
      </w:r>
      <w:r w:rsidR="00E25BD5">
        <w:rPr>
          <w:rFonts w:ascii="Arial" w:hAnsi="Arial" w:cs="Arial"/>
          <w:b/>
          <w:sz w:val="28"/>
          <w:szCs w:val="28"/>
        </w:rPr>
        <w:t>DE</w:t>
      </w:r>
      <w:r w:rsidRPr="00D9355D">
        <w:rPr>
          <w:rFonts w:ascii="Arial" w:hAnsi="Arial" w:cs="Arial"/>
          <w:b/>
          <w:sz w:val="28"/>
          <w:szCs w:val="28"/>
        </w:rPr>
        <w:t xml:space="preserve"> EDUCACIÓN PREESCOLAR </w:t>
      </w:r>
    </w:p>
    <w:p w14:paraId="4F867829" w14:textId="46E91DF4" w:rsidR="00B018B5" w:rsidRPr="00D9355D" w:rsidRDefault="00D9355D" w:rsidP="00D9355D">
      <w:pPr>
        <w:spacing w:line="360" w:lineRule="auto"/>
        <w:jc w:val="center"/>
        <w:rPr>
          <w:rFonts w:ascii="Arial" w:hAnsi="Arial" w:cs="Arial"/>
          <w:bCs/>
          <w:sz w:val="24"/>
          <w:szCs w:val="24"/>
        </w:rPr>
      </w:pPr>
      <w:r w:rsidRPr="00D9355D">
        <w:rPr>
          <w:rFonts w:ascii="Arial" w:hAnsi="Arial" w:cs="Arial"/>
          <w:bCs/>
          <w:sz w:val="24"/>
          <w:szCs w:val="24"/>
        </w:rPr>
        <w:t>LICENCI</w:t>
      </w:r>
      <w:r w:rsidR="006E7654">
        <w:rPr>
          <w:rFonts w:ascii="Arial" w:hAnsi="Arial" w:cs="Arial"/>
          <w:bCs/>
          <w:sz w:val="24"/>
          <w:szCs w:val="24"/>
        </w:rPr>
        <w:t>A</w:t>
      </w:r>
      <w:r w:rsidRPr="00D9355D">
        <w:rPr>
          <w:rFonts w:ascii="Arial" w:hAnsi="Arial" w:cs="Arial"/>
          <w:bCs/>
          <w:sz w:val="24"/>
          <w:szCs w:val="24"/>
        </w:rPr>
        <w:t>TURA EN EDUCACIÓN PREESCOLAR</w:t>
      </w:r>
    </w:p>
    <w:p w14:paraId="522373D4" w14:textId="4F909B47" w:rsidR="00127A50" w:rsidRDefault="00127A50" w:rsidP="00127A50">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67456" behindDoc="0" locked="0" layoutInCell="1" allowOverlap="1" wp14:anchorId="314A9357" wp14:editId="71B51367">
            <wp:simplePos x="0" y="0"/>
            <wp:positionH relativeFrom="margin">
              <wp:align>center</wp:align>
            </wp:positionH>
            <wp:positionV relativeFrom="paragraph">
              <wp:posOffset>14605</wp:posOffset>
            </wp:positionV>
            <wp:extent cx="1694180" cy="1259205"/>
            <wp:effectExtent l="0" t="0" r="0" b="0"/>
            <wp:wrapSquare wrapText="bothSides"/>
            <wp:docPr id="2" name="Imagen 2"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F65A1" w14:textId="77777777" w:rsidR="00127A50" w:rsidRDefault="00127A50" w:rsidP="00127A50">
      <w:pPr>
        <w:spacing w:line="360" w:lineRule="auto"/>
        <w:jc w:val="center"/>
        <w:rPr>
          <w:rFonts w:ascii="Arial" w:hAnsi="Arial" w:cs="Arial"/>
          <w:sz w:val="24"/>
          <w:szCs w:val="24"/>
        </w:rPr>
      </w:pPr>
    </w:p>
    <w:p w14:paraId="108AB49F" w14:textId="77777777" w:rsidR="00127A50" w:rsidRDefault="00127A50" w:rsidP="00127A50">
      <w:pPr>
        <w:spacing w:line="360" w:lineRule="auto"/>
        <w:jc w:val="center"/>
        <w:rPr>
          <w:rFonts w:ascii="Arial" w:hAnsi="Arial" w:cs="Arial"/>
          <w:sz w:val="24"/>
          <w:szCs w:val="24"/>
        </w:rPr>
      </w:pPr>
    </w:p>
    <w:p w14:paraId="343FF727" w14:textId="77777777" w:rsidR="00127A50" w:rsidRDefault="00127A50" w:rsidP="00127A50">
      <w:pPr>
        <w:spacing w:line="360" w:lineRule="auto"/>
        <w:jc w:val="center"/>
        <w:rPr>
          <w:rFonts w:ascii="Arial" w:hAnsi="Arial" w:cs="Arial"/>
          <w:sz w:val="24"/>
          <w:szCs w:val="24"/>
        </w:rPr>
      </w:pPr>
    </w:p>
    <w:p w14:paraId="14F96046" w14:textId="77777777" w:rsidR="00127A50" w:rsidRPr="00D9355D" w:rsidRDefault="00127A50" w:rsidP="00127A50">
      <w:pPr>
        <w:spacing w:line="360" w:lineRule="auto"/>
        <w:jc w:val="center"/>
        <w:rPr>
          <w:rFonts w:ascii="Arial" w:hAnsi="Arial" w:cs="Arial"/>
          <w:sz w:val="24"/>
          <w:szCs w:val="24"/>
        </w:rPr>
      </w:pPr>
      <w:r w:rsidRPr="00D9355D">
        <w:rPr>
          <w:rFonts w:ascii="Arial" w:hAnsi="Arial" w:cs="Arial"/>
          <w:sz w:val="24"/>
          <w:szCs w:val="24"/>
        </w:rPr>
        <w:t>Ciclo escolar 2020-2021</w:t>
      </w:r>
    </w:p>
    <w:p w14:paraId="3DEF0D62" w14:textId="1EF60E0B" w:rsidR="00127A50" w:rsidRPr="00D9355D" w:rsidRDefault="00127A50" w:rsidP="00127A50">
      <w:pPr>
        <w:jc w:val="center"/>
        <w:rPr>
          <w:rFonts w:ascii="Arial" w:hAnsi="Arial" w:cs="Arial"/>
          <w:b/>
          <w:color w:val="000000"/>
          <w:sz w:val="24"/>
          <w:szCs w:val="24"/>
        </w:rPr>
      </w:pPr>
      <w:r w:rsidRPr="00D9355D">
        <w:rPr>
          <w:rFonts w:ascii="Arial" w:eastAsia="Times New Roman" w:hAnsi="Arial" w:cs="Arial"/>
          <w:b/>
          <w:color w:val="000000"/>
          <w:sz w:val="24"/>
          <w:szCs w:val="24"/>
        </w:rPr>
        <w:t>EVIDENCIA. ESTUDIO DE CASO</w:t>
      </w:r>
    </w:p>
    <w:p w14:paraId="16E14C09" w14:textId="77777777" w:rsidR="00127A50" w:rsidRPr="00D9355D" w:rsidRDefault="00127A50" w:rsidP="00127A50">
      <w:pPr>
        <w:tabs>
          <w:tab w:val="center" w:pos="4732"/>
          <w:tab w:val="left" w:pos="7318"/>
        </w:tabs>
        <w:spacing w:line="360" w:lineRule="auto"/>
        <w:ind w:left="60"/>
        <w:jc w:val="center"/>
        <w:rPr>
          <w:rFonts w:ascii="Arial" w:eastAsia="Arial" w:hAnsi="Arial" w:cs="Arial"/>
          <w:b/>
          <w:sz w:val="24"/>
          <w:szCs w:val="24"/>
        </w:rPr>
      </w:pPr>
      <w:r w:rsidRPr="00D9355D">
        <w:rPr>
          <w:rFonts w:ascii="Arial" w:hAnsi="Arial" w:cs="Arial"/>
          <w:b/>
          <w:sz w:val="24"/>
          <w:szCs w:val="24"/>
        </w:rPr>
        <w:t xml:space="preserve"> Materia:</w:t>
      </w:r>
      <w:r w:rsidRPr="00D9355D">
        <w:rPr>
          <w:rFonts w:ascii="Arial" w:hAnsi="Arial" w:cs="Arial"/>
          <w:sz w:val="24"/>
          <w:szCs w:val="24"/>
        </w:rPr>
        <w:t xml:space="preserve"> Estrategias de trabajo docente</w:t>
      </w:r>
    </w:p>
    <w:p w14:paraId="5C2EAA2B" w14:textId="77777777" w:rsidR="00127A50" w:rsidRPr="00D9355D" w:rsidRDefault="00127A50" w:rsidP="00127A50">
      <w:pPr>
        <w:tabs>
          <w:tab w:val="center" w:pos="4732"/>
          <w:tab w:val="left" w:pos="7318"/>
        </w:tabs>
        <w:spacing w:line="360" w:lineRule="auto"/>
        <w:ind w:left="60"/>
        <w:jc w:val="center"/>
        <w:rPr>
          <w:rFonts w:ascii="Arial" w:eastAsia="Times New Roman" w:hAnsi="Arial" w:cs="Arial"/>
          <w:color w:val="000000"/>
          <w:sz w:val="24"/>
          <w:szCs w:val="24"/>
        </w:rPr>
      </w:pPr>
      <w:r w:rsidRPr="00D9355D">
        <w:rPr>
          <w:rFonts w:ascii="Arial" w:eastAsia="Times New Roman" w:hAnsi="Arial" w:cs="Arial"/>
          <w:b/>
          <w:color w:val="000000"/>
          <w:sz w:val="24"/>
          <w:szCs w:val="24"/>
        </w:rPr>
        <w:t xml:space="preserve">Maestro: </w:t>
      </w:r>
      <w:r w:rsidRPr="00D9355D">
        <w:rPr>
          <w:rFonts w:ascii="Arial" w:eastAsia="Times New Roman" w:hAnsi="Arial" w:cs="Arial"/>
          <w:bCs/>
          <w:color w:val="000000"/>
          <w:sz w:val="24"/>
          <w:szCs w:val="24"/>
        </w:rPr>
        <w:t>Isabel del Carmen Aguirre Ramos</w:t>
      </w:r>
    </w:p>
    <w:p w14:paraId="5F02B32E" w14:textId="186B3295" w:rsidR="00127A50" w:rsidRPr="000C604B" w:rsidRDefault="00127A50" w:rsidP="00127A50">
      <w:pPr>
        <w:spacing w:after="0" w:line="360" w:lineRule="auto"/>
        <w:jc w:val="center"/>
        <w:rPr>
          <w:rFonts w:ascii="Arial" w:hAnsi="Arial" w:cs="Arial"/>
          <w:b/>
          <w:sz w:val="20"/>
          <w:szCs w:val="24"/>
        </w:rPr>
      </w:pPr>
      <w:r w:rsidRPr="000C604B">
        <w:rPr>
          <w:rFonts w:ascii="Arial" w:hAnsi="Arial" w:cs="Arial"/>
          <w:b/>
          <w:sz w:val="20"/>
          <w:szCs w:val="24"/>
        </w:rPr>
        <w:t>Unidad de aprendizaje I</w:t>
      </w:r>
    </w:p>
    <w:p w14:paraId="05A0E7B9" w14:textId="181B4F16" w:rsidR="00127A50" w:rsidRPr="000C604B" w:rsidRDefault="00942A40" w:rsidP="00127A50">
      <w:pPr>
        <w:spacing w:after="0" w:line="360" w:lineRule="auto"/>
        <w:jc w:val="center"/>
        <w:rPr>
          <w:rFonts w:ascii="Arial" w:hAnsi="Arial" w:cs="Arial"/>
          <w:sz w:val="20"/>
          <w:szCs w:val="24"/>
        </w:rPr>
      </w:pPr>
      <w:r w:rsidRPr="000C604B">
        <w:rPr>
          <w:rFonts w:ascii="Arial" w:hAnsi="Arial" w:cs="Arial"/>
          <w:sz w:val="20"/>
          <w:szCs w:val="24"/>
        </w:rPr>
        <w:t>Diseño, intervención y evaluación en el aula.</w:t>
      </w:r>
    </w:p>
    <w:p w14:paraId="08E648ED" w14:textId="77777777" w:rsidR="00127A50" w:rsidRPr="000C604B" w:rsidRDefault="00127A50" w:rsidP="00127A50">
      <w:pPr>
        <w:spacing w:after="0" w:line="360" w:lineRule="auto"/>
        <w:jc w:val="center"/>
        <w:rPr>
          <w:rFonts w:ascii="Arial" w:hAnsi="Arial" w:cs="Arial"/>
          <w:b/>
          <w:bCs/>
          <w:sz w:val="20"/>
          <w:szCs w:val="24"/>
        </w:rPr>
      </w:pPr>
      <w:r w:rsidRPr="000C604B">
        <w:rPr>
          <w:rFonts w:ascii="Arial" w:hAnsi="Arial" w:cs="Arial"/>
          <w:b/>
          <w:bCs/>
          <w:sz w:val="20"/>
          <w:szCs w:val="24"/>
        </w:rPr>
        <w:t>Competencias</w:t>
      </w:r>
    </w:p>
    <w:p w14:paraId="05885FBA" w14:textId="77777777" w:rsidR="00127A50" w:rsidRPr="000C604B" w:rsidRDefault="00127A50" w:rsidP="00127A50">
      <w:pPr>
        <w:pStyle w:val="Prrafodelista"/>
        <w:numPr>
          <w:ilvl w:val="0"/>
          <w:numId w:val="8"/>
        </w:numPr>
        <w:spacing w:after="0" w:line="360" w:lineRule="auto"/>
        <w:rPr>
          <w:rFonts w:ascii="Arial" w:hAnsi="Arial" w:cs="Arial"/>
          <w:sz w:val="20"/>
          <w:szCs w:val="24"/>
        </w:rPr>
      </w:pPr>
      <w:r w:rsidRPr="000C604B">
        <w:rPr>
          <w:rFonts w:ascii="Arial" w:hAnsi="Arial" w:cs="Arial"/>
          <w:sz w:val="20"/>
          <w:szCs w:val="24"/>
        </w:rPr>
        <w:t>Detecta los procesos de aprendizaje de sus alumnos para favorecer su desarrollo cognitivo y socioemocional.</w:t>
      </w:r>
    </w:p>
    <w:p w14:paraId="5BCD1BD0" w14:textId="77777777" w:rsidR="00127A50" w:rsidRPr="000C604B" w:rsidRDefault="00127A50" w:rsidP="00127A50">
      <w:pPr>
        <w:pStyle w:val="Prrafodelista"/>
        <w:numPr>
          <w:ilvl w:val="0"/>
          <w:numId w:val="8"/>
        </w:numPr>
        <w:spacing w:after="0" w:line="360" w:lineRule="auto"/>
        <w:rPr>
          <w:rFonts w:ascii="Arial" w:hAnsi="Arial" w:cs="Arial"/>
          <w:sz w:val="20"/>
          <w:szCs w:val="24"/>
        </w:rPr>
      </w:pPr>
      <w:r w:rsidRPr="000C604B">
        <w:rPr>
          <w:rFonts w:ascii="Arial" w:hAnsi="Arial" w:cs="Arial"/>
          <w:sz w:val="20"/>
          <w:szCs w:val="24"/>
        </w:rPr>
        <w:t>Aplica el plan y programa de estudio para alcanzar los propósitos educativos y contribuir al pleno desenvolvimiento de las capacidades de sus alumnos.</w:t>
      </w:r>
    </w:p>
    <w:p w14:paraId="2D4391E1" w14:textId="77777777" w:rsidR="00127A50" w:rsidRPr="000C604B" w:rsidRDefault="00127A50" w:rsidP="00127A50">
      <w:pPr>
        <w:pStyle w:val="Prrafodelista"/>
        <w:numPr>
          <w:ilvl w:val="0"/>
          <w:numId w:val="8"/>
        </w:numPr>
        <w:spacing w:after="0" w:line="360" w:lineRule="auto"/>
        <w:rPr>
          <w:rFonts w:ascii="Arial" w:hAnsi="Arial" w:cs="Arial"/>
          <w:sz w:val="20"/>
          <w:szCs w:val="24"/>
        </w:rPr>
      </w:pPr>
      <w:r w:rsidRPr="000C604B">
        <w:rPr>
          <w:rFonts w:ascii="Arial" w:hAnsi="Arial" w:cs="Arial"/>
          <w:sz w:val="20"/>
          <w:szCs w:val="24"/>
        </w:rPr>
        <w:t>Integra recursos de la investigación educativa para enriquecer su práctica profesional, expresando su interés por el conocimiento, la ciencia y la mejora de la educación.</w:t>
      </w:r>
    </w:p>
    <w:p w14:paraId="14402973" w14:textId="77777777" w:rsidR="00127A50" w:rsidRPr="000C604B" w:rsidRDefault="00127A50" w:rsidP="00127A50">
      <w:pPr>
        <w:pStyle w:val="Prrafodelista"/>
        <w:numPr>
          <w:ilvl w:val="0"/>
          <w:numId w:val="8"/>
        </w:numPr>
        <w:spacing w:after="0" w:line="360" w:lineRule="auto"/>
        <w:rPr>
          <w:rFonts w:ascii="Arial" w:hAnsi="Arial" w:cs="Arial"/>
          <w:sz w:val="20"/>
          <w:szCs w:val="24"/>
        </w:rPr>
      </w:pPr>
      <w:r w:rsidRPr="000C604B">
        <w:rPr>
          <w:rFonts w:ascii="Arial" w:hAnsi="Arial" w:cs="Arial"/>
          <w:sz w:val="20"/>
          <w:szCs w:val="24"/>
        </w:rPr>
        <w:t>Actúa de manera ética ante la diversidad de situaciones que se presentan en la práctica profesional.</w:t>
      </w:r>
    </w:p>
    <w:p w14:paraId="4C0F3808" w14:textId="77777777" w:rsidR="00D9355D" w:rsidRPr="000C604B" w:rsidRDefault="00942A40" w:rsidP="009F0DD5">
      <w:pPr>
        <w:spacing w:after="0" w:line="360" w:lineRule="auto"/>
        <w:jc w:val="center"/>
        <w:rPr>
          <w:rFonts w:ascii="Arial" w:hAnsi="Arial" w:cs="Arial"/>
          <w:b/>
          <w:bCs/>
          <w:sz w:val="24"/>
          <w:szCs w:val="32"/>
        </w:rPr>
      </w:pPr>
      <w:r w:rsidRPr="000C604B">
        <w:rPr>
          <w:rFonts w:ascii="Arial" w:hAnsi="Arial" w:cs="Arial"/>
          <w:b/>
          <w:bCs/>
          <w:sz w:val="24"/>
          <w:szCs w:val="32"/>
        </w:rPr>
        <w:t>Integrantes:</w:t>
      </w:r>
    </w:p>
    <w:p w14:paraId="60A5F6B7" w14:textId="297D6EC5" w:rsidR="00EB718F" w:rsidRPr="00D9355D" w:rsidRDefault="00EB718F" w:rsidP="000C604B">
      <w:pPr>
        <w:spacing w:after="0" w:line="360" w:lineRule="auto"/>
        <w:jc w:val="center"/>
        <w:rPr>
          <w:rFonts w:ascii="Arial" w:hAnsi="Arial" w:cs="Arial"/>
          <w:b/>
          <w:bCs/>
          <w:sz w:val="24"/>
          <w:szCs w:val="32"/>
        </w:rPr>
      </w:pPr>
      <w:r w:rsidRPr="00D9355D">
        <w:rPr>
          <w:rFonts w:ascii="Arial" w:hAnsi="Arial" w:cs="Arial"/>
          <w:sz w:val="24"/>
          <w:szCs w:val="32"/>
        </w:rPr>
        <w:t>Karla Elena Calzoncit Rodríguez #4</w:t>
      </w:r>
    </w:p>
    <w:p w14:paraId="66F944BA" w14:textId="41694E3C" w:rsidR="00EB718F" w:rsidRPr="00D9355D" w:rsidRDefault="00EB718F" w:rsidP="000C604B">
      <w:pPr>
        <w:spacing w:after="0" w:line="360" w:lineRule="auto"/>
        <w:jc w:val="center"/>
        <w:rPr>
          <w:rFonts w:ascii="Arial" w:hAnsi="Arial" w:cs="Arial"/>
          <w:sz w:val="24"/>
          <w:szCs w:val="32"/>
        </w:rPr>
      </w:pPr>
      <w:r w:rsidRPr="00D9355D">
        <w:rPr>
          <w:rFonts w:ascii="Arial" w:hAnsi="Arial" w:cs="Arial"/>
          <w:sz w:val="24"/>
          <w:szCs w:val="32"/>
        </w:rPr>
        <w:t>Jaqueline García Soto.  #7.</w:t>
      </w:r>
    </w:p>
    <w:p w14:paraId="21B28209" w14:textId="7FEB37D3" w:rsidR="00EB718F" w:rsidRPr="00D9355D" w:rsidRDefault="00EB718F" w:rsidP="000C604B">
      <w:pPr>
        <w:spacing w:after="0" w:line="360" w:lineRule="auto"/>
        <w:jc w:val="center"/>
        <w:rPr>
          <w:rFonts w:ascii="Arial" w:hAnsi="Arial" w:cs="Arial"/>
          <w:sz w:val="24"/>
          <w:szCs w:val="32"/>
        </w:rPr>
      </w:pPr>
      <w:r w:rsidRPr="00D9355D">
        <w:rPr>
          <w:rFonts w:ascii="Arial" w:hAnsi="Arial" w:cs="Arial"/>
          <w:sz w:val="24"/>
          <w:szCs w:val="32"/>
        </w:rPr>
        <w:t>María Guadalupe Morales Mendoza #14</w:t>
      </w:r>
    </w:p>
    <w:p w14:paraId="3054084F" w14:textId="4C22011C" w:rsidR="00942A40" w:rsidRPr="00D9355D" w:rsidRDefault="00EB718F" w:rsidP="000C604B">
      <w:pPr>
        <w:spacing w:after="0" w:line="360" w:lineRule="auto"/>
        <w:jc w:val="center"/>
        <w:rPr>
          <w:rFonts w:ascii="Arial" w:hAnsi="Arial" w:cs="Arial"/>
          <w:sz w:val="24"/>
          <w:szCs w:val="32"/>
        </w:rPr>
      </w:pPr>
      <w:r w:rsidRPr="00D9355D">
        <w:rPr>
          <w:rFonts w:ascii="Arial" w:hAnsi="Arial" w:cs="Arial"/>
          <w:sz w:val="24"/>
          <w:szCs w:val="32"/>
        </w:rPr>
        <w:t>Daniela Abigail Vázquez Esquivel #21</w:t>
      </w:r>
    </w:p>
    <w:p w14:paraId="7C82E9E7" w14:textId="6AB5C1C0" w:rsidR="00127A50" w:rsidRPr="000C604B" w:rsidRDefault="00127A50" w:rsidP="000F733E">
      <w:pPr>
        <w:pStyle w:val="Sinespaciado"/>
        <w:spacing w:line="360" w:lineRule="auto"/>
        <w:jc w:val="center"/>
        <w:rPr>
          <w:rFonts w:ascii="Arial" w:hAnsi="Arial" w:cs="Arial"/>
          <w:sz w:val="24"/>
          <w:szCs w:val="24"/>
        </w:rPr>
      </w:pPr>
      <w:r w:rsidRPr="000F733E">
        <w:rPr>
          <w:rFonts w:ascii="Arial" w:hAnsi="Arial" w:cs="Arial"/>
          <w:b/>
          <w:bCs/>
          <w:sz w:val="24"/>
          <w:szCs w:val="24"/>
        </w:rPr>
        <w:t>Grado:</w:t>
      </w:r>
      <w:r w:rsidRPr="000C604B">
        <w:rPr>
          <w:rFonts w:ascii="Arial" w:hAnsi="Arial" w:cs="Arial"/>
          <w:sz w:val="24"/>
          <w:szCs w:val="24"/>
        </w:rPr>
        <w:t xml:space="preserve"> 2° </w:t>
      </w:r>
      <w:r w:rsidRPr="000F733E">
        <w:rPr>
          <w:rFonts w:ascii="Arial" w:hAnsi="Arial" w:cs="Arial"/>
          <w:b/>
          <w:bCs/>
          <w:sz w:val="24"/>
          <w:szCs w:val="24"/>
        </w:rPr>
        <w:t>Sección:</w:t>
      </w:r>
      <w:r w:rsidRPr="000C604B">
        <w:rPr>
          <w:rFonts w:ascii="Arial" w:hAnsi="Arial" w:cs="Arial"/>
          <w:sz w:val="24"/>
          <w:szCs w:val="24"/>
        </w:rPr>
        <w:t xml:space="preserve"> “B”</w:t>
      </w:r>
    </w:p>
    <w:p w14:paraId="45544DE9" w14:textId="77777777" w:rsidR="00127A50" w:rsidRPr="000F733E" w:rsidRDefault="00127A50" w:rsidP="000F733E">
      <w:pPr>
        <w:pStyle w:val="Sinespaciado"/>
        <w:spacing w:line="360" w:lineRule="auto"/>
        <w:jc w:val="center"/>
        <w:rPr>
          <w:rFonts w:ascii="Arial" w:hAnsi="Arial" w:cs="Arial"/>
          <w:b/>
          <w:bCs/>
          <w:sz w:val="24"/>
          <w:szCs w:val="24"/>
        </w:rPr>
      </w:pPr>
      <w:r w:rsidRPr="000F733E">
        <w:rPr>
          <w:rFonts w:ascii="Arial" w:hAnsi="Arial" w:cs="Arial"/>
          <w:b/>
          <w:bCs/>
          <w:sz w:val="24"/>
          <w:szCs w:val="24"/>
        </w:rPr>
        <w:t>Abril de 2021</w:t>
      </w:r>
    </w:p>
    <w:p w14:paraId="71AE0D10" w14:textId="71BD4A06" w:rsidR="00EB718F" w:rsidRPr="000F733E" w:rsidRDefault="00127A50" w:rsidP="000F733E">
      <w:pPr>
        <w:pStyle w:val="Sinespaciado"/>
        <w:spacing w:line="360" w:lineRule="auto"/>
        <w:jc w:val="center"/>
        <w:rPr>
          <w:rFonts w:ascii="Arial" w:hAnsi="Arial" w:cs="Arial"/>
          <w:b/>
          <w:bCs/>
          <w:sz w:val="24"/>
          <w:szCs w:val="24"/>
        </w:rPr>
      </w:pPr>
      <w:r w:rsidRPr="000F733E">
        <w:rPr>
          <w:rFonts w:ascii="Arial" w:hAnsi="Arial" w:cs="Arial"/>
          <w:b/>
          <w:bCs/>
          <w:sz w:val="24"/>
          <w:szCs w:val="24"/>
        </w:rPr>
        <w:t>Saltillo, Coah. México.</w:t>
      </w:r>
    </w:p>
    <w:p w14:paraId="7B967DC5" w14:textId="3D3825D5" w:rsidR="0038275C" w:rsidRPr="000F733E" w:rsidRDefault="0038275C" w:rsidP="000F733E">
      <w:pPr>
        <w:spacing w:after="0" w:line="360" w:lineRule="auto"/>
        <w:jc w:val="center"/>
        <w:rPr>
          <w:rFonts w:ascii="Arial" w:hAnsi="Arial" w:cs="Arial"/>
          <w:b/>
          <w:bCs/>
          <w:szCs w:val="28"/>
        </w:rPr>
      </w:pPr>
      <w:r w:rsidRPr="000F733E">
        <w:rPr>
          <w:rFonts w:ascii="Arial" w:hAnsi="Arial" w:cs="Arial"/>
          <w:b/>
          <w:bCs/>
          <w:sz w:val="28"/>
          <w:szCs w:val="28"/>
        </w:rPr>
        <w:lastRenderedPageBreak/>
        <w:t>DEFINICIÓN</w:t>
      </w:r>
    </w:p>
    <w:p w14:paraId="5763E540" w14:textId="447E64CB"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xml:space="preserve">El estudio de caso ha sido definido por diversos autores de la siguiente manera: “…una descripción y análisis detallados de unidades sociales o entidades únicas” </w:t>
      </w:r>
      <w:sdt>
        <w:sdtPr>
          <w:rPr>
            <w:rFonts w:ascii="Arial" w:hAnsi="Arial" w:cs="Arial"/>
            <w:sz w:val="24"/>
            <w:szCs w:val="24"/>
          </w:rPr>
          <w:id w:val="2068368998"/>
          <w:citation/>
        </w:sdtPr>
        <w:sdtEndPr/>
        <w:sdtContent>
          <w:r w:rsidR="002504D5">
            <w:rPr>
              <w:rFonts w:ascii="Arial" w:hAnsi="Arial" w:cs="Arial"/>
              <w:sz w:val="24"/>
              <w:szCs w:val="24"/>
            </w:rPr>
            <w:fldChar w:fldCharType="begin"/>
          </w:r>
          <w:r w:rsidR="002504D5">
            <w:rPr>
              <w:rFonts w:ascii="Arial" w:hAnsi="Arial" w:cs="Arial"/>
              <w:sz w:val="24"/>
              <w:szCs w:val="24"/>
            </w:rPr>
            <w:instrText xml:space="preserve"> CITATION Bis04 \l 2058 </w:instrText>
          </w:r>
          <w:r w:rsidR="002504D5">
            <w:rPr>
              <w:rFonts w:ascii="Arial" w:hAnsi="Arial" w:cs="Arial"/>
              <w:sz w:val="24"/>
              <w:szCs w:val="24"/>
            </w:rPr>
            <w:fldChar w:fldCharType="separate"/>
          </w:r>
          <w:r w:rsidR="002504D5" w:rsidRPr="002504D5">
            <w:rPr>
              <w:rFonts w:ascii="Arial" w:hAnsi="Arial" w:cs="Arial"/>
              <w:noProof/>
              <w:sz w:val="24"/>
              <w:szCs w:val="24"/>
            </w:rPr>
            <w:t>(Bisquerra Azina, Dorio Alcaraz, Massot Lafon, &amp; Sabanegu Puig, 2004)</w:t>
          </w:r>
          <w:r w:rsidR="002504D5">
            <w:rPr>
              <w:rFonts w:ascii="Arial" w:hAnsi="Arial" w:cs="Arial"/>
              <w:sz w:val="24"/>
              <w:szCs w:val="24"/>
            </w:rPr>
            <w:fldChar w:fldCharType="end"/>
          </w:r>
        </w:sdtContent>
      </w:sdt>
      <w:r w:rsidR="002504D5">
        <w:rPr>
          <w:rFonts w:ascii="Arial" w:hAnsi="Arial" w:cs="Arial"/>
          <w:sz w:val="24"/>
          <w:szCs w:val="24"/>
        </w:rPr>
        <w:t>.</w:t>
      </w:r>
    </w:p>
    <w:p w14:paraId="2E5EBDAA" w14:textId="77777777" w:rsidR="0038275C" w:rsidRPr="0038275C" w:rsidRDefault="0038275C" w:rsidP="002E357B">
      <w:pPr>
        <w:spacing w:line="360" w:lineRule="auto"/>
        <w:rPr>
          <w:rFonts w:ascii="Arial" w:hAnsi="Arial" w:cs="Arial"/>
          <w:sz w:val="24"/>
          <w:szCs w:val="24"/>
        </w:rPr>
      </w:pPr>
      <w:r w:rsidRPr="0038275C">
        <w:rPr>
          <w:rFonts w:ascii="Arial" w:hAnsi="Arial" w:cs="Arial"/>
          <w:sz w:val="24"/>
          <w:szCs w:val="24"/>
        </w:rPr>
        <w:t>El estudio de caso es uno de los métodos que se emplean para realizar investigación de procesos sociales y educativos.​</w:t>
      </w:r>
    </w:p>
    <w:p w14:paraId="039EEE70" w14:textId="2739EBCB"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Esta estrategia metodológica es un recurso para la formación profesional, pues permite descubrir, interpretar y comprender de manera profunda la especificidad y su relación con lo general.​</w:t>
      </w:r>
    </w:p>
    <w:p w14:paraId="032E03B3" w14:textId="17D86182" w:rsidR="0038275C" w:rsidRPr="0038275C" w:rsidRDefault="006E6A02" w:rsidP="002E357B">
      <w:pPr>
        <w:spacing w:line="360" w:lineRule="auto"/>
        <w:ind w:firstLine="708"/>
        <w:rPr>
          <w:rFonts w:ascii="Arial" w:hAnsi="Arial" w:cs="Arial"/>
          <w:sz w:val="24"/>
          <w:szCs w:val="24"/>
        </w:rPr>
      </w:pPr>
      <w:sdt>
        <w:sdtPr>
          <w:rPr>
            <w:rFonts w:ascii="Arial" w:hAnsi="Arial" w:cs="Arial"/>
            <w:sz w:val="24"/>
            <w:szCs w:val="24"/>
          </w:rPr>
          <w:id w:val="751780914"/>
          <w:citation/>
        </w:sdtPr>
        <w:sdtEndPr/>
        <w:sdtContent>
          <w:r w:rsidR="00E57266">
            <w:rPr>
              <w:rFonts w:ascii="Arial" w:hAnsi="Arial" w:cs="Arial"/>
              <w:sz w:val="24"/>
              <w:szCs w:val="24"/>
            </w:rPr>
            <w:fldChar w:fldCharType="begin"/>
          </w:r>
          <w:r w:rsidR="00E57266">
            <w:rPr>
              <w:rFonts w:ascii="Arial" w:hAnsi="Arial" w:cs="Arial"/>
              <w:sz w:val="24"/>
              <w:szCs w:val="24"/>
            </w:rPr>
            <w:instrText xml:space="preserve"> CITATION Yin92 \l 2058 </w:instrText>
          </w:r>
          <w:r w:rsidR="00E57266">
            <w:rPr>
              <w:rFonts w:ascii="Arial" w:hAnsi="Arial" w:cs="Arial"/>
              <w:sz w:val="24"/>
              <w:szCs w:val="24"/>
            </w:rPr>
            <w:fldChar w:fldCharType="separate"/>
          </w:r>
          <w:r w:rsidR="00E57266" w:rsidRPr="00E57266">
            <w:rPr>
              <w:rFonts w:ascii="Arial" w:hAnsi="Arial" w:cs="Arial"/>
              <w:noProof/>
              <w:sz w:val="24"/>
              <w:szCs w:val="24"/>
            </w:rPr>
            <w:t>(Yin, 1992)</w:t>
          </w:r>
          <w:r w:rsidR="00E57266">
            <w:rPr>
              <w:rFonts w:ascii="Arial" w:hAnsi="Arial" w:cs="Arial"/>
              <w:sz w:val="24"/>
              <w:szCs w:val="24"/>
            </w:rPr>
            <w:fldChar w:fldCharType="end"/>
          </w:r>
        </w:sdtContent>
      </w:sdt>
      <w:r w:rsidR="0038275C" w:rsidRPr="0038275C">
        <w:rPr>
          <w:rFonts w:ascii="Arial" w:hAnsi="Arial" w:cs="Arial"/>
          <w:sz w:val="24"/>
          <w:szCs w:val="24"/>
        </w:rPr>
        <w:t xml:space="preserve"> considera el método de estudio de caso apropiado para temas que se consideran prácticamente nuevos, pues en su opinión, la investigación empírica tiene los siguientes rasgos distintivos: </w:t>
      </w:r>
    </w:p>
    <w:p w14:paraId="1750A8AC" w14:textId="77777777"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xml:space="preserve">• Examina o indaga sobre un fenómeno contemporáneo en su entorno real </w:t>
      </w:r>
    </w:p>
    <w:p w14:paraId="0C637C45" w14:textId="77777777"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Las fronteras entre el fenómeno y su contexto no son claramente evidentes</w:t>
      </w:r>
    </w:p>
    <w:p w14:paraId="5FA32CDF" w14:textId="46DF5225"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Se utilizan múltiples fuentes de datos, y puede estudiarse tanto un caso único como múltiples casos.</w:t>
      </w:r>
    </w:p>
    <w:p w14:paraId="11FD3DA2" w14:textId="77777777" w:rsidR="0038275C" w:rsidRDefault="0038275C" w:rsidP="0038275C"/>
    <w:p w14:paraId="1FF1CFDC" w14:textId="77777777" w:rsidR="0038275C" w:rsidRDefault="0038275C" w:rsidP="0038275C"/>
    <w:p w14:paraId="4DEBFEEA" w14:textId="77777777" w:rsidR="0038275C" w:rsidRDefault="0038275C" w:rsidP="0038275C"/>
    <w:p w14:paraId="05EAA66F" w14:textId="77777777" w:rsidR="0038275C" w:rsidRDefault="0038275C" w:rsidP="0038275C"/>
    <w:p w14:paraId="0D4129DF" w14:textId="77777777" w:rsidR="0038275C" w:rsidRDefault="0038275C" w:rsidP="0038275C"/>
    <w:p w14:paraId="6BC2FB1A" w14:textId="77777777" w:rsidR="0038275C" w:rsidRDefault="0038275C" w:rsidP="0038275C"/>
    <w:p w14:paraId="418E3106" w14:textId="77777777" w:rsidR="0038275C" w:rsidRDefault="0038275C" w:rsidP="0038275C"/>
    <w:p w14:paraId="7C40E045" w14:textId="77777777" w:rsidR="0038275C" w:rsidRDefault="0038275C" w:rsidP="0038275C"/>
    <w:p w14:paraId="7AEEA4B7" w14:textId="77777777" w:rsidR="0038275C" w:rsidRDefault="0038275C" w:rsidP="0038275C"/>
    <w:p w14:paraId="05C1D465" w14:textId="77777777" w:rsidR="0038275C" w:rsidRDefault="0038275C" w:rsidP="0038275C"/>
    <w:p w14:paraId="3B32226E" w14:textId="6692A374" w:rsidR="0038275C" w:rsidRPr="00DC03F6" w:rsidRDefault="0038275C" w:rsidP="002E357B">
      <w:pPr>
        <w:spacing w:line="360" w:lineRule="auto"/>
        <w:jc w:val="center"/>
        <w:rPr>
          <w:rFonts w:ascii="Arial" w:hAnsi="Arial" w:cs="Arial"/>
          <w:b/>
          <w:bCs/>
          <w:sz w:val="28"/>
          <w:szCs w:val="28"/>
        </w:rPr>
      </w:pPr>
      <w:r w:rsidRPr="00DC03F6">
        <w:rPr>
          <w:rFonts w:ascii="Arial" w:hAnsi="Arial" w:cs="Arial"/>
          <w:b/>
          <w:bCs/>
          <w:sz w:val="28"/>
          <w:szCs w:val="28"/>
        </w:rPr>
        <w:lastRenderedPageBreak/>
        <w:t>CONCEPTUALIZACIÓN</w:t>
      </w:r>
    </w:p>
    <w:p w14:paraId="0D5FA0BE" w14:textId="438A42BB" w:rsidR="0038275C" w:rsidRPr="0038275C" w:rsidRDefault="0038275C" w:rsidP="002E357B">
      <w:pPr>
        <w:spacing w:line="360" w:lineRule="auto"/>
        <w:ind w:firstLine="708"/>
        <w:jc w:val="both"/>
        <w:rPr>
          <w:rFonts w:ascii="Arial" w:hAnsi="Arial" w:cs="Arial"/>
          <w:sz w:val="24"/>
          <w:szCs w:val="24"/>
        </w:rPr>
      </w:pPr>
      <w:r w:rsidRPr="0038275C">
        <w:rPr>
          <w:rFonts w:ascii="Arial" w:hAnsi="Arial" w:cs="Arial"/>
          <w:sz w:val="24"/>
          <w:szCs w:val="24"/>
        </w:rPr>
        <w:t xml:space="preserve">El estudio de caso se emplea para realizar investigación de procesos sociales y educativos, comprende diversas acciones que deben realizarse de manera organizada y sistemática para acopiar información, proceder al análisis e interpretación de la misma, posibilitando así la comprensión del proceso, para finalmente construir una explicación que genere conocimiento teórico, además conecta directamente con la realidad relacionando la teoría con la práctica permitiendo construir una base de datos para múltiples propósitos más allá de la búsqueda en sí, también funciona para crear nuevas estrategias de investigación que permiten con mayor posibilidad el desarrollo de nuevas teorías generando nuevos conocimientos. </w:t>
      </w:r>
    </w:p>
    <w:p w14:paraId="28A65724" w14:textId="33001084" w:rsidR="0038275C" w:rsidRDefault="0038275C" w:rsidP="002E357B">
      <w:pPr>
        <w:spacing w:line="360" w:lineRule="auto"/>
        <w:ind w:firstLine="708"/>
        <w:jc w:val="both"/>
        <w:rPr>
          <w:rFonts w:ascii="Arial" w:hAnsi="Arial" w:cs="Arial"/>
          <w:sz w:val="24"/>
          <w:szCs w:val="24"/>
        </w:rPr>
      </w:pPr>
      <w:r w:rsidRPr="0038275C">
        <w:rPr>
          <w:rFonts w:ascii="Arial" w:hAnsi="Arial" w:cs="Arial"/>
          <w:sz w:val="24"/>
          <w:szCs w:val="24"/>
        </w:rPr>
        <w:t>Algunos de los objetivos son elaborar una o varias hipótesis o teorías a través del estudio de una realidad o situación determinada, confirmar hipótesis o teorías ya existentes, descripción y registro de los hechos o circunstancias del caso y la comprobación o comparación de fenómenos o situaciones similares.</w:t>
      </w:r>
    </w:p>
    <w:p w14:paraId="4721AB50" w14:textId="40DC11A0" w:rsidR="00547E09" w:rsidRPr="00936789" w:rsidRDefault="00547E09" w:rsidP="002E357B">
      <w:pPr>
        <w:spacing w:before="240" w:after="0" w:line="360" w:lineRule="auto"/>
        <w:ind w:firstLine="708"/>
        <w:jc w:val="both"/>
        <w:rPr>
          <w:rFonts w:ascii="Arial" w:eastAsia="Times New Roman" w:hAnsi="Arial" w:cs="Arial"/>
          <w:sz w:val="24"/>
          <w:szCs w:val="24"/>
          <w:lang w:eastAsia="es-MX"/>
        </w:rPr>
      </w:pPr>
      <w:r w:rsidRPr="00936789">
        <w:rPr>
          <w:rFonts w:ascii="Arial" w:eastAsia="Times New Roman" w:hAnsi="Arial" w:cs="Arial"/>
          <w:sz w:val="24"/>
          <w:szCs w:val="24"/>
          <w:lang w:eastAsia="es-MX"/>
        </w:rPr>
        <w:t>Una hipótesis es una proposición aceptable que ha sido formulada a través de la recolección de información y datos, aunque no está confirmada sirve para responder de forma tentativa a un problema con base científica.</w:t>
      </w:r>
      <w:r w:rsidR="003A425D">
        <w:rPr>
          <w:rFonts w:ascii="Arial" w:eastAsia="Times New Roman" w:hAnsi="Arial" w:cs="Arial"/>
          <w:sz w:val="24"/>
          <w:szCs w:val="24"/>
          <w:lang w:eastAsia="es-MX"/>
        </w:rPr>
        <w:t xml:space="preserve"> </w:t>
      </w:r>
    </w:p>
    <w:p w14:paraId="3A83AF02" w14:textId="77777777" w:rsidR="00151393" w:rsidRDefault="00547E09" w:rsidP="002E357B">
      <w:pPr>
        <w:spacing w:before="240" w:after="0" w:line="360" w:lineRule="auto"/>
        <w:ind w:firstLine="708"/>
        <w:jc w:val="both"/>
        <w:rPr>
          <w:rFonts w:ascii="Arial" w:eastAsia="Times New Roman" w:hAnsi="Arial" w:cs="Arial"/>
          <w:sz w:val="24"/>
          <w:szCs w:val="24"/>
          <w:lang w:eastAsia="es-MX"/>
        </w:rPr>
      </w:pPr>
      <w:r w:rsidRPr="00936789">
        <w:rPr>
          <w:rFonts w:ascii="Arial" w:eastAsia="Times New Roman" w:hAnsi="Arial" w:cs="Arial"/>
          <w:sz w:val="24"/>
          <w:szCs w:val="24"/>
          <w:lang w:eastAsia="es-MX"/>
        </w:rPr>
        <w:t xml:space="preserve">Cuando la hipótesis de investigación ha sido bien elaborada, y en ella se observa claramente la relación o vínculo entre dos o más variables, es factible que el investigador pueda: elaborar el objetivo, seleccionar el tipo de diseño de investigación factible con el problema planteado, seleccionar el método, los instrumentos y las </w:t>
      </w:r>
      <w:r w:rsidR="00B60881">
        <w:rPr>
          <w:rFonts w:ascii="Arial" w:eastAsia="Times New Roman" w:hAnsi="Arial" w:cs="Arial"/>
          <w:sz w:val="24"/>
          <w:szCs w:val="24"/>
          <w:lang w:eastAsia="es-MX"/>
        </w:rPr>
        <w:t>t</w:t>
      </w:r>
      <w:r w:rsidRPr="00936789">
        <w:rPr>
          <w:rFonts w:ascii="Arial" w:eastAsia="Times New Roman" w:hAnsi="Arial" w:cs="Arial"/>
          <w:sz w:val="24"/>
          <w:szCs w:val="24"/>
          <w:lang w:eastAsia="es-MX"/>
        </w:rPr>
        <w:t>écnicas de investigación, además de seleccionar los recursos, tanto humanos como materiales.</w:t>
      </w:r>
    </w:p>
    <w:p w14:paraId="70719498" w14:textId="45DB8EEB" w:rsidR="00AC463C" w:rsidRPr="00151393" w:rsidRDefault="005A2961" w:rsidP="002E357B">
      <w:pPr>
        <w:spacing w:before="240" w:after="0" w:line="360" w:lineRule="auto"/>
        <w:ind w:firstLine="708"/>
        <w:jc w:val="both"/>
        <w:rPr>
          <w:rFonts w:ascii="Arial" w:eastAsia="Times New Roman" w:hAnsi="Arial" w:cs="Arial"/>
          <w:sz w:val="24"/>
          <w:szCs w:val="24"/>
          <w:lang w:eastAsia="es-MX"/>
        </w:rPr>
      </w:pPr>
      <w:r>
        <w:rPr>
          <w:rFonts w:ascii="Arial" w:hAnsi="Arial" w:cs="Arial"/>
          <w:sz w:val="24"/>
          <w:szCs w:val="24"/>
        </w:rPr>
        <w:t xml:space="preserve">Dada </w:t>
      </w:r>
      <w:r w:rsidR="008D2287">
        <w:rPr>
          <w:rFonts w:ascii="Arial" w:hAnsi="Arial" w:cs="Arial"/>
          <w:sz w:val="24"/>
          <w:szCs w:val="24"/>
        </w:rPr>
        <w:t>la investigación en el aspecto conceptual</w:t>
      </w:r>
      <w:r w:rsidR="00983C3B">
        <w:rPr>
          <w:rFonts w:ascii="Arial" w:hAnsi="Arial" w:cs="Arial"/>
          <w:sz w:val="24"/>
          <w:szCs w:val="24"/>
        </w:rPr>
        <w:t xml:space="preserve"> </w:t>
      </w:r>
      <w:r w:rsidR="0041682C">
        <w:rPr>
          <w:rFonts w:ascii="Arial" w:hAnsi="Arial" w:cs="Arial"/>
          <w:sz w:val="24"/>
          <w:szCs w:val="24"/>
        </w:rPr>
        <w:t>es posible reconocer que</w:t>
      </w:r>
      <w:r w:rsidR="009E1EBC">
        <w:rPr>
          <w:rFonts w:ascii="Arial" w:hAnsi="Arial" w:cs="Arial"/>
          <w:sz w:val="24"/>
          <w:szCs w:val="24"/>
        </w:rPr>
        <w:t xml:space="preserve"> </w:t>
      </w:r>
      <w:r w:rsidR="00654290">
        <w:rPr>
          <w:rFonts w:ascii="Arial" w:hAnsi="Arial" w:cs="Arial"/>
          <w:sz w:val="24"/>
          <w:szCs w:val="24"/>
        </w:rPr>
        <w:t xml:space="preserve">el </w:t>
      </w:r>
      <w:r w:rsidR="005D7279">
        <w:rPr>
          <w:rFonts w:ascii="Arial" w:hAnsi="Arial" w:cs="Arial"/>
          <w:sz w:val="24"/>
          <w:szCs w:val="24"/>
        </w:rPr>
        <w:t>estudio</w:t>
      </w:r>
      <w:r w:rsidR="00654290">
        <w:rPr>
          <w:rFonts w:ascii="Arial" w:hAnsi="Arial" w:cs="Arial"/>
          <w:sz w:val="24"/>
          <w:szCs w:val="24"/>
        </w:rPr>
        <w:t xml:space="preserve"> de caso</w:t>
      </w:r>
      <w:r w:rsidR="005D7279">
        <w:rPr>
          <w:rFonts w:ascii="Arial" w:hAnsi="Arial" w:cs="Arial"/>
          <w:sz w:val="24"/>
          <w:szCs w:val="24"/>
        </w:rPr>
        <w:t xml:space="preserve"> </w:t>
      </w:r>
      <w:r w:rsidR="0041682C">
        <w:rPr>
          <w:rFonts w:ascii="Arial" w:hAnsi="Arial" w:cs="Arial"/>
          <w:sz w:val="24"/>
          <w:szCs w:val="24"/>
        </w:rPr>
        <w:t>requiere</w:t>
      </w:r>
      <w:r w:rsidR="005D7279">
        <w:rPr>
          <w:rFonts w:ascii="Arial" w:hAnsi="Arial" w:cs="Arial"/>
          <w:sz w:val="24"/>
          <w:szCs w:val="24"/>
        </w:rPr>
        <w:t xml:space="preserve"> </w:t>
      </w:r>
      <w:r w:rsidR="00654290">
        <w:rPr>
          <w:rFonts w:ascii="Arial" w:hAnsi="Arial" w:cs="Arial"/>
          <w:sz w:val="24"/>
          <w:szCs w:val="24"/>
        </w:rPr>
        <w:t xml:space="preserve">la generación </w:t>
      </w:r>
      <w:r w:rsidR="005D7279">
        <w:rPr>
          <w:rFonts w:ascii="Arial" w:hAnsi="Arial" w:cs="Arial"/>
          <w:sz w:val="24"/>
          <w:szCs w:val="24"/>
        </w:rPr>
        <w:t xml:space="preserve">una </w:t>
      </w:r>
      <w:r>
        <w:rPr>
          <w:rFonts w:ascii="Arial" w:hAnsi="Arial" w:cs="Arial"/>
          <w:sz w:val="24"/>
          <w:szCs w:val="24"/>
        </w:rPr>
        <w:t>hipótesis</w:t>
      </w:r>
      <w:r w:rsidR="00F93AE5">
        <w:rPr>
          <w:rFonts w:ascii="Arial" w:hAnsi="Arial" w:cs="Arial"/>
          <w:sz w:val="24"/>
          <w:szCs w:val="24"/>
        </w:rPr>
        <w:t xml:space="preserve">, por ello </w:t>
      </w:r>
      <w:r w:rsidR="001E6E9E">
        <w:rPr>
          <w:rFonts w:ascii="Arial" w:hAnsi="Arial" w:cs="Arial"/>
          <w:sz w:val="24"/>
          <w:szCs w:val="24"/>
        </w:rPr>
        <w:t>en</w:t>
      </w:r>
      <w:r w:rsidR="00857D04">
        <w:rPr>
          <w:rFonts w:ascii="Arial" w:hAnsi="Arial" w:cs="Arial"/>
          <w:sz w:val="24"/>
          <w:szCs w:val="24"/>
        </w:rPr>
        <w:t xml:space="preserve"> equipos de practica coincidimos</w:t>
      </w:r>
      <w:r w:rsidR="00BF30D2">
        <w:rPr>
          <w:rFonts w:ascii="Arial" w:hAnsi="Arial" w:cs="Arial"/>
          <w:sz w:val="24"/>
          <w:szCs w:val="24"/>
        </w:rPr>
        <w:t xml:space="preserve"> en</w:t>
      </w:r>
      <w:r w:rsidR="00F93AE5">
        <w:rPr>
          <w:rFonts w:ascii="Arial" w:hAnsi="Arial" w:cs="Arial"/>
          <w:sz w:val="24"/>
          <w:szCs w:val="24"/>
        </w:rPr>
        <w:t xml:space="preserve"> lo siguiente</w:t>
      </w:r>
      <w:r w:rsidR="00BF30D2">
        <w:rPr>
          <w:rFonts w:ascii="Arial" w:hAnsi="Arial" w:cs="Arial"/>
          <w:sz w:val="24"/>
          <w:szCs w:val="24"/>
        </w:rPr>
        <w:t>:</w:t>
      </w:r>
    </w:p>
    <w:p w14:paraId="2B6487AE" w14:textId="77777777" w:rsidR="00C66393" w:rsidRDefault="00D24041" w:rsidP="002E357B">
      <w:pPr>
        <w:spacing w:line="360" w:lineRule="auto"/>
        <w:jc w:val="both"/>
        <w:rPr>
          <w:rFonts w:ascii="Arial" w:hAnsi="Arial" w:cs="Arial"/>
          <w:sz w:val="24"/>
          <w:szCs w:val="24"/>
        </w:rPr>
      </w:pPr>
      <w:r w:rsidRPr="009F0DD5">
        <w:rPr>
          <w:rFonts w:ascii="Arial" w:hAnsi="Arial" w:cs="Arial"/>
          <w:b/>
          <w:bCs/>
          <w:sz w:val="24"/>
          <w:szCs w:val="24"/>
        </w:rPr>
        <w:t>Hipótesis:</w:t>
      </w:r>
      <w:r>
        <w:rPr>
          <w:rFonts w:ascii="Arial" w:hAnsi="Arial" w:cs="Arial"/>
          <w:sz w:val="24"/>
          <w:szCs w:val="24"/>
        </w:rPr>
        <w:t xml:space="preserve"> </w:t>
      </w:r>
      <w:r w:rsidRPr="009F0DD5">
        <w:rPr>
          <w:rFonts w:ascii="Arial" w:hAnsi="Arial" w:cs="Arial"/>
          <w:i/>
          <w:iCs/>
          <w:sz w:val="24"/>
          <w:szCs w:val="24"/>
        </w:rPr>
        <w:t>Las clases en línea no desarrollan del todo el aprendizaje de los preescolares.</w:t>
      </w:r>
      <w:r>
        <w:rPr>
          <w:rFonts w:ascii="Arial" w:hAnsi="Arial" w:cs="Arial"/>
          <w:sz w:val="24"/>
          <w:szCs w:val="24"/>
        </w:rPr>
        <w:t xml:space="preserve"> </w:t>
      </w:r>
    </w:p>
    <w:p w14:paraId="456FD9D9" w14:textId="2E104282" w:rsidR="0038275C" w:rsidRPr="00C66393" w:rsidRDefault="0038275C" w:rsidP="00C66393">
      <w:pPr>
        <w:spacing w:line="360" w:lineRule="auto"/>
        <w:jc w:val="center"/>
        <w:rPr>
          <w:rFonts w:ascii="Arial" w:hAnsi="Arial" w:cs="Arial"/>
          <w:sz w:val="24"/>
          <w:szCs w:val="24"/>
        </w:rPr>
      </w:pPr>
      <w:r w:rsidRPr="00DC03F6">
        <w:rPr>
          <w:rFonts w:ascii="Arial" w:hAnsi="Arial" w:cs="Arial"/>
          <w:b/>
          <w:bCs/>
          <w:sz w:val="28"/>
          <w:szCs w:val="28"/>
        </w:rPr>
        <w:lastRenderedPageBreak/>
        <w:t>DELIMITACIÓN DE CASO</w:t>
      </w:r>
    </w:p>
    <w:p w14:paraId="6F0536E4" w14:textId="3A6330BD"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El día Jueves 22 de Marzo, durante la hora clase se socializo el tema hacia el cual iría dirigido el estudio de caso, mediante una presentación, en vista de que se tenía que tomar en cuenta la situación por la cual cada uno de los niños se encuentra transcurriendo debido a la pandemia, pues actualmente a partir de ésta, la educación está siendo llevada a cabo de manera virtual, es decir, que se está trabajando en plataformas que anteriormente no eran tan utilizadas y en videollamadas, ya que permiten la interacción a través de una pantalla. Por lo que, a partir de esto se seleccionó como intención “</w:t>
      </w:r>
      <w:r w:rsidR="001D60EA">
        <w:rPr>
          <w:rFonts w:ascii="Arial" w:hAnsi="Arial" w:cs="Arial"/>
          <w:sz w:val="24"/>
          <w:szCs w:val="24"/>
        </w:rPr>
        <w:t>L</w:t>
      </w:r>
      <w:r w:rsidRPr="0038275C">
        <w:rPr>
          <w:rFonts w:ascii="Arial" w:hAnsi="Arial" w:cs="Arial"/>
          <w:sz w:val="24"/>
          <w:szCs w:val="24"/>
        </w:rPr>
        <w:t xml:space="preserve">a enseñanza en línea como propuesta de aprendizaje en alumnos preescolares”. </w:t>
      </w:r>
    </w:p>
    <w:p w14:paraId="35C7B0C6" w14:textId="105E9AEB" w:rsidR="0038275C" w:rsidRDefault="0038275C" w:rsidP="002E357B"/>
    <w:p w14:paraId="1869DDF9" w14:textId="30756091" w:rsidR="0038275C" w:rsidRDefault="0038275C" w:rsidP="002E357B"/>
    <w:p w14:paraId="22065C9D" w14:textId="691BC6E1" w:rsidR="0038275C" w:rsidRDefault="0038275C" w:rsidP="002E357B"/>
    <w:p w14:paraId="69A98964" w14:textId="2808B17F" w:rsidR="0038275C" w:rsidRDefault="0038275C" w:rsidP="002E357B"/>
    <w:p w14:paraId="708E2BC0" w14:textId="1931640E" w:rsidR="0038275C" w:rsidRDefault="0038275C" w:rsidP="002E357B"/>
    <w:p w14:paraId="16D837F1" w14:textId="7FE6DDA2" w:rsidR="0038275C" w:rsidRDefault="0038275C" w:rsidP="002E357B"/>
    <w:p w14:paraId="56D17BD2" w14:textId="3D881DC0" w:rsidR="0038275C" w:rsidRDefault="0038275C" w:rsidP="002E357B"/>
    <w:p w14:paraId="29EA2F42" w14:textId="1823CF05" w:rsidR="0038275C" w:rsidRDefault="0038275C" w:rsidP="002E357B"/>
    <w:p w14:paraId="30C9B6B4" w14:textId="4572E098" w:rsidR="0038275C" w:rsidRDefault="0038275C"/>
    <w:p w14:paraId="631F12D0" w14:textId="3A21AF79" w:rsidR="0038275C" w:rsidRDefault="0038275C"/>
    <w:p w14:paraId="39557CBD" w14:textId="1F9F38F3" w:rsidR="0038275C" w:rsidRDefault="0038275C"/>
    <w:p w14:paraId="3A589766" w14:textId="73B4E4B7" w:rsidR="0038275C" w:rsidRDefault="0038275C"/>
    <w:p w14:paraId="7DB73750" w14:textId="78D1FB8F" w:rsidR="0038275C" w:rsidRDefault="0038275C"/>
    <w:p w14:paraId="2AAC94C3" w14:textId="39D3C166" w:rsidR="0038275C" w:rsidRDefault="0038275C"/>
    <w:p w14:paraId="0BAF479D" w14:textId="5E5B188B" w:rsidR="0038275C" w:rsidRDefault="0038275C"/>
    <w:p w14:paraId="67C96369" w14:textId="33F7A7F5" w:rsidR="0038275C" w:rsidRDefault="0038275C"/>
    <w:p w14:paraId="3EF342A9" w14:textId="15513360" w:rsidR="0038275C" w:rsidRDefault="0038275C"/>
    <w:p w14:paraId="672CA584" w14:textId="36D6A946" w:rsidR="0038275C" w:rsidRDefault="0038275C"/>
    <w:p w14:paraId="6428A09E" w14:textId="05A6C477" w:rsidR="0038275C" w:rsidRDefault="0038275C"/>
    <w:p w14:paraId="69CBAE65" w14:textId="36762B0A" w:rsidR="0038275C" w:rsidRPr="00DC03F6" w:rsidRDefault="0038275C" w:rsidP="005410BC">
      <w:pPr>
        <w:spacing w:line="360" w:lineRule="auto"/>
        <w:jc w:val="center"/>
        <w:rPr>
          <w:rFonts w:ascii="Arial" w:hAnsi="Arial" w:cs="Arial"/>
          <w:b/>
          <w:bCs/>
          <w:sz w:val="28"/>
          <w:szCs w:val="28"/>
        </w:rPr>
      </w:pPr>
      <w:r w:rsidRPr="00DC03F6">
        <w:rPr>
          <w:rFonts w:ascii="Arial" w:hAnsi="Arial" w:cs="Arial"/>
          <w:b/>
          <w:bCs/>
          <w:sz w:val="28"/>
          <w:szCs w:val="28"/>
        </w:rPr>
        <w:lastRenderedPageBreak/>
        <w:t>CONTENIDOS QUE DIMENSIONAN LA PROBLEMÁTICA COMO OBJETO DE INVESTIGACIÓN Y EXPLICACIÓN TEÓRICA. ​</w:t>
      </w:r>
    </w:p>
    <w:p w14:paraId="05F054D6" w14:textId="77777777" w:rsidR="005410BC" w:rsidRDefault="00804F41" w:rsidP="005410BC">
      <w:pPr>
        <w:spacing w:line="360" w:lineRule="auto"/>
        <w:ind w:firstLine="708"/>
        <w:rPr>
          <w:rFonts w:ascii="Arial" w:hAnsi="Arial" w:cs="Arial"/>
          <w:sz w:val="24"/>
          <w:szCs w:val="24"/>
        </w:rPr>
      </w:pPr>
      <w:r w:rsidRPr="001C185D">
        <w:rPr>
          <w:rFonts w:ascii="Arial" w:hAnsi="Arial" w:cs="Arial"/>
          <w:sz w:val="24"/>
          <w:szCs w:val="24"/>
        </w:rPr>
        <w:t xml:space="preserve">La educación en el hogar o </w:t>
      </w:r>
      <w:r w:rsidR="005D45AD" w:rsidRPr="001C185D">
        <w:rPr>
          <w:rFonts w:ascii="Arial" w:hAnsi="Arial" w:cs="Arial"/>
          <w:sz w:val="24"/>
          <w:szCs w:val="24"/>
        </w:rPr>
        <w:t xml:space="preserve">homeschooling es una práctica novedosa; sin embargo, se remonta a aquellas épocas en las que la educación era un privilegio de las clases sociales y económicas más elevadas. </w:t>
      </w:r>
    </w:p>
    <w:p w14:paraId="60DDC71E" w14:textId="05C9952F" w:rsidR="005D45AD" w:rsidRPr="001C185D" w:rsidRDefault="005D45AD" w:rsidP="005410BC">
      <w:pPr>
        <w:spacing w:line="360" w:lineRule="auto"/>
        <w:ind w:firstLine="708"/>
        <w:rPr>
          <w:rFonts w:ascii="Arial" w:hAnsi="Arial" w:cs="Arial"/>
          <w:sz w:val="24"/>
          <w:szCs w:val="24"/>
        </w:rPr>
      </w:pPr>
      <w:r w:rsidRPr="001C185D">
        <w:rPr>
          <w:rFonts w:ascii="Arial" w:hAnsi="Arial" w:cs="Arial"/>
          <w:sz w:val="24"/>
          <w:szCs w:val="24"/>
        </w:rPr>
        <w:t>En Estados Unidos la educación</w:t>
      </w:r>
      <w:r w:rsidR="009B4044" w:rsidRPr="001C185D">
        <w:rPr>
          <w:rFonts w:ascii="Arial" w:hAnsi="Arial" w:cs="Arial"/>
          <w:sz w:val="24"/>
          <w:szCs w:val="24"/>
        </w:rPr>
        <w:t xml:space="preserve"> </w:t>
      </w:r>
      <w:r w:rsidR="00F55A7B" w:rsidRPr="001C185D">
        <w:rPr>
          <w:rFonts w:ascii="Arial" w:hAnsi="Arial" w:cs="Arial"/>
          <w:sz w:val="24"/>
          <w:szCs w:val="24"/>
        </w:rPr>
        <w:t>servía</w:t>
      </w:r>
      <w:r w:rsidRPr="001C185D">
        <w:rPr>
          <w:rFonts w:ascii="Arial" w:hAnsi="Arial" w:cs="Arial"/>
          <w:sz w:val="24"/>
          <w:szCs w:val="24"/>
        </w:rPr>
        <w:t xml:space="preserve"> como un mecanismo de adoctrinamiento y cohesión social. Durante la década de los ochenta del siglo XIX, se buscó forjar una</w:t>
      </w:r>
      <w:r w:rsidR="00C628A8">
        <w:rPr>
          <w:rFonts w:ascii="Arial" w:hAnsi="Arial" w:cs="Arial"/>
          <w:sz w:val="24"/>
          <w:szCs w:val="24"/>
        </w:rPr>
        <w:t xml:space="preserve"> </w:t>
      </w:r>
      <w:r w:rsidRPr="001C185D">
        <w:rPr>
          <w:rFonts w:ascii="Arial" w:hAnsi="Arial" w:cs="Arial"/>
          <w:sz w:val="24"/>
          <w:szCs w:val="24"/>
        </w:rPr>
        <w:t>identidad norteamericana</w:t>
      </w:r>
      <w:r w:rsidR="00857DE9" w:rsidRPr="001C185D">
        <w:rPr>
          <w:rFonts w:ascii="Arial" w:hAnsi="Arial" w:cs="Arial"/>
          <w:sz w:val="24"/>
          <w:szCs w:val="24"/>
        </w:rPr>
        <w:t>, p</w:t>
      </w:r>
      <w:r w:rsidRPr="001C185D">
        <w:rPr>
          <w:rFonts w:ascii="Arial" w:hAnsi="Arial" w:cs="Arial"/>
          <w:sz w:val="24"/>
          <w:szCs w:val="24"/>
        </w:rPr>
        <w:t>ara ello la educación pública fungió como una importante herramienta</w:t>
      </w:r>
      <w:r w:rsidR="00857DE9" w:rsidRPr="001C185D">
        <w:rPr>
          <w:rFonts w:ascii="Arial" w:hAnsi="Arial" w:cs="Arial"/>
          <w:sz w:val="24"/>
          <w:szCs w:val="24"/>
        </w:rPr>
        <w:t xml:space="preserve">, pero </w:t>
      </w:r>
      <w:r w:rsidRPr="001C185D">
        <w:rPr>
          <w:rFonts w:ascii="Arial" w:hAnsi="Arial" w:cs="Arial"/>
          <w:sz w:val="24"/>
          <w:szCs w:val="24"/>
        </w:rPr>
        <w:t xml:space="preserve">a mediados del siglo XX la educación dio un significativo regreso a la educación en el hogar. Así, en 1960 desapareció aquella idea de la educación pública como una misión nacional, y en los años </w:t>
      </w:r>
      <w:r w:rsidR="00E97258" w:rsidRPr="001C185D">
        <w:rPr>
          <w:rFonts w:ascii="Arial" w:hAnsi="Arial" w:cs="Arial"/>
          <w:sz w:val="24"/>
          <w:szCs w:val="24"/>
        </w:rPr>
        <w:t xml:space="preserve">siguientes </w:t>
      </w:r>
      <w:r w:rsidRPr="001C185D">
        <w:rPr>
          <w:rFonts w:ascii="Arial" w:hAnsi="Arial" w:cs="Arial"/>
          <w:sz w:val="24"/>
          <w:szCs w:val="24"/>
        </w:rPr>
        <w:t>creció la desconfianza social en las instituciones gubernamentales, lo cual aumentó la búsqueda de nuevas alternativas a la educación pública, entre ellas la educación en el hogar</w:t>
      </w:r>
      <w:r w:rsidR="0014799A" w:rsidRPr="001C185D">
        <w:rPr>
          <w:rFonts w:ascii="Arial" w:hAnsi="Arial" w:cs="Arial"/>
          <w:sz w:val="24"/>
          <w:szCs w:val="24"/>
        </w:rPr>
        <w:t>.</w:t>
      </w:r>
    </w:p>
    <w:p w14:paraId="5ED6E4D6" w14:textId="4196B8C0" w:rsidR="003A5C30" w:rsidRPr="001C185D" w:rsidRDefault="006F37D1" w:rsidP="0031183A">
      <w:pPr>
        <w:spacing w:line="360" w:lineRule="auto"/>
        <w:ind w:firstLine="708"/>
        <w:rPr>
          <w:rFonts w:ascii="Arial" w:hAnsi="Arial" w:cs="Arial"/>
          <w:sz w:val="24"/>
          <w:szCs w:val="24"/>
        </w:rPr>
      </w:pPr>
      <w:r w:rsidRPr="001C185D">
        <w:rPr>
          <w:rFonts w:ascii="Arial" w:hAnsi="Arial" w:cs="Arial"/>
          <w:sz w:val="24"/>
          <w:szCs w:val="24"/>
        </w:rPr>
        <w:t xml:space="preserve">El concepto de Pedagogía Familiar viene dado fundamentalmente por </w:t>
      </w:r>
      <w:sdt>
        <w:sdtPr>
          <w:rPr>
            <w:rFonts w:ascii="Arial" w:hAnsi="Arial" w:cs="Arial"/>
            <w:sz w:val="24"/>
            <w:szCs w:val="24"/>
          </w:rPr>
          <w:id w:val="-1271232287"/>
          <w:citation/>
        </w:sdtPr>
        <w:sdtEndPr/>
        <w:sdtContent>
          <w:r w:rsidR="003B7752">
            <w:rPr>
              <w:rFonts w:ascii="Arial" w:hAnsi="Arial" w:cs="Arial"/>
              <w:sz w:val="24"/>
              <w:szCs w:val="24"/>
            </w:rPr>
            <w:fldChar w:fldCharType="begin"/>
          </w:r>
          <w:r w:rsidR="003B7752">
            <w:rPr>
              <w:rFonts w:ascii="Arial" w:hAnsi="Arial" w:cs="Arial"/>
              <w:sz w:val="24"/>
              <w:szCs w:val="24"/>
            </w:rPr>
            <w:instrText xml:space="preserve"> CITATION Qui93 \l 2058 </w:instrText>
          </w:r>
          <w:r w:rsidR="003B7752">
            <w:rPr>
              <w:rFonts w:ascii="Arial" w:hAnsi="Arial" w:cs="Arial"/>
              <w:sz w:val="24"/>
              <w:szCs w:val="24"/>
            </w:rPr>
            <w:fldChar w:fldCharType="separate"/>
          </w:r>
          <w:r w:rsidR="003B7752" w:rsidRPr="003B7752">
            <w:rPr>
              <w:rFonts w:ascii="Arial" w:hAnsi="Arial" w:cs="Arial"/>
              <w:noProof/>
              <w:sz w:val="24"/>
              <w:szCs w:val="24"/>
            </w:rPr>
            <w:t>(Quintana Cabañas, 1993)</w:t>
          </w:r>
          <w:r w:rsidR="003B7752">
            <w:rPr>
              <w:rFonts w:ascii="Arial" w:hAnsi="Arial" w:cs="Arial"/>
              <w:sz w:val="24"/>
              <w:szCs w:val="24"/>
            </w:rPr>
            <w:fldChar w:fldCharType="end"/>
          </w:r>
        </w:sdtContent>
      </w:sdt>
      <w:r w:rsidR="000E73A9">
        <w:rPr>
          <w:rFonts w:ascii="Arial" w:hAnsi="Arial" w:cs="Arial"/>
          <w:sz w:val="24"/>
          <w:szCs w:val="24"/>
        </w:rPr>
        <w:t xml:space="preserve">, </w:t>
      </w:r>
      <w:r w:rsidRPr="001C185D">
        <w:rPr>
          <w:rFonts w:ascii="Arial" w:hAnsi="Arial" w:cs="Arial"/>
          <w:sz w:val="24"/>
          <w:szCs w:val="24"/>
        </w:rPr>
        <w:t xml:space="preserve"> que la entiende como la ciencia pedagógica de la Educación Familiar, o parte de la Pedagogía que se ocupa de ese aspecto de la educación que es la Educación Familia</w:t>
      </w:r>
      <w:r w:rsidR="00FD670D" w:rsidRPr="001C185D">
        <w:rPr>
          <w:rFonts w:ascii="Arial" w:hAnsi="Arial" w:cs="Arial"/>
          <w:sz w:val="24"/>
          <w:szCs w:val="24"/>
        </w:rPr>
        <w:t xml:space="preserve">r. </w:t>
      </w:r>
      <w:r w:rsidR="002242B4" w:rsidRPr="001C185D">
        <w:rPr>
          <w:rFonts w:ascii="Arial" w:hAnsi="Arial" w:cs="Arial"/>
          <w:sz w:val="24"/>
          <w:szCs w:val="24"/>
        </w:rPr>
        <w:t xml:space="preserve"> </w:t>
      </w:r>
      <w:r w:rsidR="00A61C94" w:rsidRPr="001C185D">
        <w:rPr>
          <w:rFonts w:ascii="Arial" w:hAnsi="Arial" w:cs="Arial"/>
          <w:sz w:val="24"/>
          <w:szCs w:val="24"/>
        </w:rPr>
        <w:t>El autor señala que la Pedagogía Familiar fue prácticamente excluida y que, aunque ha seguido siendo preocupación en otros contextos educativo</w:t>
      </w:r>
      <w:r w:rsidR="00A75ACC" w:rsidRPr="001C185D">
        <w:rPr>
          <w:rFonts w:ascii="Arial" w:hAnsi="Arial" w:cs="Arial"/>
          <w:sz w:val="24"/>
          <w:szCs w:val="24"/>
        </w:rPr>
        <w:t>s</w:t>
      </w:r>
      <w:r w:rsidR="00A61C94" w:rsidRPr="001C185D">
        <w:rPr>
          <w:rFonts w:ascii="Arial" w:hAnsi="Arial" w:cs="Arial"/>
          <w:sz w:val="24"/>
          <w:szCs w:val="24"/>
        </w:rPr>
        <w:t xml:space="preserve"> en función de su gran interés humano y social, eso no ha sido suficiente para ampliar la tradición en este campo educativo, la cual sigue siendo relativamente escasa. Señala que la incidencia de los estudios sobre la familia ha sido, por un lado, i</w:t>
      </w:r>
      <w:r w:rsidR="00BC3D5F" w:rsidRPr="001C185D">
        <w:rPr>
          <w:rFonts w:ascii="Arial" w:hAnsi="Arial" w:cs="Arial"/>
          <w:sz w:val="24"/>
          <w:szCs w:val="24"/>
        </w:rPr>
        <w:t>rrelevante</w:t>
      </w:r>
      <w:r w:rsidR="00A61C94" w:rsidRPr="001C185D">
        <w:rPr>
          <w:rFonts w:ascii="Arial" w:hAnsi="Arial" w:cs="Arial"/>
          <w:sz w:val="24"/>
          <w:szCs w:val="24"/>
        </w:rPr>
        <w:t xml:space="preserve"> en los planes de estudio y por otro, que la bibliografía existente sobre el tema present</w:t>
      </w:r>
      <w:r w:rsidR="00B052F7" w:rsidRPr="001C185D">
        <w:rPr>
          <w:rFonts w:ascii="Arial" w:hAnsi="Arial" w:cs="Arial"/>
          <w:sz w:val="24"/>
          <w:szCs w:val="24"/>
        </w:rPr>
        <w:t>a</w:t>
      </w:r>
      <w:r w:rsidR="00A61C94" w:rsidRPr="001C185D">
        <w:rPr>
          <w:rFonts w:ascii="Arial" w:hAnsi="Arial" w:cs="Arial"/>
          <w:sz w:val="24"/>
          <w:szCs w:val="24"/>
        </w:rPr>
        <w:t xml:space="preserve"> </w:t>
      </w:r>
      <w:r w:rsidR="00D8136A" w:rsidRPr="001C185D">
        <w:rPr>
          <w:rFonts w:ascii="Arial" w:hAnsi="Arial" w:cs="Arial"/>
          <w:sz w:val="24"/>
          <w:szCs w:val="24"/>
        </w:rPr>
        <w:t>pocos textos</w:t>
      </w:r>
      <w:r w:rsidR="00A61C94" w:rsidRPr="001C185D">
        <w:rPr>
          <w:rFonts w:ascii="Arial" w:hAnsi="Arial" w:cs="Arial"/>
          <w:sz w:val="24"/>
          <w:szCs w:val="24"/>
        </w:rPr>
        <w:t xml:space="preserve">, </w:t>
      </w:r>
      <w:r w:rsidR="00D8136A" w:rsidRPr="001C185D">
        <w:rPr>
          <w:rFonts w:ascii="Arial" w:hAnsi="Arial" w:cs="Arial"/>
          <w:sz w:val="24"/>
          <w:szCs w:val="24"/>
        </w:rPr>
        <w:t xml:space="preserve">ya que están </w:t>
      </w:r>
      <w:r w:rsidR="00A61C94" w:rsidRPr="001C185D">
        <w:rPr>
          <w:rFonts w:ascii="Arial" w:hAnsi="Arial" w:cs="Arial"/>
          <w:sz w:val="24"/>
          <w:szCs w:val="24"/>
        </w:rPr>
        <w:t>centrados en una visión general de educación.</w:t>
      </w:r>
      <w:r w:rsidR="00F45620" w:rsidRPr="001C185D">
        <w:rPr>
          <w:rFonts w:ascii="Arial" w:hAnsi="Arial" w:cs="Arial"/>
          <w:sz w:val="24"/>
          <w:szCs w:val="24"/>
        </w:rPr>
        <w:t xml:space="preserve"> A</w:t>
      </w:r>
      <w:r w:rsidR="004F3827" w:rsidRPr="001C185D">
        <w:rPr>
          <w:rFonts w:ascii="Arial" w:hAnsi="Arial" w:cs="Arial"/>
          <w:sz w:val="24"/>
          <w:szCs w:val="24"/>
        </w:rPr>
        <w:t xml:space="preserve">unque sea la </w:t>
      </w:r>
      <w:r w:rsidR="00D8136A" w:rsidRPr="001C185D">
        <w:rPr>
          <w:rFonts w:ascii="Arial" w:hAnsi="Arial" w:cs="Arial"/>
          <w:sz w:val="24"/>
          <w:szCs w:val="24"/>
        </w:rPr>
        <w:t>primera institución y agente</w:t>
      </w:r>
      <w:r w:rsidR="004F3827" w:rsidRPr="001C185D">
        <w:rPr>
          <w:rFonts w:ascii="Arial" w:hAnsi="Arial" w:cs="Arial"/>
          <w:sz w:val="24"/>
          <w:szCs w:val="24"/>
        </w:rPr>
        <w:t xml:space="preserve"> educativo, tanto en el tiempo como en importancia, la familia carece de formación específica para llevar a cabo su cometido, la educación dada por la familia es espontanea, indirecta y de cierto modo no es intencional</w:t>
      </w:r>
      <w:r w:rsidR="003A5C30" w:rsidRPr="001C185D">
        <w:rPr>
          <w:rFonts w:ascii="Arial" w:hAnsi="Arial" w:cs="Arial"/>
          <w:sz w:val="24"/>
          <w:szCs w:val="24"/>
        </w:rPr>
        <w:t xml:space="preserve">, de ahí la importancia </w:t>
      </w:r>
      <w:r w:rsidR="00943723" w:rsidRPr="001C185D">
        <w:rPr>
          <w:rFonts w:ascii="Arial" w:hAnsi="Arial" w:cs="Arial"/>
          <w:sz w:val="24"/>
          <w:szCs w:val="24"/>
        </w:rPr>
        <w:t>de que l</w:t>
      </w:r>
      <w:r w:rsidR="003A5C30" w:rsidRPr="001C185D">
        <w:rPr>
          <w:rFonts w:ascii="Arial" w:hAnsi="Arial" w:cs="Arial"/>
          <w:sz w:val="24"/>
          <w:szCs w:val="24"/>
        </w:rPr>
        <w:t>os niños pued</w:t>
      </w:r>
      <w:r w:rsidR="00943723" w:rsidRPr="001C185D">
        <w:rPr>
          <w:rFonts w:ascii="Arial" w:hAnsi="Arial" w:cs="Arial"/>
          <w:sz w:val="24"/>
          <w:szCs w:val="24"/>
        </w:rPr>
        <w:t>a</w:t>
      </w:r>
      <w:r w:rsidR="003A5C30" w:rsidRPr="001C185D">
        <w:rPr>
          <w:rFonts w:ascii="Arial" w:hAnsi="Arial" w:cs="Arial"/>
          <w:sz w:val="24"/>
          <w:szCs w:val="24"/>
        </w:rPr>
        <w:t xml:space="preserve">n disfrutar de una vida plena </w:t>
      </w:r>
      <w:r w:rsidR="00495E9C" w:rsidRPr="001C185D">
        <w:rPr>
          <w:rFonts w:ascii="Arial" w:hAnsi="Arial" w:cs="Arial"/>
          <w:sz w:val="24"/>
          <w:szCs w:val="24"/>
        </w:rPr>
        <w:t>sintiéndose</w:t>
      </w:r>
      <w:r w:rsidR="003A5C30" w:rsidRPr="001C185D">
        <w:rPr>
          <w:rFonts w:ascii="Arial" w:hAnsi="Arial" w:cs="Arial"/>
          <w:sz w:val="24"/>
          <w:szCs w:val="24"/>
        </w:rPr>
        <w:t xml:space="preserve"> seguros, libres y cómodos en su entorno, </w:t>
      </w:r>
      <w:r w:rsidR="00495E9C" w:rsidRPr="001C185D">
        <w:rPr>
          <w:rFonts w:ascii="Arial" w:hAnsi="Arial" w:cs="Arial"/>
          <w:sz w:val="24"/>
          <w:szCs w:val="24"/>
        </w:rPr>
        <w:t xml:space="preserve">gozando de </w:t>
      </w:r>
      <w:r w:rsidR="003A5C30" w:rsidRPr="001C185D">
        <w:rPr>
          <w:rFonts w:ascii="Arial" w:hAnsi="Arial" w:cs="Arial"/>
          <w:sz w:val="24"/>
          <w:szCs w:val="24"/>
        </w:rPr>
        <w:t xml:space="preserve">buena </w:t>
      </w:r>
      <w:r w:rsidR="003A5C30" w:rsidRPr="001C185D">
        <w:rPr>
          <w:rFonts w:ascii="Arial" w:hAnsi="Arial" w:cs="Arial"/>
          <w:sz w:val="24"/>
          <w:szCs w:val="24"/>
        </w:rPr>
        <w:lastRenderedPageBreak/>
        <w:t>salud, c</w:t>
      </w:r>
      <w:r w:rsidR="00495E9C" w:rsidRPr="001C185D">
        <w:rPr>
          <w:rFonts w:ascii="Arial" w:hAnsi="Arial" w:cs="Arial"/>
          <w:sz w:val="24"/>
          <w:szCs w:val="24"/>
        </w:rPr>
        <w:t>onviviendo con</w:t>
      </w:r>
      <w:r w:rsidR="003A5C30" w:rsidRPr="001C185D">
        <w:rPr>
          <w:rFonts w:ascii="Arial" w:hAnsi="Arial" w:cs="Arial"/>
          <w:sz w:val="24"/>
          <w:szCs w:val="24"/>
        </w:rPr>
        <w:t xml:space="preserve"> las personas a las que quieren y realiza</w:t>
      </w:r>
      <w:r w:rsidR="00495E9C" w:rsidRPr="001C185D">
        <w:rPr>
          <w:rFonts w:ascii="Arial" w:hAnsi="Arial" w:cs="Arial"/>
          <w:sz w:val="24"/>
          <w:szCs w:val="24"/>
        </w:rPr>
        <w:t xml:space="preserve">ndo </w:t>
      </w:r>
      <w:r w:rsidR="003A5C30" w:rsidRPr="001C185D">
        <w:rPr>
          <w:rFonts w:ascii="Arial" w:hAnsi="Arial" w:cs="Arial"/>
          <w:sz w:val="24"/>
          <w:szCs w:val="24"/>
        </w:rPr>
        <w:t xml:space="preserve">actividades normales como ir a la escuela y jugar con sus amigos. </w:t>
      </w:r>
    </w:p>
    <w:p w14:paraId="26A0CB45" w14:textId="2829029D" w:rsidR="00A21526" w:rsidRDefault="00692F59" w:rsidP="00A21526">
      <w:pPr>
        <w:spacing w:line="360" w:lineRule="auto"/>
        <w:ind w:firstLine="708"/>
        <w:rPr>
          <w:rFonts w:ascii="Arial" w:hAnsi="Arial" w:cs="Arial"/>
          <w:sz w:val="24"/>
          <w:szCs w:val="24"/>
        </w:rPr>
      </w:pPr>
      <w:r w:rsidRPr="001C185D">
        <w:rPr>
          <w:rFonts w:ascii="Arial" w:hAnsi="Arial" w:cs="Arial"/>
          <w:sz w:val="24"/>
          <w:szCs w:val="24"/>
        </w:rPr>
        <w:t xml:space="preserve">Ir a la escuela </w:t>
      </w:r>
      <w:r w:rsidR="00B63F84" w:rsidRPr="001C185D">
        <w:rPr>
          <w:rFonts w:ascii="Arial" w:hAnsi="Arial" w:cs="Arial"/>
          <w:sz w:val="24"/>
          <w:szCs w:val="24"/>
        </w:rPr>
        <w:t xml:space="preserve">les permite </w:t>
      </w:r>
      <w:r w:rsidR="00397A58" w:rsidRPr="001C185D">
        <w:rPr>
          <w:rFonts w:ascii="Arial" w:hAnsi="Arial" w:cs="Arial"/>
          <w:sz w:val="24"/>
          <w:szCs w:val="24"/>
        </w:rPr>
        <w:t xml:space="preserve">a los estudiantes </w:t>
      </w:r>
      <w:r w:rsidR="00B63F84" w:rsidRPr="001C185D">
        <w:rPr>
          <w:rFonts w:ascii="Arial" w:hAnsi="Arial" w:cs="Arial"/>
          <w:sz w:val="24"/>
          <w:szCs w:val="24"/>
        </w:rPr>
        <w:t xml:space="preserve">adquirir destrezas </w:t>
      </w:r>
      <w:r w:rsidRPr="001C185D">
        <w:rPr>
          <w:rFonts w:ascii="Arial" w:hAnsi="Arial" w:cs="Arial"/>
          <w:sz w:val="24"/>
          <w:szCs w:val="24"/>
        </w:rPr>
        <w:t>y desarrollarse en el ámbito personal, emocional y social</w:t>
      </w:r>
      <w:r w:rsidR="00B63F84" w:rsidRPr="001C185D">
        <w:rPr>
          <w:rFonts w:ascii="Arial" w:hAnsi="Arial" w:cs="Arial"/>
          <w:sz w:val="24"/>
          <w:szCs w:val="24"/>
        </w:rPr>
        <w:t>, sin embargo, la crisis sanitaria producida por el Covid-19 ha provocado el cierre de escuelas para contener la pandemia y evitar la propagación del virus. Aunque para algunos alumnos no ir a la escuela inicialmente puede ser bastante emocionante y un alivio, la falta de socialización y aprendizaje podría acabar siendo un gran problema a largo plazo</w:t>
      </w:r>
      <w:r w:rsidR="005F70EC">
        <w:rPr>
          <w:rFonts w:ascii="Arial" w:hAnsi="Arial" w:cs="Arial"/>
          <w:sz w:val="24"/>
          <w:szCs w:val="24"/>
        </w:rPr>
        <w:t>, e</w:t>
      </w:r>
      <w:r w:rsidR="00B63F84" w:rsidRPr="001C185D">
        <w:rPr>
          <w:rFonts w:ascii="Arial" w:hAnsi="Arial" w:cs="Arial"/>
          <w:sz w:val="24"/>
          <w:szCs w:val="24"/>
        </w:rPr>
        <w:t>s por ello</w:t>
      </w:r>
      <w:r w:rsidR="005F70EC">
        <w:rPr>
          <w:rFonts w:ascii="Arial" w:hAnsi="Arial" w:cs="Arial"/>
          <w:sz w:val="24"/>
          <w:szCs w:val="24"/>
        </w:rPr>
        <w:t xml:space="preserve"> </w:t>
      </w:r>
      <w:r w:rsidR="00B63F84" w:rsidRPr="001C185D">
        <w:rPr>
          <w:rFonts w:ascii="Arial" w:hAnsi="Arial" w:cs="Arial"/>
          <w:sz w:val="24"/>
          <w:szCs w:val="24"/>
        </w:rPr>
        <w:t>que el papel de la familia y de los padres en el hogar es clave para afrontar con garantías esta pandemia. Las familias son fundamentales para la educación y deben proporcionar importantes aportaciones al aprendizaje del niño</w:t>
      </w:r>
      <w:r w:rsidR="003B7752">
        <w:rPr>
          <w:rFonts w:ascii="Arial" w:hAnsi="Arial" w:cs="Arial"/>
          <w:sz w:val="24"/>
          <w:szCs w:val="24"/>
        </w:rPr>
        <w:t xml:space="preserve"> </w:t>
      </w:r>
      <w:sdt>
        <w:sdtPr>
          <w:rPr>
            <w:rFonts w:ascii="Arial" w:hAnsi="Arial" w:cs="Arial"/>
            <w:sz w:val="24"/>
            <w:szCs w:val="24"/>
          </w:rPr>
          <w:id w:val="1800111247"/>
          <w:citation/>
        </w:sdtPr>
        <w:sdtEndPr/>
        <w:sdtContent>
          <w:r w:rsidR="000E73A9">
            <w:rPr>
              <w:rFonts w:ascii="Arial" w:hAnsi="Arial" w:cs="Arial"/>
              <w:sz w:val="24"/>
              <w:szCs w:val="24"/>
            </w:rPr>
            <w:fldChar w:fldCharType="begin"/>
          </w:r>
          <w:r w:rsidR="000E73A9">
            <w:rPr>
              <w:rFonts w:ascii="Arial" w:hAnsi="Arial" w:cs="Arial"/>
              <w:sz w:val="24"/>
              <w:szCs w:val="24"/>
            </w:rPr>
            <w:instrText xml:space="preserve"> CITATION Bjo11 \l 2058 </w:instrText>
          </w:r>
          <w:r w:rsidR="000E73A9">
            <w:rPr>
              <w:rFonts w:ascii="Arial" w:hAnsi="Arial" w:cs="Arial"/>
              <w:sz w:val="24"/>
              <w:szCs w:val="24"/>
            </w:rPr>
            <w:fldChar w:fldCharType="separate"/>
          </w:r>
          <w:r w:rsidR="000E73A9" w:rsidRPr="000E73A9">
            <w:rPr>
              <w:rFonts w:ascii="Arial" w:hAnsi="Arial" w:cs="Arial"/>
              <w:noProof/>
              <w:sz w:val="24"/>
              <w:szCs w:val="24"/>
            </w:rPr>
            <w:t>( Bjorklund &amp; Salvanes, 2011)</w:t>
          </w:r>
          <w:r w:rsidR="000E73A9">
            <w:rPr>
              <w:rFonts w:ascii="Arial" w:hAnsi="Arial" w:cs="Arial"/>
              <w:sz w:val="24"/>
              <w:szCs w:val="24"/>
            </w:rPr>
            <w:fldChar w:fldCharType="end"/>
          </w:r>
        </w:sdtContent>
      </w:sdt>
      <w:r w:rsidR="000E73A9">
        <w:rPr>
          <w:rFonts w:ascii="Arial" w:hAnsi="Arial" w:cs="Arial"/>
          <w:sz w:val="24"/>
          <w:szCs w:val="24"/>
        </w:rPr>
        <w:t>.</w:t>
      </w:r>
    </w:p>
    <w:p w14:paraId="29CF8D89" w14:textId="1880F76D" w:rsidR="00B63F84" w:rsidRPr="001C185D" w:rsidRDefault="00B63F84" w:rsidP="00A21526">
      <w:pPr>
        <w:spacing w:line="360" w:lineRule="auto"/>
        <w:ind w:firstLine="708"/>
        <w:rPr>
          <w:rFonts w:ascii="Arial" w:hAnsi="Arial" w:cs="Arial"/>
          <w:sz w:val="24"/>
          <w:szCs w:val="24"/>
        </w:rPr>
      </w:pPr>
      <w:r w:rsidRPr="001C185D">
        <w:rPr>
          <w:rFonts w:ascii="Arial" w:hAnsi="Arial" w:cs="Arial"/>
          <w:sz w:val="24"/>
          <w:szCs w:val="24"/>
        </w:rPr>
        <w:t xml:space="preserve"> La escolarización en el </w:t>
      </w:r>
      <w:r w:rsidR="00A22F24" w:rsidRPr="001C185D">
        <w:rPr>
          <w:rFonts w:ascii="Arial" w:hAnsi="Arial" w:cs="Arial"/>
          <w:sz w:val="24"/>
          <w:szCs w:val="24"/>
        </w:rPr>
        <w:t>hogar</w:t>
      </w:r>
      <w:r w:rsidRPr="001C185D">
        <w:rPr>
          <w:rFonts w:ascii="Arial" w:hAnsi="Arial" w:cs="Arial"/>
          <w:sz w:val="24"/>
          <w:szCs w:val="24"/>
        </w:rPr>
        <w:t xml:space="preserve"> es vista como un complemento a la aportación de la escuela. Los padres deben complementar el aprendizaje de sus hijos, por ejemplo, en el ámbito de las matemáticas, practicando el conteo o resaltando problemas matemáticos simples de la vida cotidiana. En la situación actual, ser el principal impulsor del aprendizaje es complicado, y aunque muchos padres dedican tiempo al aprendizaje de sus hijos en casa, no parece que esto </w:t>
      </w:r>
      <w:r w:rsidR="00A22F24" w:rsidRPr="001C185D">
        <w:rPr>
          <w:rFonts w:ascii="Arial" w:hAnsi="Arial" w:cs="Arial"/>
          <w:sz w:val="24"/>
          <w:szCs w:val="24"/>
        </w:rPr>
        <w:t xml:space="preserve">sea posible </w:t>
      </w:r>
      <w:r w:rsidRPr="001C185D">
        <w:rPr>
          <w:rFonts w:ascii="Arial" w:hAnsi="Arial" w:cs="Arial"/>
          <w:sz w:val="24"/>
          <w:szCs w:val="24"/>
        </w:rPr>
        <w:t>en toda la población.</w:t>
      </w:r>
    </w:p>
    <w:p w14:paraId="132AF649" w14:textId="627BD800" w:rsidR="00DC03F6" w:rsidRPr="001C185D" w:rsidRDefault="00DC03F6" w:rsidP="00A21526">
      <w:pPr>
        <w:spacing w:line="360" w:lineRule="auto"/>
        <w:ind w:firstLine="708"/>
        <w:rPr>
          <w:rFonts w:ascii="Arial" w:hAnsi="Arial" w:cs="Arial"/>
          <w:sz w:val="24"/>
          <w:szCs w:val="24"/>
        </w:rPr>
      </w:pPr>
      <w:r w:rsidRPr="001C185D">
        <w:rPr>
          <w:rFonts w:ascii="Arial" w:hAnsi="Arial" w:cs="Arial"/>
          <w:sz w:val="24"/>
          <w:szCs w:val="24"/>
        </w:rPr>
        <w:t xml:space="preserve">La educación desde casa seguramente producirá algunos momentos de inspiración, otros de enfado, diversión y frustración, pero es muy poco probable que, en promedio, reemplace o sustituya con total eficacia al aprendizaje en la escuela. Además, habrá diferencias sustanciales entre las familias, algunas de las cuales podrán ayudar a sus hijos a aprender más que otras </w:t>
      </w:r>
      <w:sdt>
        <w:sdtPr>
          <w:rPr>
            <w:rFonts w:ascii="Arial" w:hAnsi="Arial" w:cs="Arial"/>
            <w:sz w:val="24"/>
            <w:szCs w:val="24"/>
          </w:rPr>
          <w:id w:val="-480931096"/>
          <w:citation/>
        </w:sdtPr>
        <w:sdtEndPr/>
        <w:sdtContent>
          <w:r w:rsidR="00263A44">
            <w:rPr>
              <w:rFonts w:ascii="Arial" w:hAnsi="Arial" w:cs="Arial"/>
              <w:sz w:val="24"/>
              <w:szCs w:val="24"/>
            </w:rPr>
            <w:fldChar w:fldCharType="begin"/>
          </w:r>
          <w:r w:rsidR="00263A44">
            <w:rPr>
              <w:rFonts w:ascii="Arial" w:hAnsi="Arial" w:cs="Arial"/>
              <w:sz w:val="24"/>
              <w:szCs w:val="24"/>
            </w:rPr>
            <w:instrText xml:space="preserve"> CITATION Ore06 \l 2058 </w:instrText>
          </w:r>
          <w:r w:rsidR="00263A44">
            <w:rPr>
              <w:rFonts w:ascii="Arial" w:hAnsi="Arial" w:cs="Arial"/>
              <w:sz w:val="24"/>
              <w:szCs w:val="24"/>
            </w:rPr>
            <w:fldChar w:fldCharType="separate"/>
          </w:r>
          <w:r w:rsidR="00263A44" w:rsidRPr="00263A44">
            <w:rPr>
              <w:rFonts w:ascii="Arial" w:hAnsi="Arial" w:cs="Arial"/>
              <w:noProof/>
              <w:sz w:val="24"/>
              <w:szCs w:val="24"/>
            </w:rPr>
            <w:t>(Oreopoulos &amp; Page, 2006)</w:t>
          </w:r>
          <w:r w:rsidR="00263A44">
            <w:rPr>
              <w:rFonts w:ascii="Arial" w:hAnsi="Arial" w:cs="Arial"/>
              <w:sz w:val="24"/>
              <w:szCs w:val="24"/>
            </w:rPr>
            <w:fldChar w:fldCharType="end"/>
          </w:r>
        </w:sdtContent>
      </w:sdt>
      <w:r w:rsidRPr="001C185D">
        <w:rPr>
          <w:rFonts w:ascii="Arial" w:hAnsi="Arial" w:cs="Arial"/>
          <w:sz w:val="24"/>
          <w:szCs w:val="24"/>
        </w:rPr>
        <w:t xml:space="preserve">. Entre las principales diferencias se puede encontrar la cantidad de tiempo disponible para dedicar a la enseñanza, las aptitudes no cognitivas de los padres, los recursos de los que disponen (posibilidad de acceder a material online) o la cantidad de conocimientos innatos de los padres. </w:t>
      </w:r>
    </w:p>
    <w:p w14:paraId="08C52CCF" w14:textId="3CD9CCAB" w:rsidR="00202C5F" w:rsidRDefault="00CB508D" w:rsidP="009F0DD5">
      <w:pPr>
        <w:spacing w:line="360" w:lineRule="auto"/>
        <w:ind w:firstLine="708"/>
        <w:rPr>
          <w:rFonts w:ascii="Arial" w:hAnsi="Arial" w:cs="Arial"/>
          <w:sz w:val="24"/>
          <w:szCs w:val="24"/>
        </w:rPr>
      </w:pPr>
      <w:r>
        <w:rPr>
          <w:rFonts w:ascii="Arial" w:hAnsi="Arial" w:cs="Arial"/>
          <w:sz w:val="24"/>
          <w:szCs w:val="24"/>
        </w:rPr>
        <w:t xml:space="preserve">Por otra </w:t>
      </w:r>
      <w:r w:rsidR="003805CB">
        <w:rPr>
          <w:rFonts w:ascii="Arial" w:hAnsi="Arial" w:cs="Arial"/>
          <w:sz w:val="24"/>
          <w:szCs w:val="24"/>
        </w:rPr>
        <w:t>parte,</w:t>
      </w:r>
      <w:r>
        <w:rPr>
          <w:rFonts w:ascii="Arial" w:hAnsi="Arial" w:cs="Arial"/>
          <w:sz w:val="24"/>
          <w:szCs w:val="24"/>
        </w:rPr>
        <w:t xml:space="preserve"> la</w:t>
      </w:r>
      <w:r w:rsidR="004E036B">
        <w:rPr>
          <w:rFonts w:ascii="Arial" w:hAnsi="Arial" w:cs="Arial"/>
          <w:sz w:val="24"/>
          <w:szCs w:val="24"/>
        </w:rPr>
        <w:t xml:space="preserve"> nueva modalidad </w:t>
      </w:r>
      <w:r w:rsidR="0027000F">
        <w:rPr>
          <w:rFonts w:ascii="Arial" w:hAnsi="Arial" w:cs="Arial"/>
          <w:sz w:val="24"/>
          <w:szCs w:val="24"/>
        </w:rPr>
        <w:t xml:space="preserve">si bien ha </w:t>
      </w:r>
      <w:r w:rsidR="001C7E4A">
        <w:rPr>
          <w:rFonts w:ascii="Arial" w:hAnsi="Arial" w:cs="Arial"/>
          <w:sz w:val="24"/>
          <w:szCs w:val="24"/>
        </w:rPr>
        <w:t xml:space="preserve">implicado ciertas dificultades también </w:t>
      </w:r>
      <w:r w:rsidR="008251C9">
        <w:rPr>
          <w:rFonts w:ascii="Arial" w:hAnsi="Arial" w:cs="Arial"/>
          <w:sz w:val="24"/>
          <w:szCs w:val="24"/>
        </w:rPr>
        <w:t xml:space="preserve">ha </w:t>
      </w:r>
      <w:r w:rsidR="003E068D">
        <w:rPr>
          <w:rFonts w:ascii="Arial" w:hAnsi="Arial" w:cs="Arial"/>
          <w:sz w:val="24"/>
          <w:szCs w:val="24"/>
        </w:rPr>
        <w:t>traído consigo</w:t>
      </w:r>
      <w:r w:rsidR="007A5A99" w:rsidRPr="007A5A99">
        <w:rPr>
          <w:rFonts w:ascii="Arial" w:hAnsi="Arial" w:cs="Arial"/>
          <w:sz w:val="24"/>
          <w:szCs w:val="24"/>
        </w:rPr>
        <w:t xml:space="preserve"> transformaciones tecnológicas </w:t>
      </w:r>
      <w:r w:rsidR="008251C9">
        <w:rPr>
          <w:rFonts w:ascii="Arial" w:hAnsi="Arial" w:cs="Arial"/>
          <w:sz w:val="24"/>
          <w:szCs w:val="24"/>
        </w:rPr>
        <w:t xml:space="preserve">que </w:t>
      </w:r>
      <w:r w:rsidR="007A5A99" w:rsidRPr="007A5A99">
        <w:rPr>
          <w:rFonts w:ascii="Arial" w:hAnsi="Arial" w:cs="Arial"/>
          <w:sz w:val="24"/>
          <w:szCs w:val="24"/>
        </w:rPr>
        <w:t xml:space="preserve">no son sólo </w:t>
      </w:r>
      <w:r w:rsidR="007A5A99" w:rsidRPr="007A5A99">
        <w:rPr>
          <w:rFonts w:ascii="Arial" w:hAnsi="Arial" w:cs="Arial"/>
          <w:sz w:val="24"/>
          <w:szCs w:val="24"/>
        </w:rPr>
        <w:lastRenderedPageBreak/>
        <w:t>cuestiones técnicas; es decir, los dispositivos y sistemas técnicos rebasan el carácter puramente</w:t>
      </w:r>
      <w:r w:rsidR="003854C0">
        <w:rPr>
          <w:rFonts w:ascii="Arial" w:hAnsi="Arial" w:cs="Arial"/>
          <w:sz w:val="24"/>
          <w:szCs w:val="24"/>
        </w:rPr>
        <w:t xml:space="preserve"> </w:t>
      </w:r>
      <w:r w:rsidR="007A5A99" w:rsidRPr="007A5A99">
        <w:rPr>
          <w:rFonts w:ascii="Arial" w:hAnsi="Arial" w:cs="Arial"/>
          <w:sz w:val="24"/>
          <w:szCs w:val="24"/>
        </w:rPr>
        <w:t>instrumental</w:t>
      </w:r>
      <w:r w:rsidR="003B1063">
        <w:rPr>
          <w:rFonts w:ascii="Arial" w:hAnsi="Arial" w:cs="Arial"/>
          <w:sz w:val="24"/>
          <w:szCs w:val="24"/>
        </w:rPr>
        <w:t xml:space="preserve"> y </w:t>
      </w:r>
      <w:r w:rsidR="007A5A99" w:rsidRPr="007A5A99">
        <w:rPr>
          <w:rFonts w:ascii="Arial" w:hAnsi="Arial" w:cs="Arial"/>
          <w:sz w:val="24"/>
          <w:szCs w:val="24"/>
        </w:rPr>
        <w:t>se articulan en redes complejas que van conformando entornos</w:t>
      </w:r>
      <w:r w:rsidR="00106412">
        <w:rPr>
          <w:rFonts w:ascii="Arial" w:hAnsi="Arial" w:cs="Arial"/>
          <w:sz w:val="24"/>
          <w:szCs w:val="24"/>
        </w:rPr>
        <w:t xml:space="preserve"> pues junto con las técnicas escolares</w:t>
      </w:r>
      <w:r w:rsidR="00D66D4B">
        <w:rPr>
          <w:rFonts w:ascii="Arial" w:hAnsi="Arial" w:cs="Arial"/>
          <w:sz w:val="24"/>
          <w:szCs w:val="24"/>
        </w:rPr>
        <w:t xml:space="preserve"> </w:t>
      </w:r>
      <w:r w:rsidR="00D66D4B" w:rsidRPr="008C5C04">
        <w:rPr>
          <w:rFonts w:ascii="Arial" w:hAnsi="Arial" w:cs="Arial"/>
          <w:sz w:val="24"/>
          <w:szCs w:val="24"/>
        </w:rPr>
        <w:t>contribuyen a la formación escolar; son</w:t>
      </w:r>
      <w:r w:rsidR="0026693A">
        <w:rPr>
          <w:rFonts w:ascii="Arial" w:hAnsi="Arial" w:cs="Arial"/>
          <w:sz w:val="24"/>
          <w:szCs w:val="24"/>
        </w:rPr>
        <w:t xml:space="preserve"> como</w:t>
      </w:r>
      <w:r w:rsidR="00D66D4B" w:rsidRPr="008C5C04">
        <w:rPr>
          <w:rFonts w:ascii="Arial" w:hAnsi="Arial" w:cs="Arial"/>
          <w:sz w:val="24"/>
          <w:szCs w:val="24"/>
        </w:rPr>
        <w:t xml:space="preserve"> los aparatos del gimnasio </w:t>
      </w:r>
      <w:r w:rsidR="0026693A">
        <w:rPr>
          <w:rFonts w:ascii="Arial" w:hAnsi="Arial" w:cs="Arial"/>
          <w:sz w:val="24"/>
          <w:szCs w:val="24"/>
        </w:rPr>
        <w:t>y</w:t>
      </w:r>
      <w:r w:rsidR="00D66D4B" w:rsidRPr="008C5C04">
        <w:rPr>
          <w:rFonts w:ascii="Arial" w:hAnsi="Arial" w:cs="Arial"/>
          <w:sz w:val="24"/>
          <w:szCs w:val="24"/>
        </w:rPr>
        <w:t xml:space="preserve"> los ejercicios que van entrenando y dando forma a las personas. Según explica </w:t>
      </w:r>
      <w:sdt>
        <w:sdtPr>
          <w:rPr>
            <w:rFonts w:ascii="Arial" w:hAnsi="Arial" w:cs="Arial"/>
            <w:sz w:val="24"/>
            <w:szCs w:val="24"/>
          </w:rPr>
          <w:id w:val="178551046"/>
          <w:citation/>
        </w:sdtPr>
        <w:sdtEndPr/>
        <w:sdtContent>
          <w:r w:rsidR="00DE1426">
            <w:rPr>
              <w:rFonts w:ascii="Arial" w:hAnsi="Arial" w:cs="Arial"/>
              <w:sz w:val="24"/>
              <w:szCs w:val="24"/>
            </w:rPr>
            <w:fldChar w:fldCharType="begin"/>
          </w:r>
          <w:r w:rsidR="00DE1426">
            <w:rPr>
              <w:rFonts w:ascii="Arial" w:hAnsi="Arial" w:cs="Arial"/>
              <w:sz w:val="24"/>
              <w:szCs w:val="24"/>
            </w:rPr>
            <w:instrText xml:space="preserve"> CITATION Mas18 \l 2058 </w:instrText>
          </w:r>
          <w:r w:rsidR="00DE1426">
            <w:rPr>
              <w:rFonts w:ascii="Arial" w:hAnsi="Arial" w:cs="Arial"/>
              <w:sz w:val="24"/>
              <w:szCs w:val="24"/>
            </w:rPr>
            <w:fldChar w:fldCharType="separate"/>
          </w:r>
          <w:r w:rsidR="00DE1426" w:rsidRPr="00DE1426">
            <w:rPr>
              <w:rFonts w:ascii="Arial" w:hAnsi="Arial" w:cs="Arial"/>
              <w:noProof/>
              <w:sz w:val="24"/>
              <w:szCs w:val="24"/>
            </w:rPr>
            <w:t>(Masschelein, 2018)</w:t>
          </w:r>
          <w:r w:rsidR="00DE1426">
            <w:rPr>
              <w:rFonts w:ascii="Arial" w:hAnsi="Arial" w:cs="Arial"/>
              <w:sz w:val="24"/>
              <w:szCs w:val="24"/>
            </w:rPr>
            <w:fldChar w:fldCharType="end"/>
          </w:r>
        </w:sdtContent>
      </w:sdt>
      <w:r w:rsidR="00D66D4B" w:rsidRPr="008C5C04">
        <w:rPr>
          <w:rFonts w:ascii="Arial" w:hAnsi="Arial" w:cs="Arial"/>
          <w:sz w:val="24"/>
          <w:szCs w:val="24"/>
        </w:rPr>
        <w:t>, una buena disposición de tecnologías y técnicas culmina en una buena formación (intelectual, cognitiva y afectiva); esto significa</w:t>
      </w:r>
      <w:r w:rsidR="00396F0E">
        <w:rPr>
          <w:rFonts w:ascii="Arial" w:hAnsi="Arial" w:cs="Arial"/>
          <w:sz w:val="24"/>
          <w:szCs w:val="24"/>
        </w:rPr>
        <w:t xml:space="preserve"> </w:t>
      </w:r>
      <w:r w:rsidR="00D66D4B" w:rsidRPr="008C5C04">
        <w:rPr>
          <w:rFonts w:ascii="Arial" w:hAnsi="Arial" w:cs="Arial"/>
          <w:sz w:val="24"/>
          <w:szCs w:val="24"/>
        </w:rPr>
        <w:t>que estar bien formado, no tiene que ver con ser competente para ir en una dirección preestablecida, sino estar</w:t>
      </w:r>
      <w:r w:rsidR="00B61AE3">
        <w:rPr>
          <w:rFonts w:ascii="Arial" w:hAnsi="Arial" w:cs="Arial"/>
          <w:sz w:val="24"/>
          <w:szCs w:val="24"/>
        </w:rPr>
        <w:t xml:space="preserve"> bien </w:t>
      </w:r>
      <w:r w:rsidR="000A1255">
        <w:rPr>
          <w:rFonts w:ascii="Arial" w:hAnsi="Arial" w:cs="Arial"/>
          <w:sz w:val="24"/>
          <w:szCs w:val="24"/>
        </w:rPr>
        <w:t>formado</w:t>
      </w:r>
      <w:r w:rsidR="00D66D4B" w:rsidRPr="008C5C04">
        <w:rPr>
          <w:rFonts w:ascii="Arial" w:hAnsi="Arial" w:cs="Arial"/>
          <w:sz w:val="24"/>
          <w:szCs w:val="24"/>
        </w:rPr>
        <w:t xml:space="preserve"> significa estar preparado para, en determinadas circunstancias, ser capaz de ir en cualquier dirección</w:t>
      </w:r>
      <w:r w:rsidR="000A1255">
        <w:rPr>
          <w:rFonts w:ascii="Arial" w:hAnsi="Arial" w:cs="Arial"/>
          <w:sz w:val="24"/>
          <w:szCs w:val="24"/>
        </w:rPr>
        <w:t>, s</w:t>
      </w:r>
      <w:r w:rsidR="007A5A99" w:rsidRPr="007A5A99">
        <w:rPr>
          <w:rFonts w:ascii="Arial" w:hAnsi="Arial" w:cs="Arial"/>
          <w:sz w:val="24"/>
          <w:szCs w:val="24"/>
        </w:rPr>
        <w:t>in embargo, si se quiere ver la tecnología como parte de una solución, como elemento con la potencia de estimular y transformar el acto educativo, es necesario, por un</w:t>
      </w:r>
      <w:r w:rsidR="001D6C2D">
        <w:rPr>
          <w:rFonts w:ascii="Arial" w:hAnsi="Arial" w:cs="Arial"/>
          <w:sz w:val="24"/>
          <w:szCs w:val="24"/>
        </w:rPr>
        <w:t>a</w:t>
      </w:r>
      <w:r w:rsidR="007A5A99" w:rsidRPr="007A5A99">
        <w:rPr>
          <w:rFonts w:ascii="Arial" w:hAnsi="Arial" w:cs="Arial"/>
          <w:sz w:val="24"/>
          <w:szCs w:val="24"/>
        </w:rPr>
        <w:t xml:space="preserve"> parte, acortar la brecha digital y, por otra, tener un enfoque que resalte la experiencia del aprendizaje, así como la consolidación de la confianza de los docentes, dando importancia a la identificación de los problemas y sus soluciones</w:t>
      </w:r>
      <w:r w:rsidR="00BB22B6">
        <w:rPr>
          <w:rFonts w:ascii="Arial" w:hAnsi="Arial" w:cs="Arial"/>
          <w:sz w:val="24"/>
          <w:szCs w:val="24"/>
        </w:rPr>
        <w:t xml:space="preserve"> </w:t>
      </w:r>
      <w:sdt>
        <w:sdtPr>
          <w:rPr>
            <w:rFonts w:ascii="Arial" w:hAnsi="Arial" w:cs="Arial"/>
            <w:sz w:val="24"/>
            <w:szCs w:val="24"/>
          </w:rPr>
          <w:id w:val="146638290"/>
          <w:citation/>
        </w:sdtPr>
        <w:sdtEndPr/>
        <w:sdtContent>
          <w:r w:rsidR="00E55D92">
            <w:rPr>
              <w:rFonts w:ascii="Arial" w:hAnsi="Arial" w:cs="Arial"/>
              <w:sz w:val="24"/>
              <w:szCs w:val="24"/>
            </w:rPr>
            <w:fldChar w:fldCharType="begin"/>
          </w:r>
          <w:r w:rsidR="00E55D92">
            <w:rPr>
              <w:rFonts w:ascii="Arial" w:hAnsi="Arial" w:cs="Arial"/>
              <w:sz w:val="24"/>
              <w:szCs w:val="24"/>
            </w:rPr>
            <w:instrText xml:space="preserve"> CITATION Buc08 \l 2058 </w:instrText>
          </w:r>
          <w:r w:rsidR="00E55D92">
            <w:rPr>
              <w:rFonts w:ascii="Arial" w:hAnsi="Arial" w:cs="Arial"/>
              <w:sz w:val="24"/>
              <w:szCs w:val="24"/>
            </w:rPr>
            <w:fldChar w:fldCharType="separate"/>
          </w:r>
          <w:r w:rsidR="00E55D92" w:rsidRPr="00E55D92">
            <w:rPr>
              <w:rFonts w:ascii="Arial" w:hAnsi="Arial" w:cs="Arial"/>
              <w:noProof/>
              <w:sz w:val="24"/>
              <w:szCs w:val="24"/>
            </w:rPr>
            <w:t>(Buckingham, 2008)</w:t>
          </w:r>
          <w:r w:rsidR="00E55D92">
            <w:rPr>
              <w:rFonts w:ascii="Arial" w:hAnsi="Arial" w:cs="Arial"/>
              <w:sz w:val="24"/>
              <w:szCs w:val="24"/>
            </w:rPr>
            <w:fldChar w:fldCharType="end"/>
          </w:r>
        </w:sdtContent>
      </w:sdt>
      <w:r w:rsidR="00E55D92">
        <w:rPr>
          <w:rFonts w:ascii="Arial" w:hAnsi="Arial" w:cs="Arial"/>
          <w:sz w:val="24"/>
          <w:szCs w:val="24"/>
        </w:rPr>
        <w:t>.</w:t>
      </w:r>
    </w:p>
    <w:p w14:paraId="78F1ACFD" w14:textId="6A60CFA8" w:rsidR="002C6384" w:rsidRDefault="004361EC" w:rsidP="0031183A">
      <w:pPr>
        <w:spacing w:line="360" w:lineRule="auto"/>
        <w:ind w:firstLine="708"/>
        <w:rPr>
          <w:rFonts w:ascii="Arial" w:hAnsi="Arial" w:cs="Arial"/>
          <w:sz w:val="24"/>
          <w:szCs w:val="24"/>
        </w:rPr>
      </w:pPr>
      <w:r>
        <w:rPr>
          <w:rFonts w:ascii="Arial" w:hAnsi="Arial" w:cs="Arial"/>
          <w:sz w:val="24"/>
          <w:szCs w:val="24"/>
        </w:rPr>
        <w:t>L</w:t>
      </w:r>
      <w:r w:rsidR="002C6384" w:rsidRPr="001C185D">
        <w:rPr>
          <w:rFonts w:ascii="Arial" w:hAnsi="Arial" w:cs="Arial"/>
          <w:sz w:val="24"/>
          <w:szCs w:val="24"/>
        </w:rPr>
        <w:t>os profesore</w:t>
      </w:r>
      <w:r w:rsidR="004B4A39">
        <w:rPr>
          <w:rFonts w:ascii="Arial" w:hAnsi="Arial" w:cs="Arial"/>
          <w:sz w:val="24"/>
          <w:szCs w:val="24"/>
        </w:rPr>
        <w:t>s</w:t>
      </w:r>
      <w:r w:rsidR="002C6384" w:rsidRPr="001C185D">
        <w:rPr>
          <w:rFonts w:ascii="Arial" w:hAnsi="Arial" w:cs="Arial"/>
          <w:sz w:val="24"/>
          <w:szCs w:val="24"/>
        </w:rPr>
        <w:t xml:space="preserve"> también </w:t>
      </w:r>
      <w:r w:rsidR="0088700F" w:rsidRPr="001C185D">
        <w:rPr>
          <w:rFonts w:ascii="Arial" w:hAnsi="Arial" w:cs="Arial"/>
          <w:sz w:val="24"/>
          <w:szCs w:val="24"/>
        </w:rPr>
        <w:t>han tenido un papel fundamental pues no solo</w:t>
      </w:r>
      <w:r w:rsidR="002C6384" w:rsidRPr="001C185D">
        <w:rPr>
          <w:rFonts w:ascii="Arial" w:hAnsi="Arial" w:cs="Arial"/>
          <w:sz w:val="24"/>
          <w:szCs w:val="24"/>
        </w:rPr>
        <w:t xml:space="preserve"> sólo deben entregar materiales educativos a los niños y estar en contacto permanente con los padres, sino que deben ofrecer la oportunidad de que los estudiantes puedan interactuar con ellos e incluso obtener asesoramiento y apoyo psicológico si lo necesitan. Es importante que los profesores promuevan activamente la necesidad de tener unos buenos hábitos de higiene, de llevar a cabo ejercicio físico, seguir una dieta apropiada, y tener unos hábitos de sueño adecuados. Además, </w:t>
      </w:r>
      <w:r w:rsidR="0088700F" w:rsidRPr="001C185D">
        <w:rPr>
          <w:rFonts w:ascii="Arial" w:hAnsi="Arial" w:cs="Arial"/>
          <w:sz w:val="24"/>
          <w:szCs w:val="24"/>
        </w:rPr>
        <w:t>deben</w:t>
      </w:r>
      <w:r w:rsidR="002C6384" w:rsidRPr="001C185D">
        <w:rPr>
          <w:rFonts w:ascii="Arial" w:hAnsi="Arial" w:cs="Arial"/>
          <w:sz w:val="24"/>
          <w:szCs w:val="24"/>
        </w:rPr>
        <w:t xml:space="preserve"> considerar cómo adaptar sus materiales de aprendizaje para los estudiantes que no poseen internet o dispositivos electrónicos con los que trabajar</w:t>
      </w:r>
      <w:r w:rsidR="0088700F" w:rsidRPr="001C185D">
        <w:rPr>
          <w:rFonts w:ascii="Arial" w:hAnsi="Arial" w:cs="Arial"/>
          <w:sz w:val="24"/>
          <w:szCs w:val="24"/>
        </w:rPr>
        <w:t xml:space="preserve">, pues ante </w:t>
      </w:r>
      <w:r w:rsidR="002C6384" w:rsidRPr="001C185D">
        <w:rPr>
          <w:rFonts w:ascii="Arial" w:hAnsi="Arial" w:cs="Arial"/>
          <w:sz w:val="24"/>
          <w:szCs w:val="24"/>
        </w:rPr>
        <w:t>esta nueva situación el profesorado debe ser inclusivo, y tener en cuenta también que no todos los alumnos tienen las mismas facilidades ni los recursos necesarios para estudiar a distancia</w:t>
      </w:r>
      <w:r w:rsidR="0088700F" w:rsidRPr="001C185D">
        <w:rPr>
          <w:rFonts w:ascii="Arial" w:hAnsi="Arial" w:cs="Arial"/>
          <w:sz w:val="24"/>
          <w:szCs w:val="24"/>
        </w:rPr>
        <w:t>, de igual forma debe mantener un contacto directo con los padres para asegurar la continuidad de la formación de los niños, ya que de lo contrario l</w:t>
      </w:r>
      <w:r w:rsidR="002C6384" w:rsidRPr="001C185D">
        <w:rPr>
          <w:rFonts w:ascii="Arial" w:hAnsi="Arial" w:cs="Arial"/>
          <w:sz w:val="24"/>
          <w:szCs w:val="24"/>
        </w:rPr>
        <w:t xml:space="preserve">os alumnos </w:t>
      </w:r>
      <w:r w:rsidR="0088700F" w:rsidRPr="001C185D">
        <w:rPr>
          <w:rFonts w:ascii="Arial" w:hAnsi="Arial" w:cs="Arial"/>
          <w:sz w:val="24"/>
          <w:szCs w:val="24"/>
        </w:rPr>
        <w:t xml:space="preserve">pueden sentirse </w:t>
      </w:r>
      <w:r w:rsidR="002C6384" w:rsidRPr="001C185D">
        <w:rPr>
          <w:rFonts w:ascii="Arial" w:hAnsi="Arial" w:cs="Arial"/>
          <w:sz w:val="24"/>
          <w:szCs w:val="24"/>
        </w:rPr>
        <w:t>agobiados o frustrados si no perciben</w:t>
      </w:r>
      <w:r w:rsidR="0088700F" w:rsidRPr="001C185D">
        <w:rPr>
          <w:rFonts w:ascii="Arial" w:hAnsi="Arial" w:cs="Arial"/>
          <w:sz w:val="24"/>
          <w:szCs w:val="24"/>
        </w:rPr>
        <w:t xml:space="preserve"> la</w:t>
      </w:r>
      <w:r w:rsidR="002C6384" w:rsidRPr="001C185D">
        <w:rPr>
          <w:rFonts w:ascii="Arial" w:hAnsi="Arial" w:cs="Arial"/>
          <w:sz w:val="24"/>
          <w:szCs w:val="24"/>
        </w:rPr>
        <w:t xml:space="preserve"> atención o la seguridad de que pueden conta</w:t>
      </w:r>
      <w:r w:rsidR="0088700F" w:rsidRPr="001C185D">
        <w:rPr>
          <w:rFonts w:ascii="Arial" w:hAnsi="Arial" w:cs="Arial"/>
          <w:sz w:val="24"/>
          <w:szCs w:val="24"/>
        </w:rPr>
        <w:t>r</w:t>
      </w:r>
      <w:r w:rsidR="002C6384" w:rsidRPr="001C185D">
        <w:rPr>
          <w:rFonts w:ascii="Arial" w:hAnsi="Arial" w:cs="Arial"/>
          <w:sz w:val="24"/>
          <w:szCs w:val="24"/>
        </w:rPr>
        <w:t xml:space="preserve"> con el </w:t>
      </w:r>
      <w:r w:rsidR="002C6384" w:rsidRPr="001C185D">
        <w:rPr>
          <w:rFonts w:ascii="Arial" w:hAnsi="Arial" w:cs="Arial"/>
          <w:sz w:val="24"/>
          <w:szCs w:val="24"/>
        </w:rPr>
        <w:lastRenderedPageBreak/>
        <w:t>docente y recibir las instrucciones e indicaciones que necesiten cuando se encuentren</w:t>
      </w:r>
      <w:r w:rsidR="008B45BF" w:rsidRPr="001C185D">
        <w:rPr>
          <w:rFonts w:ascii="Arial" w:hAnsi="Arial" w:cs="Arial"/>
          <w:sz w:val="24"/>
          <w:szCs w:val="24"/>
        </w:rPr>
        <w:t xml:space="preserve"> </w:t>
      </w:r>
      <w:r w:rsidR="002C6384" w:rsidRPr="001C185D">
        <w:rPr>
          <w:rFonts w:ascii="Arial" w:hAnsi="Arial" w:cs="Arial"/>
          <w:sz w:val="24"/>
          <w:szCs w:val="24"/>
        </w:rPr>
        <w:t xml:space="preserve">perdidos. </w:t>
      </w:r>
    </w:p>
    <w:p w14:paraId="25722D96" w14:textId="41B69934" w:rsidR="00E30F76" w:rsidRPr="00E30F76" w:rsidRDefault="00F91FFE" w:rsidP="00F41841">
      <w:pPr>
        <w:spacing w:line="360" w:lineRule="auto"/>
        <w:ind w:firstLine="708"/>
        <w:rPr>
          <w:rFonts w:ascii="Arial" w:hAnsi="Arial" w:cs="Arial"/>
          <w:sz w:val="24"/>
          <w:szCs w:val="24"/>
        </w:rPr>
      </w:pPr>
      <w:r>
        <w:rPr>
          <w:rFonts w:ascii="Arial" w:hAnsi="Arial" w:cs="Arial"/>
          <w:sz w:val="24"/>
          <w:szCs w:val="24"/>
        </w:rPr>
        <w:t>Respecto a la</w:t>
      </w:r>
      <w:r w:rsidR="00E30F76" w:rsidRPr="00E30F76">
        <w:rPr>
          <w:rFonts w:ascii="Arial" w:hAnsi="Arial" w:cs="Arial"/>
          <w:sz w:val="24"/>
          <w:szCs w:val="24"/>
        </w:rPr>
        <w:t xml:space="preserve"> </w:t>
      </w:r>
      <w:r w:rsidR="006352D8">
        <w:rPr>
          <w:rFonts w:ascii="Arial" w:hAnsi="Arial" w:cs="Arial"/>
          <w:sz w:val="24"/>
          <w:szCs w:val="24"/>
        </w:rPr>
        <w:t>e</w:t>
      </w:r>
      <w:r w:rsidR="00E30F76" w:rsidRPr="00E30F76">
        <w:rPr>
          <w:rFonts w:ascii="Arial" w:hAnsi="Arial" w:cs="Arial"/>
          <w:sz w:val="24"/>
          <w:szCs w:val="24"/>
        </w:rPr>
        <w:t xml:space="preserve">ducación </w:t>
      </w:r>
      <w:r w:rsidR="006352D8">
        <w:rPr>
          <w:rFonts w:ascii="Arial" w:hAnsi="Arial" w:cs="Arial"/>
          <w:sz w:val="24"/>
          <w:szCs w:val="24"/>
        </w:rPr>
        <w:t>p</w:t>
      </w:r>
      <w:r w:rsidR="00E30F76" w:rsidRPr="00E30F76">
        <w:rPr>
          <w:rFonts w:ascii="Arial" w:hAnsi="Arial" w:cs="Arial"/>
          <w:sz w:val="24"/>
          <w:szCs w:val="24"/>
        </w:rPr>
        <w:t xml:space="preserve">reescolar </w:t>
      </w:r>
      <w:r>
        <w:rPr>
          <w:rFonts w:ascii="Arial" w:hAnsi="Arial" w:cs="Arial"/>
          <w:sz w:val="24"/>
          <w:szCs w:val="24"/>
        </w:rPr>
        <w:t xml:space="preserve">los niños </w:t>
      </w:r>
      <w:r w:rsidR="00E30F76" w:rsidRPr="00E30F76">
        <w:rPr>
          <w:rFonts w:ascii="Arial" w:hAnsi="Arial" w:cs="Arial"/>
          <w:sz w:val="24"/>
          <w:szCs w:val="24"/>
        </w:rPr>
        <w:t xml:space="preserve">aprenden o adquieren conocimientos a través de actividades significativas, las cuales se planean de acuerdo al nivel educativo del niño y sus conocimientos previos, las actividades que el niño debe desarrollar, se tienen que adecuar al contexto porque en él se genera la “Zona de Desarrollo Próximo” ya que es donde se aprende más con la interacción de la sociedad,  además  el modificar y cambiar los contenidos de acuerdo a la necesidades de cada grupo ya se de acuerdo a el contexto en donde vive, las posibilidades de aprendizaje, el nivel socioeconómico y es importante  adaptar el currículum oficial y la programación del aula a las características y necesidades del  niño. </w:t>
      </w:r>
      <w:r w:rsidR="0085493A">
        <w:rPr>
          <w:rFonts w:ascii="Arial" w:hAnsi="Arial" w:cs="Arial"/>
          <w:sz w:val="24"/>
          <w:szCs w:val="24"/>
        </w:rPr>
        <w:t>De acuerdo con</w:t>
      </w:r>
      <w:r w:rsidR="008B0D14">
        <w:rPr>
          <w:rFonts w:ascii="Arial" w:hAnsi="Arial" w:cs="Arial"/>
          <w:sz w:val="24"/>
          <w:szCs w:val="24"/>
        </w:rPr>
        <w:t xml:space="preserve"> </w:t>
      </w:r>
      <w:sdt>
        <w:sdtPr>
          <w:rPr>
            <w:rFonts w:ascii="Arial" w:hAnsi="Arial" w:cs="Arial"/>
            <w:sz w:val="24"/>
            <w:szCs w:val="24"/>
          </w:rPr>
          <w:id w:val="499013810"/>
          <w:citation/>
        </w:sdtPr>
        <w:sdtEndPr/>
        <w:sdtContent>
          <w:r w:rsidR="008B0D14">
            <w:rPr>
              <w:rFonts w:ascii="Arial" w:hAnsi="Arial" w:cs="Arial"/>
              <w:sz w:val="24"/>
              <w:szCs w:val="24"/>
            </w:rPr>
            <w:fldChar w:fldCharType="begin"/>
          </w:r>
          <w:r w:rsidR="008B0D14">
            <w:rPr>
              <w:rFonts w:ascii="Arial" w:hAnsi="Arial" w:cs="Arial"/>
              <w:sz w:val="24"/>
              <w:szCs w:val="24"/>
            </w:rPr>
            <w:instrText xml:space="preserve"> CITATION Dew891 \l 2058 </w:instrText>
          </w:r>
          <w:r w:rsidR="008B0D14">
            <w:rPr>
              <w:rFonts w:ascii="Arial" w:hAnsi="Arial" w:cs="Arial"/>
              <w:sz w:val="24"/>
              <w:szCs w:val="24"/>
            </w:rPr>
            <w:fldChar w:fldCharType="separate"/>
          </w:r>
          <w:r w:rsidR="008B0D14" w:rsidRPr="008B0D14">
            <w:rPr>
              <w:rFonts w:ascii="Arial" w:hAnsi="Arial" w:cs="Arial"/>
              <w:noProof/>
              <w:sz w:val="24"/>
              <w:szCs w:val="24"/>
            </w:rPr>
            <w:t>(Dewey, 1989)</w:t>
          </w:r>
          <w:r w:rsidR="008B0D14">
            <w:rPr>
              <w:rFonts w:ascii="Arial" w:hAnsi="Arial" w:cs="Arial"/>
              <w:sz w:val="24"/>
              <w:szCs w:val="24"/>
            </w:rPr>
            <w:fldChar w:fldCharType="end"/>
          </w:r>
        </w:sdtContent>
      </w:sdt>
      <w:r w:rsidR="0085493A">
        <w:rPr>
          <w:rFonts w:ascii="Arial" w:hAnsi="Arial" w:cs="Arial"/>
          <w:sz w:val="24"/>
          <w:szCs w:val="24"/>
        </w:rPr>
        <w:t xml:space="preserve"> </w:t>
      </w:r>
      <w:r w:rsidR="00B8594F">
        <w:rPr>
          <w:rFonts w:ascii="Arial" w:hAnsi="Arial" w:cs="Arial"/>
          <w:sz w:val="24"/>
          <w:szCs w:val="24"/>
        </w:rPr>
        <w:t>l</w:t>
      </w:r>
      <w:r w:rsidR="00545FC7" w:rsidRPr="00545FC7">
        <w:rPr>
          <w:rFonts w:ascii="Arial" w:hAnsi="Arial" w:cs="Arial"/>
          <w:sz w:val="24"/>
          <w:szCs w:val="24"/>
        </w:rPr>
        <w:t>a reflexión,</w:t>
      </w:r>
      <w:r w:rsidR="00B8594F">
        <w:rPr>
          <w:rFonts w:ascii="Arial" w:hAnsi="Arial" w:cs="Arial"/>
          <w:sz w:val="24"/>
          <w:szCs w:val="24"/>
        </w:rPr>
        <w:t xml:space="preserve"> </w:t>
      </w:r>
      <w:r w:rsidR="00545FC7" w:rsidRPr="00545FC7">
        <w:rPr>
          <w:rFonts w:ascii="Arial" w:hAnsi="Arial" w:cs="Arial"/>
          <w:sz w:val="24"/>
          <w:szCs w:val="24"/>
        </w:rPr>
        <w:t>implica que se cree en algo, no por ese algo</w:t>
      </w:r>
      <w:r w:rsidR="00545FC7">
        <w:rPr>
          <w:rFonts w:ascii="Arial" w:hAnsi="Arial" w:cs="Arial"/>
          <w:sz w:val="24"/>
          <w:szCs w:val="24"/>
        </w:rPr>
        <w:t xml:space="preserve"> </w:t>
      </w:r>
      <w:r w:rsidR="00545FC7" w:rsidRPr="00545FC7">
        <w:rPr>
          <w:rFonts w:ascii="Arial" w:hAnsi="Arial" w:cs="Arial"/>
          <w:sz w:val="24"/>
          <w:szCs w:val="24"/>
        </w:rPr>
        <w:t>en sí mismo, sino a través de otra cosa que sirve de testigo, evidencia, prueba, aval,</w:t>
      </w:r>
      <w:r w:rsidR="00545FC7">
        <w:rPr>
          <w:rFonts w:ascii="Arial" w:hAnsi="Arial" w:cs="Arial"/>
          <w:sz w:val="24"/>
          <w:szCs w:val="24"/>
        </w:rPr>
        <w:t xml:space="preserve"> </w:t>
      </w:r>
      <w:r w:rsidR="00545FC7" w:rsidRPr="00545FC7">
        <w:rPr>
          <w:rFonts w:ascii="Arial" w:hAnsi="Arial" w:cs="Arial"/>
          <w:sz w:val="24"/>
          <w:szCs w:val="24"/>
        </w:rPr>
        <w:t>garante; esto es, de fundamento de la creencia.</w:t>
      </w:r>
      <w:r w:rsidR="00545FC7">
        <w:rPr>
          <w:rFonts w:ascii="Arial" w:hAnsi="Arial" w:cs="Arial"/>
          <w:sz w:val="24"/>
          <w:szCs w:val="24"/>
        </w:rPr>
        <w:t xml:space="preserve"> </w:t>
      </w:r>
      <w:r w:rsidR="00545FC7" w:rsidRPr="00545FC7">
        <w:rPr>
          <w:rFonts w:ascii="Arial" w:hAnsi="Arial" w:cs="Arial"/>
          <w:sz w:val="24"/>
          <w:szCs w:val="24"/>
        </w:rPr>
        <w:t>En este sentido, el papel del centro educativo y del educador es capital: organizar</w:t>
      </w:r>
      <w:r w:rsidR="00545FC7">
        <w:rPr>
          <w:rFonts w:ascii="Arial" w:hAnsi="Arial" w:cs="Arial"/>
          <w:sz w:val="24"/>
          <w:szCs w:val="24"/>
        </w:rPr>
        <w:t xml:space="preserve"> </w:t>
      </w:r>
      <w:r w:rsidR="00545FC7" w:rsidRPr="00545FC7">
        <w:rPr>
          <w:rFonts w:ascii="Arial" w:hAnsi="Arial" w:cs="Arial"/>
          <w:sz w:val="24"/>
          <w:szCs w:val="24"/>
        </w:rPr>
        <w:t>el escenario que favorezca el pensamiento reflexivo, crear las condiciones que</w:t>
      </w:r>
      <w:r w:rsidR="00545FC7">
        <w:rPr>
          <w:rFonts w:ascii="Arial" w:hAnsi="Arial" w:cs="Arial"/>
          <w:sz w:val="24"/>
          <w:szCs w:val="24"/>
        </w:rPr>
        <w:t xml:space="preserve"> </w:t>
      </w:r>
      <w:r w:rsidR="00545FC7" w:rsidRPr="00545FC7">
        <w:rPr>
          <w:rFonts w:ascii="Arial" w:hAnsi="Arial" w:cs="Arial"/>
          <w:sz w:val="24"/>
          <w:szCs w:val="24"/>
        </w:rPr>
        <w:t xml:space="preserve">despierten la curiosidad. </w:t>
      </w:r>
    </w:p>
    <w:p w14:paraId="284BACA9" w14:textId="2473BFC8" w:rsidR="00E30F76" w:rsidRPr="00E30F76" w:rsidRDefault="0085493A" w:rsidP="0031183A">
      <w:pPr>
        <w:spacing w:line="360" w:lineRule="auto"/>
        <w:ind w:firstLine="708"/>
        <w:rPr>
          <w:rFonts w:ascii="Arial" w:hAnsi="Arial" w:cs="Arial"/>
          <w:sz w:val="24"/>
          <w:szCs w:val="24"/>
        </w:rPr>
      </w:pPr>
      <w:r>
        <w:rPr>
          <w:rFonts w:ascii="Arial" w:hAnsi="Arial" w:cs="Arial"/>
          <w:sz w:val="24"/>
          <w:szCs w:val="24"/>
        </w:rPr>
        <w:t>L</w:t>
      </w:r>
      <w:r w:rsidR="00E30F76" w:rsidRPr="00E30F76">
        <w:rPr>
          <w:rFonts w:ascii="Arial" w:hAnsi="Arial" w:cs="Arial"/>
          <w:sz w:val="24"/>
          <w:szCs w:val="24"/>
        </w:rPr>
        <w:t>as estrategias de aprendizaje son procesos de toma de decisiones (conscientes e intencionales) en los cuales el alumno elige y recupera, de manera coordinada, los conocimientos que necesita para cumplimentar una determinada demanda u objetivo, dependiendo de las características de la situación educativa en que se produce la acción</w:t>
      </w:r>
      <w:r>
        <w:rPr>
          <w:rFonts w:ascii="Arial" w:hAnsi="Arial" w:cs="Arial"/>
          <w:sz w:val="24"/>
          <w:szCs w:val="24"/>
        </w:rPr>
        <w:t xml:space="preserve"> </w:t>
      </w:r>
      <w:sdt>
        <w:sdtPr>
          <w:rPr>
            <w:rFonts w:ascii="Arial" w:hAnsi="Arial" w:cs="Arial"/>
            <w:sz w:val="24"/>
            <w:szCs w:val="24"/>
          </w:rPr>
          <w:id w:val="-725761152"/>
          <w:citation/>
        </w:sdtPr>
        <w:sdtEndPr/>
        <w:sdtContent>
          <w:r>
            <w:rPr>
              <w:rFonts w:ascii="Arial" w:hAnsi="Arial" w:cs="Arial"/>
              <w:sz w:val="24"/>
              <w:szCs w:val="24"/>
            </w:rPr>
            <w:fldChar w:fldCharType="begin"/>
          </w:r>
          <w:r>
            <w:rPr>
              <w:rFonts w:ascii="Arial" w:hAnsi="Arial" w:cs="Arial"/>
              <w:sz w:val="24"/>
              <w:szCs w:val="24"/>
            </w:rPr>
            <w:instrText xml:space="preserve"> CITATION Mon94 \l 2058 </w:instrText>
          </w:r>
          <w:r>
            <w:rPr>
              <w:rFonts w:ascii="Arial" w:hAnsi="Arial" w:cs="Arial"/>
              <w:sz w:val="24"/>
              <w:szCs w:val="24"/>
            </w:rPr>
            <w:fldChar w:fldCharType="separate"/>
          </w:r>
          <w:r w:rsidRPr="0085493A">
            <w:rPr>
              <w:rFonts w:ascii="Arial" w:hAnsi="Arial" w:cs="Arial"/>
              <w:noProof/>
              <w:sz w:val="24"/>
              <w:szCs w:val="24"/>
            </w:rPr>
            <w:t>(Monereo, Castelló, Clariana, Palma, &amp; Pérez. , 1994)</w:t>
          </w:r>
          <w:r>
            <w:rPr>
              <w:rFonts w:ascii="Arial" w:hAnsi="Arial" w:cs="Arial"/>
              <w:sz w:val="24"/>
              <w:szCs w:val="24"/>
            </w:rPr>
            <w:fldChar w:fldCharType="end"/>
          </w:r>
        </w:sdtContent>
      </w:sdt>
      <w:r w:rsidR="00E30F76" w:rsidRPr="00E30F76">
        <w:rPr>
          <w:rFonts w:ascii="Arial" w:hAnsi="Arial" w:cs="Arial"/>
          <w:sz w:val="24"/>
          <w:szCs w:val="24"/>
        </w:rPr>
        <w:t xml:space="preserve">.  </w:t>
      </w:r>
    </w:p>
    <w:p w14:paraId="7A2B88B6" w14:textId="77777777" w:rsidR="00E30F76" w:rsidRPr="00E30F76" w:rsidRDefault="00E30F76" w:rsidP="0031183A">
      <w:pPr>
        <w:spacing w:line="360" w:lineRule="auto"/>
        <w:ind w:firstLine="708"/>
        <w:rPr>
          <w:rFonts w:ascii="Arial" w:hAnsi="Arial" w:cs="Arial"/>
          <w:sz w:val="24"/>
          <w:szCs w:val="24"/>
        </w:rPr>
      </w:pPr>
      <w:r w:rsidRPr="00E30F76">
        <w:rPr>
          <w:rFonts w:ascii="Arial" w:hAnsi="Arial" w:cs="Arial"/>
          <w:sz w:val="24"/>
          <w:szCs w:val="24"/>
        </w:rPr>
        <w:t>El juego es la actividad más agradable con la que cuenta el niño, desde que nace hasta que tiene uso de razón el juego ha sido y es el eje que mueve sus expectativas. Los niños no deben privarse del juego porque en él desarrollan y pueden fortalecer su campo experiencial, junto con sus expectativas se mantienen sus intereses y se centran en el aprendizaje significativo.</w:t>
      </w:r>
    </w:p>
    <w:p w14:paraId="5E965C55" w14:textId="77777777" w:rsidR="00600621" w:rsidRDefault="00600621" w:rsidP="006A5B5E">
      <w:pPr>
        <w:spacing w:line="360" w:lineRule="auto"/>
      </w:pPr>
    </w:p>
    <w:p w14:paraId="35B3390C" w14:textId="142B5CDE" w:rsidR="00E30F76" w:rsidRPr="0014250F" w:rsidRDefault="0083069E" w:rsidP="00600621">
      <w:pPr>
        <w:spacing w:line="360" w:lineRule="auto"/>
        <w:jc w:val="center"/>
        <w:rPr>
          <w:rFonts w:ascii="Arial" w:hAnsi="Arial" w:cs="Arial"/>
          <w:b/>
          <w:bCs/>
          <w:sz w:val="28"/>
          <w:szCs w:val="28"/>
        </w:rPr>
      </w:pPr>
      <w:r w:rsidRPr="0083069E">
        <w:rPr>
          <w:rFonts w:ascii="Arial" w:hAnsi="Arial" w:cs="Arial"/>
          <w:b/>
          <w:bCs/>
          <w:sz w:val="28"/>
          <w:szCs w:val="28"/>
        </w:rPr>
        <w:lastRenderedPageBreak/>
        <w:t>CRONOGRAMA</w:t>
      </w:r>
    </w:p>
    <w:tbl>
      <w:tblPr>
        <w:tblStyle w:val="Tablaconcuadrcula"/>
        <w:tblpPr w:leftFromText="141" w:rightFromText="141" w:vertAnchor="page" w:horzAnchor="margin" w:tblpXSpec="center" w:tblpY="2422"/>
        <w:tblW w:w="9747" w:type="dxa"/>
        <w:tblLayout w:type="fixed"/>
        <w:tblLook w:val="04A0" w:firstRow="1" w:lastRow="0" w:firstColumn="1" w:lastColumn="0" w:noHBand="0" w:noVBand="1"/>
      </w:tblPr>
      <w:tblGrid>
        <w:gridCol w:w="1242"/>
        <w:gridCol w:w="2127"/>
        <w:gridCol w:w="1984"/>
        <w:gridCol w:w="1843"/>
        <w:gridCol w:w="2551"/>
      </w:tblGrid>
      <w:tr w:rsidR="0014250F" w14:paraId="255105E3" w14:textId="77777777" w:rsidTr="0004721E">
        <w:tc>
          <w:tcPr>
            <w:tcW w:w="1242" w:type="dxa"/>
            <w:vAlign w:val="center"/>
          </w:tcPr>
          <w:p w14:paraId="312EC8A9" w14:textId="1A0A4E1E" w:rsidR="0014250F" w:rsidRPr="005F254D" w:rsidRDefault="0014250F" w:rsidP="0004721E">
            <w:pPr>
              <w:jc w:val="center"/>
              <w:rPr>
                <w:rFonts w:ascii="Arial" w:hAnsi="Arial" w:cs="Arial"/>
                <w:b/>
                <w:sz w:val="24"/>
              </w:rPr>
            </w:pPr>
            <w:r w:rsidRPr="005F254D">
              <w:rPr>
                <w:rFonts w:ascii="Arial" w:hAnsi="Arial" w:cs="Arial"/>
                <w:b/>
                <w:sz w:val="24"/>
              </w:rPr>
              <w:t>Grado y sección</w:t>
            </w:r>
          </w:p>
        </w:tc>
        <w:tc>
          <w:tcPr>
            <w:tcW w:w="2127" w:type="dxa"/>
            <w:vAlign w:val="center"/>
          </w:tcPr>
          <w:p w14:paraId="6AD4B948" w14:textId="18638228" w:rsidR="0014250F" w:rsidRPr="005F254D" w:rsidRDefault="0014250F" w:rsidP="0004721E">
            <w:pPr>
              <w:jc w:val="center"/>
              <w:rPr>
                <w:rFonts w:ascii="Arial" w:hAnsi="Arial" w:cs="Arial"/>
                <w:b/>
                <w:sz w:val="24"/>
              </w:rPr>
            </w:pPr>
            <w:r w:rsidRPr="005F254D">
              <w:rPr>
                <w:rFonts w:ascii="Arial" w:hAnsi="Arial" w:cs="Arial"/>
                <w:b/>
                <w:sz w:val="24"/>
              </w:rPr>
              <w:t>Docente titular</w:t>
            </w:r>
          </w:p>
        </w:tc>
        <w:tc>
          <w:tcPr>
            <w:tcW w:w="1984" w:type="dxa"/>
            <w:vAlign w:val="center"/>
          </w:tcPr>
          <w:p w14:paraId="7DD500B4" w14:textId="3C850748" w:rsidR="0014250F" w:rsidRPr="005F254D" w:rsidRDefault="0014250F" w:rsidP="0004721E">
            <w:pPr>
              <w:jc w:val="center"/>
              <w:rPr>
                <w:rFonts w:ascii="Arial" w:hAnsi="Arial" w:cs="Arial"/>
                <w:b/>
                <w:sz w:val="24"/>
              </w:rPr>
            </w:pPr>
            <w:r w:rsidRPr="005F254D">
              <w:rPr>
                <w:rFonts w:ascii="Arial" w:hAnsi="Arial" w:cs="Arial"/>
                <w:b/>
                <w:sz w:val="24"/>
              </w:rPr>
              <w:t>Alumna(o) de escuela normal</w:t>
            </w:r>
          </w:p>
        </w:tc>
        <w:tc>
          <w:tcPr>
            <w:tcW w:w="1843" w:type="dxa"/>
            <w:vAlign w:val="center"/>
          </w:tcPr>
          <w:p w14:paraId="6F88FBD7" w14:textId="77777777" w:rsidR="0014250F" w:rsidRPr="005F254D" w:rsidRDefault="0014250F" w:rsidP="0004721E">
            <w:pPr>
              <w:jc w:val="center"/>
              <w:rPr>
                <w:rFonts w:ascii="Arial" w:hAnsi="Arial" w:cs="Arial"/>
                <w:b/>
                <w:sz w:val="24"/>
              </w:rPr>
            </w:pPr>
            <w:r>
              <w:rPr>
                <w:rFonts w:ascii="Arial" w:hAnsi="Arial" w:cs="Arial"/>
                <w:b/>
                <w:sz w:val="24"/>
              </w:rPr>
              <w:t>Plataforma con la que trabaja</w:t>
            </w:r>
          </w:p>
        </w:tc>
        <w:tc>
          <w:tcPr>
            <w:tcW w:w="2551" w:type="dxa"/>
            <w:vAlign w:val="center"/>
          </w:tcPr>
          <w:p w14:paraId="75324A15" w14:textId="08229BC4" w:rsidR="0014250F" w:rsidRDefault="0014250F" w:rsidP="0004721E">
            <w:pPr>
              <w:jc w:val="center"/>
              <w:rPr>
                <w:rFonts w:ascii="Arial" w:hAnsi="Arial" w:cs="Arial"/>
                <w:b/>
                <w:sz w:val="24"/>
              </w:rPr>
            </w:pPr>
            <w:r>
              <w:rPr>
                <w:rFonts w:ascii="Arial" w:hAnsi="Arial" w:cs="Arial"/>
                <w:b/>
                <w:sz w:val="24"/>
              </w:rPr>
              <w:t>Días de clase</w:t>
            </w:r>
          </w:p>
        </w:tc>
      </w:tr>
      <w:tr w:rsidR="0014250F" w:rsidRPr="006E6A02" w14:paraId="4DFDBD08" w14:textId="77777777" w:rsidTr="0014250F">
        <w:tc>
          <w:tcPr>
            <w:tcW w:w="1242" w:type="dxa"/>
          </w:tcPr>
          <w:p w14:paraId="305B8B7D" w14:textId="77777777" w:rsidR="0014250F" w:rsidRPr="005F254D" w:rsidRDefault="0014250F" w:rsidP="0014250F">
            <w:pPr>
              <w:jc w:val="center"/>
              <w:rPr>
                <w:rFonts w:ascii="Arial" w:hAnsi="Arial" w:cs="Arial"/>
                <w:b/>
                <w:sz w:val="24"/>
              </w:rPr>
            </w:pPr>
            <w:r>
              <w:rPr>
                <w:rFonts w:ascii="Arial" w:hAnsi="Arial" w:cs="Arial"/>
                <w:b/>
                <w:sz w:val="24"/>
              </w:rPr>
              <w:t>1° “A”</w:t>
            </w:r>
          </w:p>
        </w:tc>
        <w:tc>
          <w:tcPr>
            <w:tcW w:w="2127" w:type="dxa"/>
          </w:tcPr>
          <w:p w14:paraId="430312D3" w14:textId="77777777" w:rsidR="0014250F" w:rsidRPr="00E54535" w:rsidRDefault="0014250F" w:rsidP="0014250F">
            <w:pPr>
              <w:rPr>
                <w:rFonts w:ascii="Arial" w:hAnsi="Arial" w:cs="Arial"/>
                <w:sz w:val="24"/>
              </w:rPr>
            </w:pPr>
            <w:r>
              <w:rPr>
                <w:rFonts w:ascii="Arial" w:hAnsi="Arial" w:cs="Arial"/>
                <w:sz w:val="24"/>
              </w:rPr>
              <w:t xml:space="preserve">Patricia Baltierrez </w:t>
            </w:r>
          </w:p>
        </w:tc>
        <w:tc>
          <w:tcPr>
            <w:tcW w:w="1984" w:type="dxa"/>
          </w:tcPr>
          <w:p w14:paraId="67F60F60" w14:textId="77777777" w:rsidR="0014250F" w:rsidRPr="00E54535" w:rsidRDefault="0014250F" w:rsidP="0014250F">
            <w:pPr>
              <w:rPr>
                <w:rFonts w:ascii="Arial" w:hAnsi="Arial" w:cs="Arial"/>
                <w:sz w:val="24"/>
              </w:rPr>
            </w:pPr>
            <w:r>
              <w:rPr>
                <w:rFonts w:ascii="Arial" w:hAnsi="Arial" w:cs="Arial"/>
                <w:sz w:val="24"/>
              </w:rPr>
              <w:t>Daniela Abigail Vázquez Esquivel</w:t>
            </w:r>
          </w:p>
        </w:tc>
        <w:tc>
          <w:tcPr>
            <w:tcW w:w="1843" w:type="dxa"/>
          </w:tcPr>
          <w:p w14:paraId="65B8D733" w14:textId="77777777" w:rsidR="0014250F" w:rsidRPr="00E54535" w:rsidRDefault="0014250F" w:rsidP="0014250F">
            <w:pPr>
              <w:rPr>
                <w:rFonts w:ascii="Arial" w:hAnsi="Arial" w:cs="Arial"/>
                <w:sz w:val="24"/>
              </w:rPr>
            </w:pPr>
            <w:r>
              <w:rPr>
                <w:rFonts w:ascii="Arial" w:hAnsi="Arial" w:cs="Arial"/>
                <w:sz w:val="24"/>
              </w:rPr>
              <w:t>Zoom</w:t>
            </w:r>
          </w:p>
        </w:tc>
        <w:tc>
          <w:tcPr>
            <w:tcW w:w="2551" w:type="dxa"/>
          </w:tcPr>
          <w:p w14:paraId="7F24ACFE" w14:textId="77777777" w:rsidR="0014250F" w:rsidRDefault="0014250F" w:rsidP="0014250F">
            <w:pPr>
              <w:rPr>
                <w:rFonts w:ascii="Arial" w:hAnsi="Arial" w:cs="Arial"/>
                <w:sz w:val="24"/>
                <w:lang w:val="en-US"/>
              </w:rPr>
            </w:pPr>
            <w:r w:rsidRPr="005C10B9">
              <w:rPr>
                <w:rFonts w:ascii="Arial" w:hAnsi="Arial" w:cs="Arial"/>
                <w:sz w:val="24"/>
                <w:lang w:val="en-US"/>
              </w:rPr>
              <w:t>Martes: 11:00 a.m. y 6:00 p.m</w:t>
            </w:r>
            <w:r>
              <w:rPr>
                <w:rFonts w:ascii="Arial" w:hAnsi="Arial" w:cs="Arial"/>
                <w:sz w:val="24"/>
                <w:lang w:val="en-US"/>
              </w:rPr>
              <w:t>.</w:t>
            </w:r>
          </w:p>
          <w:p w14:paraId="3D0D9AF0" w14:textId="77777777" w:rsidR="0014250F" w:rsidRPr="005C10B9" w:rsidRDefault="0014250F" w:rsidP="0014250F">
            <w:pPr>
              <w:rPr>
                <w:rFonts w:ascii="Arial" w:hAnsi="Arial" w:cs="Arial"/>
                <w:sz w:val="24"/>
                <w:lang w:val="en-US"/>
              </w:rPr>
            </w:pPr>
            <w:r>
              <w:rPr>
                <w:rFonts w:ascii="Arial" w:hAnsi="Arial" w:cs="Arial"/>
                <w:sz w:val="24"/>
                <w:lang w:val="en-US"/>
              </w:rPr>
              <w:t xml:space="preserve">Jueves: </w:t>
            </w:r>
            <w:r w:rsidRPr="005C10B9">
              <w:rPr>
                <w:rFonts w:ascii="Arial" w:hAnsi="Arial" w:cs="Arial"/>
                <w:sz w:val="24"/>
                <w:lang w:val="en-US"/>
              </w:rPr>
              <w:t>11:00 a.m. y 6:00 p.m</w:t>
            </w:r>
            <w:r>
              <w:rPr>
                <w:rFonts w:ascii="Arial" w:hAnsi="Arial" w:cs="Arial"/>
                <w:sz w:val="24"/>
                <w:lang w:val="en-US"/>
              </w:rPr>
              <w:t>.</w:t>
            </w:r>
          </w:p>
        </w:tc>
      </w:tr>
      <w:tr w:rsidR="0014250F" w:rsidRPr="005C10B9" w14:paraId="1E11AF0F" w14:textId="77777777" w:rsidTr="0014250F">
        <w:tc>
          <w:tcPr>
            <w:tcW w:w="1242" w:type="dxa"/>
          </w:tcPr>
          <w:p w14:paraId="1A49BF90" w14:textId="77777777" w:rsidR="0014250F" w:rsidRPr="005F254D" w:rsidRDefault="0014250F" w:rsidP="0014250F">
            <w:pPr>
              <w:jc w:val="center"/>
              <w:rPr>
                <w:rFonts w:ascii="Arial" w:hAnsi="Arial" w:cs="Arial"/>
                <w:b/>
                <w:sz w:val="24"/>
              </w:rPr>
            </w:pPr>
            <w:r>
              <w:rPr>
                <w:rFonts w:ascii="Arial" w:hAnsi="Arial" w:cs="Arial"/>
                <w:b/>
                <w:sz w:val="24"/>
              </w:rPr>
              <w:t>1° y 2° “B”</w:t>
            </w:r>
          </w:p>
        </w:tc>
        <w:tc>
          <w:tcPr>
            <w:tcW w:w="2127" w:type="dxa"/>
          </w:tcPr>
          <w:p w14:paraId="1A46C11F" w14:textId="77777777" w:rsidR="0014250F" w:rsidRPr="00E54535" w:rsidRDefault="0014250F" w:rsidP="0014250F">
            <w:pPr>
              <w:rPr>
                <w:rFonts w:ascii="Arial" w:hAnsi="Arial" w:cs="Arial"/>
                <w:sz w:val="24"/>
              </w:rPr>
            </w:pPr>
            <w:r>
              <w:rPr>
                <w:rFonts w:ascii="Arial" w:hAnsi="Arial" w:cs="Arial"/>
                <w:sz w:val="24"/>
              </w:rPr>
              <w:t>Zulema Patricia de la Rosa</w:t>
            </w:r>
          </w:p>
        </w:tc>
        <w:tc>
          <w:tcPr>
            <w:tcW w:w="1984" w:type="dxa"/>
          </w:tcPr>
          <w:p w14:paraId="276B7284" w14:textId="77777777" w:rsidR="0014250F" w:rsidRPr="00E54535" w:rsidRDefault="0014250F" w:rsidP="0014250F">
            <w:pPr>
              <w:rPr>
                <w:rFonts w:ascii="Arial" w:hAnsi="Arial" w:cs="Arial"/>
                <w:sz w:val="24"/>
              </w:rPr>
            </w:pPr>
            <w:r>
              <w:rPr>
                <w:rFonts w:ascii="Arial" w:hAnsi="Arial" w:cs="Arial"/>
                <w:sz w:val="24"/>
              </w:rPr>
              <w:t>María Guadalupe Morales Mendoza</w:t>
            </w:r>
          </w:p>
        </w:tc>
        <w:tc>
          <w:tcPr>
            <w:tcW w:w="1843" w:type="dxa"/>
          </w:tcPr>
          <w:p w14:paraId="60150AE4" w14:textId="77777777" w:rsidR="0014250F" w:rsidRPr="00E54535" w:rsidRDefault="0014250F" w:rsidP="0014250F">
            <w:pPr>
              <w:rPr>
                <w:rFonts w:ascii="Arial" w:hAnsi="Arial" w:cs="Arial"/>
                <w:sz w:val="24"/>
              </w:rPr>
            </w:pPr>
            <w:r>
              <w:rPr>
                <w:rFonts w:ascii="Arial" w:hAnsi="Arial" w:cs="Arial"/>
                <w:sz w:val="24"/>
              </w:rPr>
              <w:t>Zoom</w:t>
            </w:r>
          </w:p>
        </w:tc>
        <w:tc>
          <w:tcPr>
            <w:tcW w:w="2551" w:type="dxa"/>
          </w:tcPr>
          <w:p w14:paraId="224FBDF9" w14:textId="77777777" w:rsidR="0014250F" w:rsidRPr="0014250F" w:rsidRDefault="0014250F" w:rsidP="0014250F">
            <w:pPr>
              <w:rPr>
                <w:rFonts w:ascii="Arial" w:hAnsi="Arial" w:cs="Arial"/>
                <w:sz w:val="24"/>
                <w:lang w:val="en-US"/>
              </w:rPr>
            </w:pPr>
            <w:r w:rsidRPr="0014250F">
              <w:rPr>
                <w:rFonts w:ascii="Arial" w:hAnsi="Arial" w:cs="Arial"/>
                <w:sz w:val="24"/>
                <w:lang w:val="en-US"/>
              </w:rPr>
              <w:t xml:space="preserve">Martes: </w:t>
            </w:r>
          </w:p>
          <w:p w14:paraId="6837B792" w14:textId="427C429D" w:rsidR="0014250F" w:rsidRPr="0014250F" w:rsidRDefault="0014250F" w:rsidP="0014250F">
            <w:pPr>
              <w:rPr>
                <w:rFonts w:ascii="Arial" w:hAnsi="Arial" w:cs="Arial"/>
                <w:sz w:val="24"/>
                <w:lang w:val="en-US"/>
              </w:rPr>
            </w:pPr>
            <w:r w:rsidRPr="0014250F">
              <w:rPr>
                <w:rFonts w:ascii="Arial" w:hAnsi="Arial" w:cs="Arial"/>
                <w:sz w:val="24"/>
                <w:lang w:val="en-US"/>
              </w:rPr>
              <w:t>9:</w:t>
            </w:r>
            <w:r w:rsidR="004E3A0E">
              <w:rPr>
                <w:rFonts w:ascii="Arial" w:hAnsi="Arial" w:cs="Arial"/>
                <w:sz w:val="24"/>
                <w:lang w:val="en-US"/>
              </w:rPr>
              <w:t>3</w:t>
            </w:r>
            <w:r w:rsidRPr="0014250F">
              <w:rPr>
                <w:rFonts w:ascii="Arial" w:hAnsi="Arial" w:cs="Arial"/>
                <w:sz w:val="24"/>
                <w:lang w:val="en-US"/>
              </w:rPr>
              <w:t>0-10:00 a.m.</w:t>
            </w:r>
          </w:p>
          <w:p w14:paraId="3C8A4C22" w14:textId="77777777" w:rsidR="0014250F" w:rsidRPr="0014250F" w:rsidRDefault="0014250F" w:rsidP="0014250F">
            <w:pPr>
              <w:rPr>
                <w:rFonts w:ascii="Arial" w:hAnsi="Arial" w:cs="Arial"/>
                <w:sz w:val="24"/>
                <w:lang w:val="en-US"/>
              </w:rPr>
            </w:pPr>
            <w:r w:rsidRPr="0014250F">
              <w:rPr>
                <w:rFonts w:ascii="Arial" w:hAnsi="Arial" w:cs="Arial"/>
                <w:sz w:val="24"/>
                <w:lang w:val="en-US"/>
              </w:rPr>
              <w:t>10:00-10:30 a.m.</w:t>
            </w:r>
          </w:p>
          <w:p w14:paraId="20978401" w14:textId="77777777" w:rsidR="0014250F" w:rsidRPr="0014250F" w:rsidRDefault="0014250F" w:rsidP="0014250F">
            <w:pPr>
              <w:rPr>
                <w:rFonts w:ascii="Arial" w:hAnsi="Arial" w:cs="Arial"/>
                <w:sz w:val="24"/>
                <w:lang w:val="en-US"/>
              </w:rPr>
            </w:pPr>
            <w:r w:rsidRPr="0014250F">
              <w:rPr>
                <w:rFonts w:ascii="Arial" w:hAnsi="Arial" w:cs="Arial"/>
                <w:sz w:val="24"/>
                <w:lang w:val="en-US"/>
              </w:rPr>
              <w:t>5:00-5:30 p.m.</w:t>
            </w:r>
          </w:p>
          <w:p w14:paraId="6FAFD10F" w14:textId="77777777" w:rsidR="0014250F" w:rsidRPr="005C10B9" w:rsidRDefault="0014250F" w:rsidP="0014250F">
            <w:pPr>
              <w:rPr>
                <w:rFonts w:ascii="Arial" w:hAnsi="Arial" w:cs="Arial"/>
                <w:sz w:val="24"/>
                <w:lang w:val="en-US"/>
              </w:rPr>
            </w:pPr>
            <w:r w:rsidRPr="005C10B9">
              <w:rPr>
                <w:rFonts w:ascii="Arial" w:hAnsi="Arial" w:cs="Arial"/>
                <w:sz w:val="24"/>
                <w:lang w:val="en-US"/>
              </w:rPr>
              <w:t>5:30-6:00 p.m.</w:t>
            </w:r>
          </w:p>
          <w:p w14:paraId="46F41D37" w14:textId="77777777" w:rsidR="0014250F" w:rsidRPr="005C10B9" w:rsidRDefault="0014250F" w:rsidP="0014250F">
            <w:pPr>
              <w:rPr>
                <w:rFonts w:ascii="Arial" w:hAnsi="Arial" w:cs="Arial"/>
                <w:sz w:val="24"/>
              </w:rPr>
            </w:pPr>
            <w:r w:rsidRPr="0014250F">
              <w:rPr>
                <w:rFonts w:ascii="Arial" w:hAnsi="Arial" w:cs="Arial"/>
                <w:sz w:val="24"/>
                <w:lang w:val="en-US"/>
              </w:rPr>
              <w:t xml:space="preserve">Miércoles: 9:30 a.m.  </w:t>
            </w:r>
            <w:r w:rsidRPr="005C10B9">
              <w:rPr>
                <w:rFonts w:ascii="Arial" w:hAnsi="Arial" w:cs="Arial"/>
                <w:sz w:val="24"/>
              </w:rPr>
              <w:t>y 5:30 p</w:t>
            </w:r>
            <w:r>
              <w:rPr>
                <w:rFonts w:ascii="Arial" w:hAnsi="Arial" w:cs="Arial"/>
                <w:sz w:val="24"/>
              </w:rPr>
              <w:t>.m.</w:t>
            </w:r>
          </w:p>
        </w:tc>
      </w:tr>
      <w:tr w:rsidR="0014250F" w:rsidRPr="006E6A02" w14:paraId="22C6BD16" w14:textId="77777777" w:rsidTr="0014250F">
        <w:tc>
          <w:tcPr>
            <w:tcW w:w="1242" w:type="dxa"/>
          </w:tcPr>
          <w:p w14:paraId="27759164" w14:textId="77777777" w:rsidR="0014250F" w:rsidRPr="005F254D" w:rsidRDefault="0014250F" w:rsidP="0014250F">
            <w:pPr>
              <w:jc w:val="center"/>
              <w:rPr>
                <w:rFonts w:ascii="Arial" w:hAnsi="Arial" w:cs="Arial"/>
                <w:b/>
                <w:sz w:val="24"/>
              </w:rPr>
            </w:pPr>
            <w:r>
              <w:rPr>
                <w:rFonts w:ascii="Arial" w:hAnsi="Arial" w:cs="Arial"/>
                <w:b/>
                <w:sz w:val="24"/>
              </w:rPr>
              <w:t>2° y 3° “A”</w:t>
            </w:r>
          </w:p>
        </w:tc>
        <w:tc>
          <w:tcPr>
            <w:tcW w:w="2127" w:type="dxa"/>
          </w:tcPr>
          <w:p w14:paraId="645772FB" w14:textId="77777777" w:rsidR="0014250F" w:rsidRPr="00E54535" w:rsidRDefault="0014250F" w:rsidP="0014250F">
            <w:pPr>
              <w:rPr>
                <w:rFonts w:ascii="Arial" w:hAnsi="Arial" w:cs="Arial"/>
                <w:sz w:val="24"/>
              </w:rPr>
            </w:pPr>
            <w:r>
              <w:rPr>
                <w:rFonts w:ascii="Arial" w:hAnsi="Arial" w:cs="Arial"/>
                <w:sz w:val="24"/>
              </w:rPr>
              <w:t xml:space="preserve">Silvia María Ramos López </w:t>
            </w:r>
          </w:p>
        </w:tc>
        <w:tc>
          <w:tcPr>
            <w:tcW w:w="1984" w:type="dxa"/>
          </w:tcPr>
          <w:p w14:paraId="09E2F63B" w14:textId="77777777" w:rsidR="0014250F" w:rsidRPr="00E54535" w:rsidRDefault="0014250F" w:rsidP="0014250F">
            <w:pPr>
              <w:rPr>
                <w:rFonts w:ascii="Arial" w:hAnsi="Arial" w:cs="Arial"/>
                <w:sz w:val="24"/>
              </w:rPr>
            </w:pPr>
            <w:r>
              <w:rPr>
                <w:rFonts w:ascii="Arial" w:hAnsi="Arial" w:cs="Arial"/>
                <w:sz w:val="24"/>
              </w:rPr>
              <w:t xml:space="preserve">Karla Elena Calzoncit Rodríguez </w:t>
            </w:r>
          </w:p>
        </w:tc>
        <w:tc>
          <w:tcPr>
            <w:tcW w:w="1843" w:type="dxa"/>
          </w:tcPr>
          <w:p w14:paraId="630CF040" w14:textId="77777777" w:rsidR="0014250F" w:rsidRPr="00E54535" w:rsidRDefault="0014250F" w:rsidP="0014250F">
            <w:pPr>
              <w:rPr>
                <w:rFonts w:ascii="Arial" w:hAnsi="Arial" w:cs="Arial"/>
                <w:sz w:val="24"/>
              </w:rPr>
            </w:pPr>
            <w:r>
              <w:rPr>
                <w:rFonts w:ascii="Arial" w:hAnsi="Arial" w:cs="Arial"/>
                <w:sz w:val="24"/>
              </w:rPr>
              <w:t>Zoom</w:t>
            </w:r>
          </w:p>
        </w:tc>
        <w:tc>
          <w:tcPr>
            <w:tcW w:w="2551" w:type="dxa"/>
          </w:tcPr>
          <w:p w14:paraId="0269B7A6" w14:textId="77777777" w:rsidR="0014250F" w:rsidRPr="0014250F" w:rsidRDefault="0014250F" w:rsidP="0014250F">
            <w:pPr>
              <w:rPr>
                <w:rFonts w:ascii="Arial" w:hAnsi="Arial" w:cs="Arial"/>
                <w:sz w:val="24"/>
                <w:lang w:val="en-US"/>
              </w:rPr>
            </w:pPr>
            <w:r w:rsidRPr="0014250F">
              <w:rPr>
                <w:rFonts w:ascii="Arial" w:hAnsi="Arial" w:cs="Arial"/>
                <w:sz w:val="24"/>
                <w:lang w:val="en-US"/>
              </w:rPr>
              <w:t>Martes y viernes:</w:t>
            </w:r>
          </w:p>
          <w:p w14:paraId="2CB6FA1A" w14:textId="77777777" w:rsidR="0014250F" w:rsidRPr="0014250F" w:rsidRDefault="0014250F" w:rsidP="0014250F">
            <w:pPr>
              <w:rPr>
                <w:rFonts w:ascii="Arial" w:hAnsi="Arial" w:cs="Arial"/>
                <w:sz w:val="24"/>
                <w:lang w:val="en-US"/>
              </w:rPr>
            </w:pPr>
            <w:r w:rsidRPr="0014250F">
              <w:rPr>
                <w:rFonts w:ascii="Arial" w:hAnsi="Arial" w:cs="Arial"/>
                <w:sz w:val="24"/>
                <w:lang w:val="en-US"/>
              </w:rPr>
              <w:t>9:00 a.m.-1:00 p.m.</w:t>
            </w:r>
          </w:p>
          <w:p w14:paraId="02A58407" w14:textId="77777777" w:rsidR="0014250F" w:rsidRPr="0014250F" w:rsidRDefault="0014250F" w:rsidP="0014250F">
            <w:pPr>
              <w:rPr>
                <w:rFonts w:ascii="Arial" w:hAnsi="Arial" w:cs="Arial"/>
                <w:sz w:val="24"/>
                <w:lang w:val="en-US"/>
              </w:rPr>
            </w:pPr>
            <w:r w:rsidRPr="0014250F">
              <w:rPr>
                <w:rFonts w:ascii="Arial" w:hAnsi="Arial" w:cs="Arial"/>
                <w:sz w:val="24"/>
                <w:lang w:val="en-US"/>
              </w:rPr>
              <w:t>6:00 p.m.-7:00 p.m.</w:t>
            </w:r>
          </w:p>
        </w:tc>
      </w:tr>
      <w:tr w:rsidR="0014250F" w14:paraId="25CBA594" w14:textId="77777777" w:rsidTr="0014250F">
        <w:tc>
          <w:tcPr>
            <w:tcW w:w="1242" w:type="dxa"/>
          </w:tcPr>
          <w:p w14:paraId="3D50C5D8" w14:textId="77777777" w:rsidR="0014250F" w:rsidRPr="005F254D" w:rsidRDefault="0014250F" w:rsidP="0014250F">
            <w:pPr>
              <w:jc w:val="center"/>
              <w:rPr>
                <w:rFonts w:ascii="Arial" w:hAnsi="Arial" w:cs="Arial"/>
                <w:b/>
                <w:sz w:val="24"/>
              </w:rPr>
            </w:pPr>
            <w:r>
              <w:rPr>
                <w:rFonts w:ascii="Arial" w:hAnsi="Arial" w:cs="Arial"/>
                <w:b/>
                <w:sz w:val="24"/>
              </w:rPr>
              <w:t>3° “B”</w:t>
            </w:r>
          </w:p>
        </w:tc>
        <w:tc>
          <w:tcPr>
            <w:tcW w:w="2127" w:type="dxa"/>
          </w:tcPr>
          <w:p w14:paraId="5EC2B992" w14:textId="77777777" w:rsidR="0014250F" w:rsidRPr="00E54535" w:rsidRDefault="0014250F" w:rsidP="0014250F">
            <w:pPr>
              <w:rPr>
                <w:rFonts w:ascii="Arial" w:hAnsi="Arial" w:cs="Arial"/>
                <w:sz w:val="24"/>
              </w:rPr>
            </w:pPr>
            <w:r>
              <w:rPr>
                <w:rFonts w:ascii="Arial" w:hAnsi="Arial" w:cs="Arial"/>
                <w:sz w:val="24"/>
              </w:rPr>
              <w:t xml:space="preserve">Guadalupe Cristina López Hernández </w:t>
            </w:r>
          </w:p>
        </w:tc>
        <w:tc>
          <w:tcPr>
            <w:tcW w:w="1984" w:type="dxa"/>
          </w:tcPr>
          <w:p w14:paraId="6F560887" w14:textId="77777777" w:rsidR="0014250F" w:rsidRPr="00E54535" w:rsidRDefault="0014250F" w:rsidP="0014250F">
            <w:pPr>
              <w:rPr>
                <w:rFonts w:ascii="Arial" w:hAnsi="Arial" w:cs="Arial"/>
                <w:sz w:val="24"/>
              </w:rPr>
            </w:pPr>
            <w:r>
              <w:rPr>
                <w:rFonts w:ascii="Arial" w:hAnsi="Arial" w:cs="Arial"/>
                <w:sz w:val="24"/>
              </w:rPr>
              <w:t>Jaqueline García Soto</w:t>
            </w:r>
          </w:p>
        </w:tc>
        <w:tc>
          <w:tcPr>
            <w:tcW w:w="1843" w:type="dxa"/>
          </w:tcPr>
          <w:p w14:paraId="529211DC" w14:textId="77777777" w:rsidR="0014250F" w:rsidRPr="00E54535" w:rsidRDefault="0014250F" w:rsidP="0014250F">
            <w:pPr>
              <w:rPr>
                <w:rFonts w:ascii="Arial" w:hAnsi="Arial" w:cs="Arial"/>
                <w:sz w:val="24"/>
              </w:rPr>
            </w:pPr>
            <w:r>
              <w:rPr>
                <w:rFonts w:ascii="Arial" w:hAnsi="Arial" w:cs="Arial"/>
                <w:sz w:val="24"/>
              </w:rPr>
              <w:t>Zoom</w:t>
            </w:r>
          </w:p>
        </w:tc>
        <w:tc>
          <w:tcPr>
            <w:tcW w:w="2551" w:type="dxa"/>
          </w:tcPr>
          <w:p w14:paraId="48C417A3" w14:textId="77777777" w:rsidR="0014250F" w:rsidRDefault="0014250F" w:rsidP="0014250F">
            <w:pPr>
              <w:rPr>
                <w:rFonts w:ascii="Arial" w:hAnsi="Arial" w:cs="Arial"/>
                <w:sz w:val="24"/>
              </w:rPr>
            </w:pPr>
            <w:r>
              <w:rPr>
                <w:rFonts w:ascii="Arial" w:hAnsi="Arial" w:cs="Arial"/>
                <w:sz w:val="24"/>
              </w:rPr>
              <w:t>Martes y jueves: 11:00 a.m. y 6:00 p.m.</w:t>
            </w:r>
          </w:p>
        </w:tc>
      </w:tr>
    </w:tbl>
    <w:p w14:paraId="042D0DEB" w14:textId="4F7B9383" w:rsidR="00503ADB" w:rsidRDefault="00503ADB" w:rsidP="002E357B">
      <w:pPr>
        <w:spacing w:line="360" w:lineRule="auto"/>
      </w:pPr>
    </w:p>
    <w:p w14:paraId="52D6E9B2" w14:textId="19D03B17" w:rsidR="00503ADB" w:rsidRDefault="00503ADB" w:rsidP="002E357B">
      <w:pPr>
        <w:spacing w:line="360" w:lineRule="auto"/>
      </w:pPr>
    </w:p>
    <w:p w14:paraId="6477AAA2" w14:textId="5DD9FB6A" w:rsidR="00503ADB" w:rsidRDefault="00503ADB" w:rsidP="002E357B">
      <w:pPr>
        <w:spacing w:line="360" w:lineRule="auto"/>
      </w:pPr>
    </w:p>
    <w:p w14:paraId="0E8F074C" w14:textId="2017B6C5" w:rsidR="00503ADB" w:rsidRDefault="00503ADB" w:rsidP="002E357B">
      <w:pPr>
        <w:spacing w:line="360" w:lineRule="auto"/>
      </w:pPr>
    </w:p>
    <w:p w14:paraId="48CB53F8" w14:textId="3B6137F9" w:rsidR="00503ADB" w:rsidRDefault="00503ADB" w:rsidP="002E357B">
      <w:pPr>
        <w:spacing w:line="360" w:lineRule="auto"/>
      </w:pPr>
    </w:p>
    <w:p w14:paraId="1BAD0DFF" w14:textId="58FEAE80" w:rsidR="00503ADB" w:rsidRDefault="00503ADB" w:rsidP="002E357B">
      <w:pPr>
        <w:spacing w:line="360" w:lineRule="auto"/>
      </w:pPr>
    </w:p>
    <w:p w14:paraId="3D794D8D" w14:textId="1DD66D44" w:rsidR="00503ADB" w:rsidRDefault="00503ADB" w:rsidP="002E357B">
      <w:pPr>
        <w:spacing w:line="360" w:lineRule="auto"/>
      </w:pPr>
    </w:p>
    <w:p w14:paraId="462A9036" w14:textId="69EB3E88" w:rsidR="005455FB" w:rsidRDefault="005455FB" w:rsidP="002E357B">
      <w:pPr>
        <w:spacing w:line="360" w:lineRule="auto"/>
      </w:pPr>
    </w:p>
    <w:p w14:paraId="00CADC39" w14:textId="016F3101" w:rsidR="005455FB" w:rsidRDefault="005455FB" w:rsidP="002E357B">
      <w:pPr>
        <w:spacing w:line="360" w:lineRule="auto"/>
      </w:pPr>
    </w:p>
    <w:p w14:paraId="6D47E807" w14:textId="6F4FDBBE" w:rsidR="005D6DD3" w:rsidRDefault="005D6DD3" w:rsidP="0031183A">
      <w:pPr>
        <w:jc w:val="center"/>
      </w:pPr>
    </w:p>
    <w:p w14:paraId="65AE071A" w14:textId="60534CAE" w:rsidR="0083069E" w:rsidRDefault="0083069E" w:rsidP="0031183A">
      <w:pPr>
        <w:jc w:val="center"/>
      </w:pPr>
    </w:p>
    <w:p w14:paraId="76B1A00D" w14:textId="175601B2" w:rsidR="0083069E" w:rsidRDefault="0083069E" w:rsidP="0031183A">
      <w:pPr>
        <w:jc w:val="center"/>
      </w:pPr>
    </w:p>
    <w:p w14:paraId="3ED00100" w14:textId="77777777" w:rsidR="00090774" w:rsidRDefault="00090774" w:rsidP="007A2585"/>
    <w:p w14:paraId="5EB2B32A" w14:textId="71EE7632" w:rsidR="000B7AC1" w:rsidRDefault="00DC03F6" w:rsidP="0031183A">
      <w:pPr>
        <w:jc w:val="center"/>
        <w:rPr>
          <w:rFonts w:ascii="Arial" w:hAnsi="Arial" w:cs="Arial"/>
          <w:b/>
          <w:bCs/>
          <w:sz w:val="28"/>
          <w:szCs w:val="28"/>
        </w:rPr>
      </w:pPr>
      <w:r w:rsidRPr="00503ADB">
        <w:rPr>
          <w:rFonts w:ascii="Arial" w:hAnsi="Arial" w:cs="Arial"/>
          <w:b/>
          <w:bCs/>
          <w:sz w:val="28"/>
          <w:szCs w:val="28"/>
        </w:rPr>
        <w:lastRenderedPageBreak/>
        <w:t>TIPO DE MODALIDAD DE ESTUDIO DE CASO</w:t>
      </w:r>
    </w:p>
    <w:p w14:paraId="3239B6A5" w14:textId="42E6EA79" w:rsidR="000B7AC1" w:rsidRPr="000B7AC1" w:rsidRDefault="006E6A02" w:rsidP="0031183A">
      <w:pPr>
        <w:spacing w:after="0" w:line="360" w:lineRule="auto"/>
        <w:ind w:firstLine="360"/>
        <w:textAlignment w:val="baseline"/>
        <w:rPr>
          <w:rFonts w:ascii="Arial" w:eastAsia="Times New Roman" w:hAnsi="Arial" w:cs="Arial"/>
          <w:sz w:val="24"/>
          <w:szCs w:val="24"/>
          <w:lang w:eastAsia="es-MX"/>
        </w:rPr>
      </w:pPr>
      <w:sdt>
        <w:sdtPr>
          <w:rPr>
            <w:rFonts w:ascii="Arial" w:eastAsia="Times New Roman" w:hAnsi="Arial" w:cs="Arial"/>
            <w:b/>
            <w:bCs/>
            <w:color w:val="000000"/>
            <w:position w:val="1"/>
            <w:sz w:val="24"/>
            <w:szCs w:val="24"/>
            <w:lang w:eastAsia="es-MX"/>
          </w:rPr>
          <w:id w:val="-969820358"/>
          <w:citation/>
        </w:sdtPr>
        <w:sdtEndPr/>
        <w:sdtContent>
          <w:r w:rsidR="00C17BD7">
            <w:rPr>
              <w:rFonts w:ascii="Arial" w:eastAsia="Times New Roman" w:hAnsi="Arial" w:cs="Arial"/>
              <w:b/>
              <w:bCs/>
              <w:color w:val="000000"/>
              <w:position w:val="1"/>
              <w:sz w:val="24"/>
              <w:szCs w:val="24"/>
              <w:lang w:eastAsia="es-MX"/>
            </w:rPr>
            <w:fldChar w:fldCharType="begin"/>
          </w:r>
          <w:r w:rsidR="00C17BD7">
            <w:rPr>
              <w:rFonts w:ascii="Arial" w:eastAsia="Times New Roman" w:hAnsi="Arial" w:cs="Arial"/>
              <w:b/>
              <w:bCs/>
              <w:color w:val="000000"/>
              <w:position w:val="1"/>
              <w:sz w:val="24"/>
              <w:szCs w:val="24"/>
              <w:lang w:eastAsia="es-MX"/>
            </w:rPr>
            <w:instrText xml:space="preserve"> CITATION Álv10 \l 2058 </w:instrText>
          </w:r>
          <w:r w:rsidR="00C17BD7">
            <w:rPr>
              <w:rFonts w:ascii="Arial" w:eastAsia="Times New Roman" w:hAnsi="Arial" w:cs="Arial"/>
              <w:b/>
              <w:bCs/>
              <w:color w:val="000000"/>
              <w:position w:val="1"/>
              <w:sz w:val="24"/>
              <w:szCs w:val="24"/>
              <w:lang w:eastAsia="es-MX"/>
            </w:rPr>
            <w:fldChar w:fldCharType="separate"/>
          </w:r>
          <w:r w:rsidR="00C17BD7" w:rsidRPr="00C17BD7">
            <w:rPr>
              <w:rFonts w:ascii="Arial" w:eastAsia="Times New Roman" w:hAnsi="Arial" w:cs="Arial"/>
              <w:noProof/>
              <w:color w:val="000000"/>
              <w:position w:val="1"/>
              <w:sz w:val="24"/>
              <w:szCs w:val="24"/>
              <w:lang w:eastAsia="es-MX"/>
            </w:rPr>
            <w:t>(Álvarez, 2010)</w:t>
          </w:r>
          <w:r w:rsidR="00C17BD7">
            <w:rPr>
              <w:rFonts w:ascii="Arial" w:eastAsia="Times New Roman" w:hAnsi="Arial" w:cs="Arial"/>
              <w:b/>
              <w:bCs/>
              <w:color w:val="000000"/>
              <w:position w:val="1"/>
              <w:sz w:val="24"/>
              <w:szCs w:val="24"/>
              <w:lang w:eastAsia="es-MX"/>
            </w:rPr>
            <w:fldChar w:fldCharType="end"/>
          </w:r>
        </w:sdtContent>
      </w:sdt>
      <w:r w:rsidR="00C17BD7">
        <w:rPr>
          <w:rFonts w:ascii="Arial" w:eastAsia="Times New Roman" w:hAnsi="Arial" w:cs="Arial"/>
          <w:b/>
          <w:bCs/>
          <w:color w:val="000000"/>
          <w:position w:val="1"/>
          <w:sz w:val="24"/>
          <w:szCs w:val="24"/>
          <w:lang w:eastAsia="es-MX"/>
        </w:rPr>
        <w:t xml:space="preserve"> </w:t>
      </w:r>
      <w:r w:rsidR="000B7AC1" w:rsidRPr="000B7AC1">
        <w:rPr>
          <w:rFonts w:ascii="Arial" w:eastAsia="Times New Roman" w:hAnsi="Arial" w:cs="Arial"/>
          <w:color w:val="000000"/>
          <w:position w:val="1"/>
          <w:sz w:val="24"/>
          <w:szCs w:val="24"/>
          <w:lang w:eastAsia="es-MX"/>
        </w:rPr>
        <w:t>señala que hay cuatro tipos y por tanto cuatro maneras de hacer el informe o reporte de investigación del caso:</w:t>
      </w:r>
      <w:r w:rsidR="000B7AC1" w:rsidRPr="000B7AC1">
        <w:rPr>
          <w:rFonts w:ascii="Arial" w:eastAsia="Times New Roman" w:hAnsi="Arial" w:cs="Arial"/>
          <w:sz w:val="24"/>
          <w:szCs w:val="24"/>
          <w:lang w:eastAsia="es-MX"/>
        </w:rPr>
        <w:t>​</w:t>
      </w:r>
    </w:p>
    <w:p w14:paraId="6B20AAE2" w14:textId="77777777" w:rsidR="000B7AC1" w:rsidRPr="000B7AC1" w:rsidRDefault="000B7AC1" w:rsidP="00D14F1D">
      <w:pPr>
        <w:pStyle w:val="Prrafodelista"/>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w:t>
      </w:r>
      <w:r w:rsidRPr="000B7AC1">
        <w:rPr>
          <w:rFonts w:ascii="Arial" w:eastAsia="Times New Roman" w:hAnsi="Arial" w:cs="Arial"/>
          <w:i/>
          <w:iCs/>
          <w:color w:val="000000"/>
          <w:position w:val="1"/>
          <w:sz w:val="24"/>
          <w:szCs w:val="24"/>
          <w:lang w:eastAsia="es-MX"/>
        </w:rPr>
        <w:t>descriptivo-interpretativo: </w:t>
      </w:r>
      <w:r w:rsidRPr="000B7AC1">
        <w:rPr>
          <w:rFonts w:ascii="Arial" w:eastAsia="Times New Roman" w:hAnsi="Arial" w:cs="Arial"/>
          <w:color w:val="000000"/>
          <w:position w:val="1"/>
          <w:sz w:val="24"/>
          <w:szCs w:val="24"/>
          <w:lang w:eastAsia="es-MX"/>
        </w:rPr>
        <w:t>explicar de manera pormenorizada el proceso experimentado</w:t>
      </w:r>
      <w:r w:rsidRPr="000B7AC1">
        <w:rPr>
          <w:rFonts w:ascii="Arial" w:eastAsia="Times New Roman" w:hAnsi="Arial" w:cs="Arial"/>
          <w:sz w:val="24"/>
          <w:szCs w:val="24"/>
          <w:lang w:eastAsia="es-MX"/>
        </w:rPr>
        <w:t>​</w:t>
      </w:r>
    </w:p>
    <w:p w14:paraId="5F48A339" w14:textId="77777777" w:rsidR="000B7AC1" w:rsidRPr="000B7AC1" w:rsidRDefault="000B7AC1" w:rsidP="00D14F1D">
      <w:pPr>
        <w:pStyle w:val="Prrafodelista"/>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w:t>
      </w:r>
      <w:r w:rsidRPr="000B7AC1">
        <w:rPr>
          <w:rFonts w:ascii="Arial" w:eastAsia="Times New Roman" w:hAnsi="Arial" w:cs="Arial"/>
          <w:i/>
          <w:iCs/>
          <w:color w:val="000000"/>
          <w:position w:val="1"/>
          <w:sz w:val="24"/>
          <w:szCs w:val="24"/>
          <w:lang w:eastAsia="es-MX"/>
        </w:rPr>
        <w:t>evaluativo-interpretativo</w:t>
      </w:r>
      <w:r w:rsidRPr="000B7AC1">
        <w:rPr>
          <w:rFonts w:ascii="Arial" w:eastAsia="Times New Roman" w:hAnsi="Arial" w:cs="Arial"/>
          <w:color w:val="000000"/>
          <w:position w:val="1"/>
          <w:sz w:val="24"/>
          <w:szCs w:val="24"/>
          <w:lang w:eastAsia="es-MX"/>
        </w:rPr>
        <w:t>, que se orienta a recabar información para posibilitar la emisión de juicios de valor. </w:t>
      </w:r>
      <w:r w:rsidRPr="000B7AC1">
        <w:rPr>
          <w:rFonts w:ascii="Arial" w:eastAsia="Times New Roman" w:hAnsi="Arial" w:cs="Arial"/>
          <w:sz w:val="24"/>
          <w:szCs w:val="24"/>
          <w:lang w:eastAsia="es-MX"/>
        </w:rPr>
        <w:t>​</w:t>
      </w:r>
    </w:p>
    <w:p w14:paraId="00AABD1E" w14:textId="77777777" w:rsidR="000B7AC1" w:rsidRPr="000B7AC1" w:rsidRDefault="000B7AC1" w:rsidP="00D14F1D">
      <w:pPr>
        <w:pStyle w:val="Prrafodelista"/>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de </w:t>
      </w:r>
      <w:r w:rsidRPr="000B7AC1">
        <w:rPr>
          <w:rFonts w:ascii="Arial" w:eastAsia="Times New Roman" w:hAnsi="Arial" w:cs="Arial"/>
          <w:i/>
          <w:iCs/>
          <w:color w:val="000000"/>
          <w:position w:val="1"/>
          <w:sz w:val="24"/>
          <w:szCs w:val="24"/>
          <w:lang w:eastAsia="es-MX"/>
        </w:rPr>
        <w:t>intervención-descriptivo:</w:t>
      </w:r>
      <w:r w:rsidRPr="000B7AC1">
        <w:rPr>
          <w:rFonts w:ascii="Arial" w:eastAsia="Times New Roman" w:hAnsi="Arial" w:cs="Arial"/>
          <w:color w:val="000000"/>
          <w:position w:val="1"/>
          <w:sz w:val="24"/>
          <w:szCs w:val="24"/>
          <w:lang w:eastAsia="es-MX"/>
        </w:rPr>
        <w:t> En el que se detalla el por qué y para qué intervenir en el caso, así como la organización y planeación a seguir para lograr los resultados previstos.</w:t>
      </w:r>
      <w:r w:rsidRPr="000B7AC1">
        <w:rPr>
          <w:rFonts w:ascii="Arial" w:eastAsia="Times New Roman" w:hAnsi="Arial" w:cs="Arial"/>
          <w:sz w:val="24"/>
          <w:szCs w:val="24"/>
          <w:lang w:eastAsia="es-MX"/>
        </w:rPr>
        <w:t>​</w:t>
      </w:r>
    </w:p>
    <w:p w14:paraId="3125E198" w14:textId="3B710BFD" w:rsidR="000B7AC1" w:rsidRPr="000B7AC1" w:rsidRDefault="000B7AC1" w:rsidP="00D14F1D">
      <w:pPr>
        <w:pStyle w:val="Prrafodelista"/>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de </w:t>
      </w:r>
      <w:r w:rsidRPr="000B7AC1">
        <w:rPr>
          <w:rFonts w:ascii="Arial" w:eastAsia="Times New Roman" w:hAnsi="Arial" w:cs="Arial"/>
          <w:i/>
          <w:iCs/>
          <w:color w:val="000000"/>
          <w:position w:val="1"/>
          <w:sz w:val="24"/>
          <w:szCs w:val="24"/>
          <w:lang w:eastAsia="es-MX"/>
        </w:rPr>
        <w:t>intervención-evaluativo: </w:t>
      </w:r>
      <w:r w:rsidRPr="000B7AC1">
        <w:rPr>
          <w:rFonts w:ascii="Arial" w:eastAsia="Times New Roman" w:hAnsi="Arial" w:cs="Arial"/>
          <w:color w:val="000000"/>
          <w:position w:val="1"/>
          <w:sz w:val="24"/>
          <w:szCs w:val="24"/>
          <w:lang w:eastAsia="es-MX"/>
        </w:rPr>
        <w:t>Implica valorar si el proceso de intervención fue el adecuado y asimismo estimar los alcances y limitaciones de las propuestas de mejora</w:t>
      </w:r>
      <w:r w:rsidR="00C17BD7">
        <w:rPr>
          <w:rFonts w:ascii="Arial" w:eastAsia="Times New Roman" w:hAnsi="Arial" w:cs="Arial"/>
          <w:color w:val="000000"/>
          <w:position w:val="1"/>
          <w:sz w:val="24"/>
          <w:szCs w:val="24"/>
          <w:lang w:eastAsia="es-MX"/>
        </w:rPr>
        <w:t>.</w:t>
      </w:r>
    </w:p>
    <w:p w14:paraId="154C58D1" w14:textId="77777777" w:rsidR="000B7AC1" w:rsidRPr="000B7AC1" w:rsidRDefault="000B7AC1" w:rsidP="00D14F1D">
      <w:pPr>
        <w:spacing w:after="0" w:line="360" w:lineRule="auto"/>
        <w:textAlignment w:val="baseline"/>
        <w:rPr>
          <w:rFonts w:ascii="Segoe UI" w:eastAsia="Times New Roman" w:hAnsi="Segoe UI" w:cs="Segoe UI"/>
          <w:sz w:val="18"/>
          <w:szCs w:val="18"/>
          <w:lang w:eastAsia="es-MX"/>
        </w:rPr>
      </w:pPr>
      <w:r w:rsidRPr="000B7AC1">
        <w:rPr>
          <w:rFonts w:ascii="Arial" w:eastAsia="Times New Roman" w:hAnsi="Arial" w:cs="Arial"/>
          <w:sz w:val="31"/>
          <w:szCs w:val="31"/>
          <w:lang w:eastAsia="es-MX"/>
        </w:rPr>
        <w:t>​</w:t>
      </w:r>
    </w:p>
    <w:p w14:paraId="09C5471E" w14:textId="42D77510" w:rsidR="000B7AC1" w:rsidRPr="000B7AC1" w:rsidRDefault="000B7AC1" w:rsidP="000B7AC1">
      <w:pPr>
        <w:rPr>
          <w:rFonts w:ascii="Arial" w:hAnsi="Arial" w:cs="Arial"/>
          <w:b/>
          <w:bCs/>
          <w:sz w:val="28"/>
          <w:szCs w:val="28"/>
        </w:rPr>
      </w:pPr>
      <w:r>
        <w:rPr>
          <w:rStyle w:val="eop"/>
          <w:rFonts w:ascii="Arial" w:hAnsi="Arial" w:cs="Arial"/>
          <w:sz w:val="31"/>
          <w:szCs w:val="31"/>
        </w:rPr>
        <w:t>​</w:t>
      </w:r>
    </w:p>
    <w:p w14:paraId="1ED3D4E3" w14:textId="77777777" w:rsidR="00253EE8" w:rsidRDefault="00253EE8" w:rsidP="00253EE8">
      <w:pPr>
        <w:rPr>
          <w:rFonts w:ascii="Arial" w:hAnsi="Arial" w:cs="Arial"/>
          <w:b/>
          <w:bCs/>
          <w:sz w:val="28"/>
          <w:szCs w:val="28"/>
        </w:rPr>
      </w:pPr>
    </w:p>
    <w:p w14:paraId="375A8159" w14:textId="2621156A" w:rsidR="00503ADB" w:rsidRDefault="00503ADB" w:rsidP="00DC03F6">
      <w:pPr>
        <w:jc w:val="center"/>
        <w:rPr>
          <w:rFonts w:ascii="Arial" w:hAnsi="Arial" w:cs="Arial"/>
          <w:b/>
          <w:bCs/>
          <w:sz w:val="28"/>
          <w:szCs w:val="28"/>
        </w:rPr>
      </w:pPr>
    </w:p>
    <w:p w14:paraId="5E3F546E" w14:textId="3E96E065" w:rsidR="00503ADB" w:rsidRDefault="00503ADB" w:rsidP="00DC03F6">
      <w:pPr>
        <w:jc w:val="center"/>
        <w:rPr>
          <w:rFonts w:ascii="Arial" w:hAnsi="Arial" w:cs="Arial"/>
          <w:b/>
          <w:bCs/>
          <w:sz w:val="28"/>
          <w:szCs w:val="28"/>
        </w:rPr>
      </w:pPr>
    </w:p>
    <w:p w14:paraId="3D2B53C4" w14:textId="42394E36" w:rsidR="00503ADB" w:rsidRDefault="00503ADB" w:rsidP="00DC03F6">
      <w:pPr>
        <w:jc w:val="center"/>
        <w:rPr>
          <w:rFonts w:ascii="Arial" w:hAnsi="Arial" w:cs="Arial"/>
          <w:b/>
          <w:bCs/>
          <w:sz w:val="28"/>
          <w:szCs w:val="28"/>
        </w:rPr>
      </w:pPr>
    </w:p>
    <w:p w14:paraId="2B7A3673" w14:textId="0A87A289" w:rsidR="00503ADB" w:rsidRDefault="00503ADB" w:rsidP="00DC03F6">
      <w:pPr>
        <w:jc w:val="center"/>
        <w:rPr>
          <w:rFonts w:ascii="Arial" w:hAnsi="Arial" w:cs="Arial"/>
          <w:b/>
          <w:bCs/>
          <w:sz w:val="28"/>
          <w:szCs w:val="28"/>
        </w:rPr>
      </w:pPr>
    </w:p>
    <w:p w14:paraId="1073238F" w14:textId="2C27EADC" w:rsidR="00503ADB" w:rsidRDefault="00503ADB" w:rsidP="00DC03F6">
      <w:pPr>
        <w:jc w:val="center"/>
        <w:rPr>
          <w:rFonts w:ascii="Arial" w:hAnsi="Arial" w:cs="Arial"/>
          <w:b/>
          <w:bCs/>
          <w:sz w:val="28"/>
          <w:szCs w:val="28"/>
        </w:rPr>
      </w:pPr>
    </w:p>
    <w:p w14:paraId="1269BF75" w14:textId="7DE2B48E" w:rsidR="00503ADB" w:rsidRDefault="00503ADB" w:rsidP="00DC03F6">
      <w:pPr>
        <w:jc w:val="center"/>
        <w:rPr>
          <w:rFonts w:ascii="Arial" w:hAnsi="Arial" w:cs="Arial"/>
          <w:b/>
          <w:bCs/>
          <w:sz w:val="28"/>
          <w:szCs w:val="28"/>
        </w:rPr>
      </w:pPr>
    </w:p>
    <w:p w14:paraId="7D35AF9B" w14:textId="0F9ECF9D" w:rsidR="00503ADB" w:rsidRDefault="00503ADB" w:rsidP="00DC03F6">
      <w:pPr>
        <w:jc w:val="center"/>
        <w:rPr>
          <w:rFonts w:ascii="Arial" w:hAnsi="Arial" w:cs="Arial"/>
          <w:b/>
          <w:bCs/>
          <w:sz w:val="28"/>
          <w:szCs w:val="28"/>
        </w:rPr>
      </w:pPr>
    </w:p>
    <w:p w14:paraId="5A8F68B7" w14:textId="4AB1148A" w:rsidR="00503ADB" w:rsidRDefault="00503ADB" w:rsidP="00DC03F6">
      <w:pPr>
        <w:jc w:val="center"/>
        <w:rPr>
          <w:rFonts w:ascii="Arial" w:hAnsi="Arial" w:cs="Arial"/>
          <w:b/>
          <w:bCs/>
          <w:sz w:val="28"/>
          <w:szCs w:val="28"/>
        </w:rPr>
      </w:pPr>
    </w:p>
    <w:p w14:paraId="066DC6BB" w14:textId="3C6DAA2F" w:rsidR="00503ADB" w:rsidRDefault="00503ADB" w:rsidP="00DC03F6">
      <w:pPr>
        <w:jc w:val="center"/>
        <w:rPr>
          <w:rFonts w:ascii="Arial" w:hAnsi="Arial" w:cs="Arial"/>
          <w:b/>
          <w:bCs/>
          <w:sz w:val="28"/>
          <w:szCs w:val="28"/>
        </w:rPr>
      </w:pPr>
    </w:p>
    <w:p w14:paraId="56269408" w14:textId="2109D146" w:rsidR="00503ADB" w:rsidRDefault="00503ADB" w:rsidP="00DC03F6">
      <w:pPr>
        <w:jc w:val="center"/>
        <w:rPr>
          <w:rFonts w:ascii="Arial" w:hAnsi="Arial" w:cs="Arial"/>
          <w:b/>
          <w:bCs/>
          <w:sz w:val="28"/>
          <w:szCs w:val="28"/>
        </w:rPr>
      </w:pPr>
    </w:p>
    <w:p w14:paraId="3794226E" w14:textId="1287869E" w:rsidR="00253EE8" w:rsidRDefault="00253EE8" w:rsidP="00D14F1D">
      <w:pPr>
        <w:rPr>
          <w:rFonts w:ascii="Arial" w:hAnsi="Arial" w:cs="Arial"/>
          <w:b/>
          <w:bCs/>
          <w:sz w:val="28"/>
          <w:szCs w:val="28"/>
        </w:rPr>
      </w:pPr>
    </w:p>
    <w:p w14:paraId="744417F0" w14:textId="77777777" w:rsidR="00D14F1D" w:rsidRDefault="00D14F1D" w:rsidP="00D14F1D">
      <w:pPr>
        <w:rPr>
          <w:rFonts w:ascii="Arial" w:hAnsi="Arial" w:cs="Arial"/>
          <w:b/>
          <w:bCs/>
          <w:sz w:val="28"/>
          <w:szCs w:val="28"/>
        </w:rPr>
      </w:pPr>
    </w:p>
    <w:p w14:paraId="065C01E5" w14:textId="5EA7205F" w:rsidR="008A32C9" w:rsidRDefault="00503ADB" w:rsidP="008A32C9">
      <w:pPr>
        <w:jc w:val="center"/>
        <w:rPr>
          <w:rFonts w:ascii="Arial" w:hAnsi="Arial" w:cs="Arial"/>
          <w:b/>
          <w:bCs/>
          <w:sz w:val="28"/>
          <w:szCs w:val="28"/>
        </w:rPr>
      </w:pPr>
      <w:r w:rsidRPr="00503ADB">
        <w:rPr>
          <w:rFonts w:ascii="Arial" w:hAnsi="Arial" w:cs="Arial"/>
          <w:b/>
          <w:bCs/>
          <w:sz w:val="28"/>
          <w:szCs w:val="28"/>
        </w:rPr>
        <w:lastRenderedPageBreak/>
        <w:t>SISTEMA DE ACOPIO DE INFORMACIÓN</w:t>
      </w:r>
    </w:p>
    <w:p w14:paraId="6029F79A" w14:textId="4FC2D082" w:rsidR="008A32C9" w:rsidRDefault="008A32C9" w:rsidP="008A32C9">
      <w:pPr>
        <w:jc w:val="center"/>
        <w:rPr>
          <w:rFonts w:ascii="Arial" w:hAnsi="Arial" w:cs="Arial"/>
          <w:b/>
          <w:bCs/>
          <w:sz w:val="28"/>
          <w:szCs w:val="28"/>
        </w:rPr>
      </w:pPr>
    </w:p>
    <w:p w14:paraId="173A15E5" w14:textId="2AAD8E5E" w:rsidR="00F13ED1" w:rsidRPr="008A32C9" w:rsidRDefault="006E6A02" w:rsidP="008A32C9">
      <w:pPr>
        <w:pStyle w:val="Sinespaciado"/>
        <w:jc w:val="center"/>
        <w:rPr>
          <w:rFonts w:ascii="Arial" w:hAnsi="Arial" w:cs="Arial"/>
          <w:b/>
          <w:bCs/>
          <w:sz w:val="24"/>
          <w:szCs w:val="24"/>
        </w:rPr>
      </w:pPr>
      <w:r w:rsidRPr="00A4320A">
        <w:rPr>
          <w:rFonts w:ascii="Arial" w:hAnsi="Arial" w:cs="Arial"/>
          <w:b/>
          <w:noProof/>
          <w:sz w:val="24"/>
          <w:szCs w:val="24"/>
          <w:lang w:eastAsia="es-MX"/>
        </w:rPr>
        <w:drawing>
          <wp:anchor distT="0" distB="0" distL="114300" distR="114300" simplePos="0" relativeHeight="251673600" behindDoc="1" locked="0" layoutInCell="1" allowOverlap="1" wp14:anchorId="3EBB142D" wp14:editId="4E00517E">
            <wp:simplePos x="0" y="0"/>
            <wp:positionH relativeFrom="margin">
              <wp:posOffset>46355</wp:posOffset>
            </wp:positionH>
            <wp:positionV relativeFrom="paragraph">
              <wp:posOffset>33655</wp:posOffset>
            </wp:positionV>
            <wp:extent cx="902970" cy="671195"/>
            <wp:effectExtent l="0" t="0" r="0" b="0"/>
            <wp:wrapNone/>
            <wp:docPr id="5" name="Imagen 5"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13ED1" w:rsidRPr="008A32C9">
        <w:rPr>
          <w:rFonts w:ascii="Arial" w:hAnsi="Arial" w:cs="Arial"/>
          <w:b/>
          <w:bCs/>
          <w:sz w:val="24"/>
          <w:szCs w:val="24"/>
        </w:rPr>
        <w:t>Escuela Normal de Educación Preescolar</w:t>
      </w:r>
    </w:p>
    <w:p w14:paraId="6994A78D" w14:textId="367A6AF7" w:rsidR="008A32C9" w:rsidRPr="008A32C9" w:rsidRDefault="008A32C9" w:rsidP="008A32C9">
      <w:pPr>
        <w:pStyle w:val="Sinespaciado"/>
        <w:jc w:val="center"/>
        <w:rPr>
          <w:rFonts w:ascii="Arial" w:hAnsi="Arial" w:cs="Arial"/>
          <w:sz w:val="24"/>
          <w:szCs w:val="24"/>
        </w:rPr>
      </w:pPr>
      <w:r w:rsidRPr="008A32C9">
        <w:rPr>
          <w:rFonts w:ascii="Arial" w:hAnsi="Arial" w:cs="Arial"/>
          <w:sz w:val="24"/>
          <w:szCs w:val="24"/>
        </w:rPr>
        <w:t>Licenciatura en Educación Preescolar</w:t>
      </w:r>
    </w:p>
    <w:p w14:paraId="11665A35" w14:textId="3381BFFD" w:rsidR="008A32C9" w:rsidRPr="008A32C9" w:rsidRDefault="008A32C9" w:rsidP="008A32C9">
      <w:pPr>
        <w:pStyle w:val="Sinespaciado"/>
        <w:spacing w:line="360" w:lineRule="auto"/>
        <w:jc w:val="center"/>
        <w:rPr>
          <w:rFonts w:ascii="Arial" w:hAnsi="Arial" w:cs="Arial"/>
          <w:sz w:val="24"/>
          <w:szCs w:val="24"/>
        </w:rPr>
      </w:pPr>
      <w:r w:rsidRPr="008A32C9">
        <w:rPr>
          <w:rFonts w:ascii="Arial" w:hAnsi="Arial" w:cs="Arial"/>
          <w:sz w:val="24"/>
          <w:szCs w:val="24"/>
        </w:rPr>
        <w:t>Ciclo escolar 2020-2021</w:t>
      </w:r>
    </w:p>
    <w:p w14:paraId="54E62FA5" w14:textId="4F80B070" w:rsidR="00F13ED1" w:rsidRPr="008A32C9" w:rsidRDefault="00F13ED1" w:rsidP="008A32C9">
      <w:pPr>
        <w:jc w:val="center"/>
        <w:rPr>
          <w:rFonts w:ascii="Arial" w:hAnsi="Arial" w:cs="Arial"/>
          <w:b/>
          <w:bCs/>
          <w:sz w:val="24"/>
          <w:szCs w:val="24"/>
        </w:rPr>
      </w:pPr>
      <w:r w:rsidRPr="008A32C9">
        <w:rPr>
          <w:rFonts w:ascii="Arial" w:hAnsi="Arial" w:cs="Arial"/>
          <w:b/>
          <w:bCs/>
          <w:sz w:val="24"/>
          <w:szCs w:val="24"/>
        </w:rPr>
        <w:t>En</w:t>
      </w:r>
      <w:r w:rsidR="00F270E5">
        <w:rPr>
          <w:rFonts w:ascii="Arial" w:hAnsi="Arial" w:cs="Arial"/>
          <w:b/>
          <w:bCs/>
          <w:sz w:val="24"/>
          <w:szCs w:val="24"/>
        </w:rPr>
        <w:t>cuesta</w:t>
      </w:r>
      <w:r w:rsidRPr="008A32C9">
        <w:rPr>
          <w:rFonts w:ascii="Arial" w:hAnsi="Arial" w:cs="Arial"/>
          <w:b/>
          <w:bCs/>
          <w:sz w:val="24"/>
          <w:szCs w:val="24"/>
        </w:rPr>
        <w:t xml:space="preserve"> a la educadora</w:t>
      </w:r>
    </w:p>
    <w:p w14:paraId="14FC4C90" w14:textId="040C8DE8" w:rsidR="00F13ED1" w:rsidRPr="008A32C9" w:rsidRDefault="008A32C9" w:rsidP="00DC03F6">
      <w:pPr>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1AC5BBE" wp14:editId="3DEAB425">
                <wp:simplePos x="0" y="0"/>
                <wp:positionH relativeFrom="column">
                  <wp:posOffset>-51435</wp:posOffset>
                </wp:positionH>
                <wp:positionV relativeFrom="paragraph">
                  <wp:posOffset>396240</wp:posOffset>
                </wp:positionV>
                <wp:extent cx="5880100" cy="825500"/>
                <wp:effectExtent l="0" t="0" r="25400" b="12700"/>
                <wp:wrapNone/>
                <wp:docPr id="1" name="Rectángulo 1"/>
                <wp:cNvGraphicFramePr/>
                <a:graphic xmlns:a="http://schemas.openxmlformats.org/drawingml/2006/main">
                  <a:graphicData uri="http://schemas.microsoft.com/office/word/2010/wordprocessingShape">
                    <wps:wsp>
                      <wps:cNvSpPr/>
                      <wps:spPr>
                        <a:xfrm>
                          <a:off x="0" y="0"/>
                          <a:ext cx="5880100" cy="825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B2497" id="Rectángulo 1" o:spid="_x0000_s1026" style="position:absolute;margin-left:-4.05pt;margin-top:31.2pt;width:463pt;height: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" filled="f" strokecolor="black [3213]" strokeweight="1pt"/>
            </w:pict>
          </mc:Fallback>
        </mc:AlternateContent>
      </w:r>
      <w:r w:rsidR="00F13ED1" w:rsidRPr="008A32C9">
        <w:rPr>
          <w:rFonts w:ascii="Arial" w:hAnsi="Arial" w:cs="Arial"/>
          <w:b/>
          <w:bCs/>
          <w:sz w:val="24"/>
          <w:szCs w:val="24"/>
        </w:rPr>
        <w:t>Tema:</w:t>
      </w:r>
      <w:r w:rsidR="00F13ED1" w:rsidRPr="008A32C9">
        <w:rPr>
          <w:rFonts w:ascii="Arial" w:hAnsi="Arial" w:cs="Arial"/>
          <w:sz w:val="24"/>
          <w:szCs w:val="24"/>
        </w:rPr>
        <w:t xml:space="preserve"> La enseñanza en línea como propuesta de aprendizaje en alumnos preescolares.</w:t>
      </w:r>
    </w:p>
    <w:p w14:paraId="08FC4336" w14:textId="60D42019" w:rsidR="00F13ED1" w:rsidRDefault="001E2B71" w:rsidP="00DC03F6">
      <w:pPr>
        <w:jc w:val="center"/>
        <w:rPr>
          <w:rFonts w:ascii="Arial" w:hAnsi="Arial" w:cs="Arial"/>
          <w:sz w:val="24"/>
          <w:szCs w:val="24"/>
        </w:rPr>
      </w:pPr>
      <w:r>
        <w:rPr>
          <w:rFonts w:ascii="Arial" w:hAnsi="Arial" w:cs="Arial"/>
          <w:b/>
          <w:bCs/>
          <w:sz w:val="24"/>
          <w:szCs w:val="24"/>
        </w:rPr>
        <w:t>Propósito</w:t>
      </w:r>
      <w:r w:rsidR="00F13ED1" w:rsidRPr="008A32C9">
        <w:rPr>
          <w:rFonts w:ascii="Arial" w:hAnsi="Arial" w:cs="Arial"/>
          <w:b/>
          <w:bCs/>
          <w:sz w:val="24"/>
          <w:szCs w:val="24"/>
        </w:rPr>
        <w:t>:</w:t>
      </w:r>
      <w:r w:rsidR="00F13ED1" w:rsidRPr="008A32C9">
        <w:rPr>
          <w:rFonts w:ascii="Arial" w:hAnsi="Arial" w:cs="Arial"/>
          <w:sz w:val="24"/>
          <w:szCs w:val="24"/>
        </w:rPr>
        <w:t xml:space="preserve"> Conocer los retos y necesidades de los profesores (as) de educación inicial en su práctica alrededor de la enseñanza en línea y el uso de las tecnologías digitales. Esta información servirá para generar estrategias de apoyo a la educación.</w:t>
      </w:r>
    </w:p>
    <w:p w14:paraId="63198F3C" w14:textId="52541B15" w:rsidR="008A32C9" w:rsidRDefault="008A32C9" w:rsidP="008A32C9">
      <w:pPr>
        <w:rPr>
          <w:rFonts w:ascii="Arial" w:hAnsi="Arial" w:cs="Arial"/>
          <w:b/>
          <w:bCs/>
          <w:sz w:val="24"/>
          <w:szCs w:val="24"/>
        </w:rPr>
      </w:pPr>
      <w:r w:rsidRPr="008A32C9">
        <w:rPr>
          <w:rFonts w:ascii="Arial" w:hAnsi="Arial" w:cs="Arial"/>
          <w:b/>
          <w:bCs/>
          <w:sz w:val="24"/>
          <w:szCs w:val="24"/>
        </w:rPr>
        <w:t>Nombre:</w:t>
      </w:r>
      <w:r>
        <w:rPr>
          <w:rFonts w:ascii="Arial" w:hAnsi="Arial" w:cs="Arial"/>
          <w:b/>
          <w:bCs/>
          <w:sz w:val="24"/>
          <w:szCs w:val="24"/>
        </w:rPr>
        <w:t xml:space="preserve">  _________________________________________ Fecha: ___/___/___</w:t>
      </w:r>
    </w:p>
    <w:p w14:paraId="307976DE" w14:textId="3161B1E5" w:rsidR="008A32C9" w:rsidRDefault="008A32C9" w:rsidP="008A32C9">
      <w:pPr>
        <w:rPr>
          <w:rFonts w:ascii="Arial" w:hAnsi="Arial" w:cs="Arial"/>
          <w:b/>
          <w:bCs/>
          <w:sz w:val="24"/>
          <w:szCs w:val="24"/>
        </w:rPr>
      </w:pPr>
      <w:r>
        <w:rPr>
          <w:rFonts w:ascii="Arial" w:hAnsi="Arial" w:cs="Arial"/>
          <w:b/>
          <w:bCs/>
          <w:sz w:val="24"/>
          <w:szCs w:val="24"/>
        </w:rPr>
        <w:t>Preguntas:</w:t>
      </w:r>
      <w:r w:rsidR="00271C9E">
        <w:rPr>
          <w:rFonts w:ascii="Arial" w:hAnsi="Arial" w:cs="Arial"/>
          <w:b/>
          <w:bCs/>
          <w:sz w:val="24"/>
          <w:szCs w:val="24"/>
        </w:rPr>
        <w:t xml:space="preserve"> </w:t>
      </w:r>
      <w:r w:rsidR="00271C9E" w:rsidRPr="00271C9E">
        <w:rPr>
          <w:rFonts w:ascii="Arial" w:hAnsi="Arial" w:cs="Arial"/>
          <w:sz w:val="24"/>
          <w:szCs w:val="24"/>
        </w:rPr>
        <w:t>Responder ampliamente.</w:t>
      </w:r>
    </w:p>
    <w:p w14:paraId="323E5FC8" w14:textId="70BAB2FC" w:rsidR="00967637" w:rsidRDefault="00967637" w:rsidP="00967637">
      <w:pPr>
        <w:pStyle w:val="Prrafodelista"/>
        <w:ind w:left="360"/>
        <w:rPr>
          <w:rFonts w:ascii="Arial" w:hAnsi="Arial" w:cs="Arial"/>
          <w:sz w:val="24"/>
          <w:szCs w:val="24"/>
        </w:rPr>
      </w:pPr>
    </w:p>
    <w:p w14:paraId="41E1F1D3" w14:textId="3B434DAE" w:rsidR="00967637" w:rsidRPr="00271C9E" w:rsidRDefault="00967637" w:rsidP="00271C9E">
      <w:pPr>
        <w:pStyle w:val="Prrafodelista"/>
        <w:numPr>
          <w:ilvl w:val="0"/>
          <w:numId w:val="2"/>
        </w:numPr>
        <w:rPr>
          <w:rFonts w:ascii="Arial" w:hAnsi="Arial" w:cs="Arial"/>
          <w:sz w:val="24"/>
          <w:szCs w:val="24"/>
        </w:rPr>
      </w:pPr>
      <w:r w:rsidRPr="00271C9E">
        <w:rPr>
          <w:rFonts w:ascii="Arial" w:hAnsi="Arial" w:cs="Arial"/>
          <w:sz w:val="24"/>
          <w:szCs w:val="24"/>
        </w:rPr>
        <w:t>¿Qué toma en cuenta para realizar su planeación ante esta nueva modalidad?</w:t>
      </w:r>
    </w:p>
    <w:p w14:paraId="1407080B" w14:textId="7AB2F798" w:rsidR="00967637" w:rsidRPr="00271C9E" w:rsidRDefault="00967637" w:rsidP="00271C9E">
      <w:pPr>
        <w:pStyle w:val="Prrafodelista"/>
        <w:numPr>
          <w:ilvl w:val="0"/>
          <w:numId w:val="2"/>
        </w:numPr>
        <w:rPr>
          <w:rFonts w:ascii="Arial" w:hAnsi="Arial" w:cs="Arial"/>
          <w:sz w:val="24"/>
          <w:szCs w:val="24"/>
        </w:rPr>
      </w:pPr>
      <w:r w:rsidRPr="00271C9E">
        <w:rPr>
          <w:rFonts w:ascii="Arial" w:hAnsi="Arial" w:cs="Arial"/>
          <w:sz w:val="24"/>
          <w:szCs w:val="24"/>
        </w:rPr>
        <w:t xml:space="preserve">¿De qué manera ha logrado consolidar los aprendizajes esperados que ha aplicado? </w:t>
      </w:r>
    </w:p>
    <w:p w14:paraId="6CCC400C" w14:textId="7A320D09" w:rsidR="00967637" w:rsidRPr="00271C9E" w:rsidRDefault="00967637" w:rsidP="00271C9E">
      <w:pPr>
        <w:pStyle w:val="Prrafodelista"/>
        <w:numPr>
          <w:ilvl w:val="0"/>
          <w:numId w:val="2"/>
        </w:numPr>
        <w:rPr>
          <w:rFonts w:ascii="Arial" w:hAnsi="Arial" w:cs="Arial"/>
          <w:sz w:val="24"/>
          <w:szCs w:val="24"/>
        </w:rPr>
      </w:pPr>
      <w:r w:rsidRPr="00271C9E">
        <w:rPr>
          <w:rFonts w:ascii="Arial" w:hAnsi="Arial" w:cs="Arial"/>
          <w:sz w:val="24"/>
          <w:szCs w:val="24"/>
        </w:rPr>
        <w:t>¿Cómo define los criterios de evaluación que utiliza?</w:t>
      </w:r>
    </w:p>
    <w:p w14:paraId="72C1F315" w14:textId="00BA7C5C" w:rsidR="00967637" w:rsidRPr="00271C9E" w:rsidRDefault="00967637" w:rsidP="00271C9E">
      <w:pPr>
        <w:pStyle w:val="Prrafodelista"/>
        <w:numPr>
          <w:ilvl w:val="0"/>
          <w:numId w:val="2"/>
        </w:numPr>
        <w:rPr>
          <w:rFonts w:ascii="Arial" w:hAnsi="Arial" w:cs="Arial"/>
          <w:sz w:val="24"/>
          <w:szCs w:val="24"/>
        </w:rPr>
      </w:pPr>
      <w:r w:rsidRPr="00271C9E">
        <w:rPr>
          <w:rFonts w:ascii="Arial" w:hAnsi="Arial" w:cs="Arial"/>
          <w:sz w:val="24"/>
          <w:szCs w:val="24"/>
        </w:rPr>
        <w:t>¿Qué dificultades ha presentado en el proceso de enseñanza-aprendizaje de sus alumnos?</w:t>
      </w:r>
    </w:p>
    <w:p w14:paraId="03023AFB" w14:textId="0C7BAEC4" w:rsidR="00F270E5" w:rsidRDefault="00967637" w:rsidP="00F270E5">
      <w:pPr>
        <w:pStyle w:val="Prrafodelista"/>
        <w:numPr>
          <w:ilvl w:val="0"/>
          <w:numId w:val="2"/>
        </w:numPr>
        <w:rPr>
          <w:rFonts w:ascii="Arial" w:hAnsi="Arial" w:cs="Arial"/>
          <w:sz w:val="24"/>
          <w:szCs w:val="24"/>
        </w:rPr>
      </w:pPr>
      <w:r w:rsidRPr="00271C9E">
        <w:rPr>
          <w:rFonts w:ascii="Arial" w:hAnsi="Arial" w:cs="Arial"/>
          <w:sz w:val="24"/>
          <w:szCs w:val="24"/>
        </w:rPr>
        <w:t>¿Cómo es la relación que mantiene con los padres de familia?</w:t>
      </w:r>
    </w:p>
    <w:p w14:paraId="5E9C4C3D" w14:textId="22600EBD" w:rsidR="00253EE8" w:rsidRDefault="006E6A02" w:rsidP="00253EE8">
      <w:pPr>
        <w:pStyle w:val="Prrafodelista"/>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71552" behindDoc="0" locked="0" layoutInCell="1" allowOverlap="1" wp14:anchorId="5B4C5D29" wp14:editId="60EB9609">
            <wp:simplePos x="0" y="0"/>
            <wp:positionH relativeFrom="margin">
              <wp:posOffset>93839</wp:posOffset>
            </wp:positionH>
            <wp:positionV relativeFrom="paragraph">
              <wp:posOffset>183727</wp:posOffset>
            </wp:positionV>
            <wp:extent cx="903295" cy="671377"/>
            <wp:effectExtent l="0" t="0" r="0" b="0"/>
            <wp:wrapNone/>
            <wp:docPr id="4" name="Imagen 4"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295" cy="671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D376C" w14:textId="6212D7D6" w:rsidR="00253EE8" w:rsidRPr="008A32C9" w:rsidRDefault="00253EE8" w:rsidP="00253EE8">
      <w:pPr>
        <w:pStyle w:val="Sinespaciado"/>
        <w:jc w:val="center"/>
        <w:rPr>
          <w:rFonts w:ascii="Arial" w:hAnsi="Arial" w:cs="Arial"/>
          <w:b/>
          <w:bCs/>
          <w:sz w:val="24"/>
          <w:szCs w:val="24"/>
        </w:rPr>
      </w:pPr>
      <w:r w:rsidRPr="008A32C9">
        <w:rPr>
          <w:rFonts w:ascii="Arial" w:hAnsi="Arial" w:cs="Arial"/>
          <w:b/>
          <w:bCs/>
          <w:sz w:val="24"/>
          <w:szCs w:val="24"/>
        </w:rPr>
        <w:t>Escuela Normal de Educación Preescolar</w:t>
      </w:r>
    </w:p>
    <w:p w14:paraId="65B416BB" w14:textId="7A7B6DDF" w:rsidR="00253EE8" w:rsidRPr="008A32C9" w:rsidRDefault="00253EE8" w:rsidP="00253EE8">
      <w:pPr>
        <w:pStyle w:val="Sinespaciado"/>
        <w:jc w:val="center"/>
        <w:rPr>
          <w:rFonts w:ascii="Arial" w:hAnsi="Arial" w:cs="Arial"/>
          <w:sz w:val="24"/>
          <w:szCs w:val="24"/>
        </w:rPr>
      </w:pPr>
      <w:r w:rsidRPr="008A32C9">
        <w:rPr>
          <w:rFonts w:ascii="Arial" w:hAnsi="Arial" w:cs="Arial"/>
          <w:sz w:val="24"/>
          <w:szCs w:val="24"/>
        </w:rPr>
        <w:t>Licenciatura en Educación Preescolar</w:t>
      </w:r>
    </w:p>
    <w:p w14:paraId="48D8DE5F" w14:textId="469CB503" w:rsidR="00253EE8" w:rsidRPr="008A32C9" w:rsidRDefault="00253EE8" w:rsidP="00253EE8">
      <w:pPr>
        <w:pStyle w:val="Sinespaciado"/>
        <w:spacing w:line="360" w:lineRule="auto"/>
        <w:jc w:val="center"/>
        <w:rPr>
          <w:rFonts w:ascii="Arial" w:hAnsi="Arial" w:cs="Arial"/>
          <w:sz w:val="24"/>
          <w:szCs w:val="24"/>
        </w:rPr>
      </w:pPr>
      <w:r w:rsidRPr="008A32C9">
        <w:rPr>
          <w:rFonts w:ascii="Arial" w:hAnsi="Arial" w:cs="Arial"/>
          <w:sz w:val="24"/>
          <w:szCs w:val="24"/>
        </w:rPr>
        <w:t>Ciclo escolar 2020-2021</w:t>
      </w:r>
    </w:p>
    <w:p w14:paraId="42D7C591" w14:textId="3C0EE47B" w:rsidR="00253EE8" w:rsidRPr="00042E4F" w:rsidRDefault="00253EE8" w:rsidP="00253EE8">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5408" behindDoc="0" locked="0" layoutInCell="1" allowOverlap="1" wp14:anchorId="0943FB1A" wp14:editId="132AF58A">
                <wp:simplePos x="0" y="0"/>
                <wp:positionH relativeFrom="column">
                  <wp:posOffset>-13335</wp:posOffset>
                </wp:positionH>
                <wp:positionV relativeFrom="paragraph">
                  <wp:posOffset>225425</wp:posOffset>
                </wp:positionV>
                <wp:extent cx="5664200" cy="266700"/>
                <wp:effectExtent l="0" t="0" r="12700" b="19050"/>
                <wp:wrapNone/>
                <wp:docPr id="8" name="Rectángulo 8"/>
                <wp:cNvGraphicFramePr/>
                <a:graphic xmlns:a="http://schemas.openxmlformats.org/drawingml/2006/main">
                  <a:graphicData uri="http://schemas.microsoft.com/office/word/2010/wordprocessingShape">
                    <wps:wsp>
                      <wps:cNvSpPr/>
                      <wps:spPr>
                        <a:xfrm>
                          <a:off x="0" y="0"/>
                          <a:ext cx="56642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6F464" id="Rectángulo 8" o:spid="_x0000_s1026" style="position:absolute;margin-left:-1.05pt;margin-top:17.75pt;width:44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" filled="f" strokecolor="black [3213]" strokeweight="1pt"/>
            </w:pict>
          </mc:Fallback>
        </mc:AlternateContent>
      </w:r>
      <w:r w:rsidRPr="00042E4F">
        <w:rPr>
          <w:rFonts w:ascii="Arial" w:hAnsi="Arial" w:cs="Arial"/>
          <w:b/>
          <w:bCs/>
          <w:sz w:val="24"/>
          <w:szCs w:val="24"/>
        </w:rPr>
        <w:t>Encuesta a niño</w:t>
      </w:r>
    </w:p>
    <w:p w14:paraId="6AC32A75" w14:textId="22918847" w:rsidR="00253EE8" w:rsidRDefault="00253EE8" w:rsidP="00253EE8">
      <w:pPr>
        <w:jc w:val="center"/>
        <w:rPr>
          <w:rFonts w:ascii="Arial" w:hAnsi="Arial" w:cs="Arial"/>
          <w:sz w:val="24"/>
          <w:szCs w:val="24"/>
        </w:rPr>
      </w:pPr>
      <w:r w:rsidRPr="00042E4F">
        <w:rPr>
          <w:rFonts w:ascii="Arial" w:hAnsi="Arial" w:cs="Arial"/>
          <w:b/>
          <w:bCs/>
          <w:sz w:val="24"/>
          <w:szCs w:val="24"/>
        </w:rPr>
        <w:t>Propósito:</w:t>
      </w:r>
      <w:r w:rsidRPr="00830069">
        <w:rPr>
          <w:rFonts w:ascii="Arial" w:hAnsi="Arial" w:cs="Arial"/>
          <w:sz w:val="24"/>
          <w:szCs w:val="24"/>
        </w:rPr>
        <w:t xml:space="preserve">  Conocer la postura de los alumnos sobre el aprendizaje en línea.</w:t>
      </w:r>
    </w:p>
    <w:p w14:paraId="5C40C217" w14:textId="2ABD2A5E" w:rsidR="00253EE8" w:rsidRDefault="00253EE8" w:rsidP="00253EE8">
      <w:pPr>
        <w:rPr>
          <w:rFonts w:ascii="Arial" w:hAnsi="Arial" w:cs="Arial"/>
          <w:b/>
          <w:bCs/>
          <w:sz w:val="24"/>
          <w:szCs w:val="24"/>
        </w:rPr>
      </w:pPr>
      <w:r w:rsidRPr="008A32C9">
        <w:rPr>
          <w:rFonts w:ascii="Arial" w:hAnsi="Arial" w:cs="Arial"/>
          <w:b/>
          <w:bCs/>
          <w:sz w:val="24"/>
          <w:szCs w:val="24"/>
        </w:rPr>
        <w:t>Nombre:</w:t>
      </w:r>
      <w:r>
        <w:rPr>
          <w:rFonts w:ascii="Arial" w:hAnsi="Arial" w:cs="Arial"/>
          <w:b/>
          <w:bCs/>
          <w:sz w:val="24"/>
          <w:szCs w:val="24"/>
        </w:rPr>
        <w:t xml:space="preserve">  _________________________________________ Fecha: ___/___/___</w:t>
      </w:r>
    </w:p>
    <w:p w14:paraId="3B62C24C" w14:textId="176BC0FD" w:rsidR="00253EE8" w:rsidRPr="002951E8" w:rsidRDefault="00253EE8" w:rsidP="00253EE8">
      <w:pPr>
        <w:rPr>
          <w:rFonts w:ascii="Arial" w:hAnsi="Arial" w:cs="Arial"/>
          <w:b/>
          <w:bCs/>
          <w:sz w:val="24"/>
          <w:szCs w:val="24"/>
        </w:rPr>
      </w:pPr>
      <w:r w:rsidRPr="002951E8">
        <w:rPr>
          <w:rFonts w:ascii="Arial" w:hAnsi="Arial" w:cs="Arial"/>
          <w:b/>
          <w:bCs/>
          <w:sz w:val="24"/>
          <w:szCs w:val="24"/>
        </w:rPr>
        <w:t>Preguntas:</w:t>
      </w:r>
    </w:p>
    <w:p w14:paraId="56C4C48F" w14:textId="5D158A4E" w:rsidR="00253EE8" w:rsidRPr="00042E4F"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 xml:space="preserve">¿Te gusta tomar las clases en casa por la computadora? </w:t>
      </w:r>
    </w:p>
    <w:p w14:paraId="55B591D1" w14:textId="77777777" w:rsidR="00253EE8" w:rsidRPr="00042E4F"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¿Te gustaría regresar a la escuela?</w:t>
      </w:r>
    </w:p>
    <w:p w14:paraId="31A7E009" w14:textId="77777777" w:rsidR="00253EE8" w:rsidRPr="00042E4F"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 xml:space="preserve">¿Entiendes las clases de tu maestra en la computadora? </w:t>
      </w:r>
    </w:p>
    <w:p w14:paraId="104A7C55" w14:textId="77777777" w:rsidR="00253EE8" w:rsidRPr="00042E4F"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 xml:space="preserve">¿Extrañas estar con tus amigos en la escuela? </w:t>
      </w:r>
    </w:p>
    <w:p w14:paraId="26A716F4" w14:textId="77777777" w:rsidR="00253EE8"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¿Te sientes triste o feliz al no ir a tus clases en la escuela?</w:t>
      </w:r>
    </w:p>
    <w:p w14:paraId="677DABEC" w14:textId="1146BBFC" w:rsidR="00F270E5" w:rsidRPr="00253EE8" w:rsidRDefault="006E6A02" w:rsidP="0004721E">
      <w:pPr>
        <w:pStyle w:val="Prrafodelista"/>
        <w:ind w:left="0"/>
        <w:jc w:val="center"/>
        <w:rPr>
          <w:rFonts w:ascii="Arial" w:hAnsi="Arial" w:cs="Arial"/>
          <w:sz w:val="24"/>
          <w:szCs w:val="24"/>
        </w:rPr>
      </w:pPr>
      <w:r w:rsidRPr="00A4320A">
        <w:rPr>
          <w:rFonts w:ascii="Arial" w:hAnsi="Arial" w:cs="Arial"/>
          <w:b/>
          <w:noProof/>
          <w:sz w:val="24"/>
          <w:szCs w:val="24"/>
          <w:lang w:eastAsia="es-MX"/>
        </w:rPr>
        <w:lastRenderedPageBreak/>
        <w:drawing>
          <wp:anchor distT="0" distB="0" distL="114300" distR="114300" simplePos="0" relativeHeight="251669504" behindDoc="0" locked="0" layoutInCell="1" allowOverlap="1" wp14:anchorId="58383E60" wp14:editId="32D15CF4">
            <wp:simplePos x="0" y="0"/>
            <wp:positionH relativeFrom="margin">
              <wp:posOffset>271007</wp:posOffset>
            </wp:positionH>
            <wp:positionV relativeFrom="paragraph">
              <wp:posOffset>14053</wp:posOffset>
            </wp:positionV>
            <wp:extent cx="903295" cy="671377"/>
            <wp:effectExtent l="0" t="0" r="0" b="0"/>
            <wp:wrapNone/>
            <wp:docPr id="3" name="Imagen 3"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295" cy="671377"/>
                    </a:xfrm>
                    <a:prstGeom prst="rect">
                      <a:avLst/>
                    </a:prstGeom>
                    <a:noFill/>
                    <a:ln>
                      <a:noFill/>
                    </a:ln>
                  </pic:spPr>
                </pic:pic>
              </a:graphicData>
            </a:graphic>
            <wp14:sizeRelH relativeFrom="page">
              <wp14:pctWidth>0</wp14:pctWidth>
            </wp14:sizeRelH>
            <wp14:sizeRelV relativeFrom="page">
              <wp14:pctHeight>0</wp14:pctHeight>
            </wp14:sizeRelV>
          </wp:anchor>
        </w:drawing>
      </w:r>
      <w:r w:rsidR="00F270E5" w:rsidRPr="00253EE8">
        <w:rPr>
          <w:rFonts w:ascii="Arial" w:hAnsi="Arial" w:cs="Arial"/>
          <w:b/>
          <w:bCs/>
          <w:sz w:val="24"/>
          <w:szCs w:val="24"/>
        </w:rPr>
        <w:t>Escuela Normal de Educación Preescolar</w:t>
      </w:r>
    </w:p>
    <w:p w14:paraId="5B39663B" w14:textId="109183EE" w:rsidR="00F270E5" w:rsidRPr="008A32C9" w:rsidRDefault="00F270E5" w:rsidP="00F270E5">
      <w:pPr>
        <w:pStyle w:val="Sinespaciado"/>
        <w:jc w:val="center"/>
        <w:rPr>
          <w:rFonts w:ascii="Arial" w:hAnsi="Arial" w:cs="Arial"/>
          <w:sz w:val="24"/>
          <w:szCs w:val="24"/>
        </w:rPr>
      </w:pPr>
      <w:r w:rsidRPr="008A32C9">
        <w:rPr>
          <w:rFonts w:ascii="Arial" w:hAnsi="Arial" w:cs="Arial"/>
          <w:sz w:val="24"/>
          <w:szCs w:val="24"/>
        </w:rPr>
        <w:t>Licenciatura en Educación Preescolar</w:t>
      </w:r>
    </w:p>
    <w:p w14:paraId="4413DC0C" w14:textId="77777777" w:rsidR="00F270E5" w:rsidRPr="008A32C9" w:rsidRDefault="00F270E5" w:rsidP="00F270E5">
      <w:pPr>
        <w:pStyle w:val="Sinespaciado"/>
        <w:spacing w:line="360" w:lineRule="auto"/>
        <w:jc w:val="center"/>
        <w:rPr>
          <w:rFonts w:ascii="Arial" w:hAnsi="Arial" w:cs="Arial"/>
          <w:sz w:val="24"/>
          <w:szCs w:val="24"/>
        </w:rPr>
      </w:pPr>
      <w:r w:rsidRPr="008A32C9">
        <w:rPr>
          <w:rFonts w:ascii="Arial" w:hAnsi="Arial" w:cs="Arial"/>
          <w:sz w:val="24"/>
          <w:szCs w:val="24"/>
        </w:rPr>
        <w:t>Ciclo escolar 2020-2021</w:t>
      </w:r>
    </w:p>
    <w:p w14:paraId="3D2F0FF0" w14:textId="05572C3C" w:rsidR="00F270E5" w:rsidRPr="001E2B71" w:rsidRDefault="00F270E5" w:rsidP="001E2B71">
      <w:pPr>
        <w:jc w:val="center"/>
        <w:rPr>
          <w:rFonts w:ascii="Arial" w:hAnsi="Arial" w:cs="Arial"/>
          <w:b/>
          <w:bCs/>
          <w:sz w:val="24"/>
          <w:szCs w:val="24"/>
        </w:rPr>
      </w:pPr>
      <w:r w:rsidRPr="001E2B71">
        <w:rPr>
          <w:rFonts w:ascii="Arial" w:hAnsi="Arial" w:cs="Arial"/>
          <w:b/>
          <w:bCs/>
          <w:sz w:val="24"/>
          <w:szCs w:val="24"/>
        </w:rPr>
        <w:t>Encuesta a padres de familia</w:t>
      </w:r>
    </w:p>
    <w:p w14:paraId="6FD42204" w14:textId="4C8E2EE8" w:rsidR="00F270E5" w:rsidRPr="001E2B71" w:rsidRDefault="00190484" w:rsidP="001E2B71">
      <w:pPr>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1C8DDDC2" wp14:editId="30F67B11">
                <wp:simplePos x="0" y="0"/>
                <wp:positionH relativeFrom="column">
                  <wp:posOffset>-103390</wp:posOffset>
                </wp:positionH>
                <wp:positionV relativeFrom="paragraph">
                  <wp:posOffset>420602</wp:posOffset>
                </wp:positionV>
                <wp:extent cx="5880100" cy="457200"/>
                <wp:effectExtent l="0" t="0" r="25400" b="19050"/>
                <wp:wrapNone/>
                <wp:docPr id="6" name="Rectángulo 6"/>
                <wp:cNvGraphicFramePr/>
                <a:graphic xmlns:a="http://schemas.openxmlformats.org/drawingml/2006/main">
                  <a:graphicData uri="http://schemas.microsoft.com/office/word/2010/wordprocessingShape">
                    <wps:wsp>
                      <wps:cNvSpPr/>
                      <wps:spPr>
                        <a:xfrm>
                          <a:off x="0" y="0"/>
                          <a:ext cx="58801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ACA2CB" id="Rectángulo 6" o:spid="_x0000_s1026" style="position:absolute;margin-left:-8.15pt;margin-top:33.1pt;width:463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" filled="f" strokecolor="black [3213]" strokeweight="1pt"/>
            </w:pict>
          </mc:Fallback>
        </mc:AlternateContent>
      </w:r>
      <w:r w:rsidR="00F270E5" w:rsidRPr="001E2B71">
        <w:rPr>
          <w:rFonts w:ascii="Arial" w:hAnsi="Arial" w:cs="Arial"/>
          <w:b/>
          <w:bCs/>
          <w:sz w:val="24"/>
          <w:szCs w:val="24"/>
        </w:rPr>
        <w:t>Tema:</w:t>
      </w:r>
      <w:r w:rsidR="001E2B71">
        <w:rPr>
          <w:rFonts w:ascii="Arial" w:hAnsi="Arial" w:cs="Arial"/>
          <w:b/>
          <w:bCs/>
          <w:sz w:val="24"/>
          <w:szCs w:val="24"/>
        </w:rPr>
        <w:t xml:space="preserve"> </w:t>
      </w:r>
      <w:r w:rsidR="001E2B71" w:rsidRPr="008A32C9">
        <w:rPr>
          <w:rFonts w:ascii="Arial" w:hAnsi="Arial" w:cs="Arial"/>
          <w:sz w:val="24"/>
          <w:szCs w:val="24"/>
        </w:rPr>
        <w:t>La enseñanza en línea como propuesta de aprendizaje en alumnos preescolares.</w:t>
      </w:r>
    </w:p>
    <w:p w14:paraId="33F1F4E9" w14:textId="4E861A34" w:rsidR="00F270E5" w:rsidRDefault="00F270E5" w:rsidP="00F270E5">
      <w:pPr>
        <w:rPr>
          <w:rFonts w:ascii="Arial" w:hAnsi="Arial" w:cs="Arial"/>
          <w:sz w:val="24"/>
          <w:szCs w:val="24"/>
        </w:rPr>
      </w:pPr>
      <w:r w:rsidRPr="001E2B71">
        <w:rPr>
          <w:rFonts w:ascii="Arial" w:hAnsi="Arial" w:cs="Arial"/>
          <w:b/>
          <w:bCs/>
          <w:sz w:val="24"/>
          <w:szCs w:val="24"/>
        </w:rPr>
        <w:t>Propósito:</w:t>
      </w:r>
      <w:r w:rsidRPr="00F270E5">
        <w:rPr>
          <w:rFonts w:ascii="Arial" w:hAnsi="Arial" w:cs="Arial"/>
          <w:sz w:val="24"/>
          <w:szCs w:val="24"/>
        </w:rPr>
        <w:t xml:space="preserve"> Conocer las opiniones que tienen los padres de familia, respecto al desempeño académico durante el aprendizaje en línea. </w:t>
      </w:r>
    </w:p>
    <w:p w14:paraId="19755A1C" w14:textId="137E1288" w:rsidR="00F270E5" w:rsidRPr="001E2B71" w:rsidRDefault="001E2B71" w:rsidP="00F270E5">
      <w:pPr>
        <w:rPr>
          <w:rFonts w:ascii="Arial" w:hAnsi="Arial" w:cs="Arial"/>
          <w:b/>
          <w:bCs/>
          <w:sz w:val="24"/>
          <w:szCs w:val="24"/>
        </w:rPr>
      </w:pPr>
      <w:r w:rsidRPr="008A32C9">
        <w:rPr>
          <w:rFonts w:ascii="Arial" w:hAnsi="Arial" w:cs="Arial"/>
          <w:b/>
          <w:bCs/>
          <w:sz w:val="24"/>
          <w:szCs w:val="24"/>
        </w:rPr>
        <w:t>Nombre:</w:t>
      </w:r>
      <w:r>
        <w:rPr>
          <w:rFonts w:ascii="Arial" w:hAnsi="Arial" w:cs="Arial"/>
          <w:b/>
          <w:bCs/>
          <w:sz w:val="24"/>
          <w:szCs w:val="24"/>
        </w:rPr>
        <w:t xml:space="preserve">  _________________________________________ Fecha: ___/___/___</w:t>
      </w:r>
    </w:p>
    <w:p w14:paraId="6EEEF88A" w14:textId="0293336E" w:rsidR="001E2B71" w:rsidRDefault="001E2B71" w:rsidP="00F270E5">
      <w:pPr>
        <w:rPr>
          <w:rFonts w:ascii="Arial" w:hAnsi="Arial" w:cs="Arial"/>
          <w:sz w:val="24"/>
          <w:szCs w:val="24"/>
        </w:rPr>
      </w:pPr>
      <w:r w:rsidRPr="00190484">
        <w:rPr>
          <w:rFonts w:ascii="Arial" w:hAnsi="Arial" w:cs="Arial"/>
          <w:b/>
          <w:bCs/>
          <w:sz w:val="24"/>
          <w:szCs w:val="24"/>
        </w:rPr>
        <w:t>Preguntas:</w:t>
      </w:r>
      <w:r>
        <w:rPr>
          <w:rFonts w:ascii="Arial" w:hAnsi="Arial" w:cs="Arial"/>
          <w:sz w:val="24"/>
          <w:szCs w:val="24"/>
        </w:rPr>
        <w:t xml:space="preserve"> Responder ampliamente</w:t>
      </w:r>
      <w:r w:rsidR="00190484">
        <w:rPr>
          <w:rFonts w:ascii="Arial" w:hAnsi="Arial" w:cs="Arial"/>
          <w:sz w:val="24"/>
          <w:szCs w:val="24"/>
        </w:rPr>
        <w:t>.</w:t>
      </w:r>
    </w:p>
    <w:p w14:paraId="5011DD0E" w14:textId="7E959482" w:rsidR="006429C8" w:rsidRPr="00190484"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 xml:space="preserve">¿Cómo ha sido el desempeño académico de su hijo durante el aprendizaje en casa? </w:t>
      </w:r>
    </w:p>
    <w:p w14:paraId="585A45BD" w14:textId="16E89EE1" w:rsidR="006429C8" w:rsidRPr="00190484"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w:t>
      </w:r>
      <w:r>
        <w:rPr>
          <w:rFonts w:ascii="Arial" w:hAnsi="Arial" w:cs="Arial"/>
          <w:sz w:val="24"/>
          <w:szCs w:val="24"/>
        </w:rPr>
        <w:t>Cuáles</w:t>
      </w:r>
      <w:r w:rsidRPr="00190484">
        <w:rPr>
          <w:rFonts w:ascii="Arial" w:hAnsi="Arial" w:cs="Arial"/>
          <w:sz w:val="24"/>
          <w:szCs w:val="24"/>
        </w:rPr>
        <w:t xml:space="preserve"> aspectos ha visto usted </w:t>
      </w:r>
      <w:r>
        <w:rPr>
          <w:rFonts w:ascii="Arial" w:hAnsi="Arial" w:cs="Arial"/>
          <w:sz w:val="24"/>
          <w:szCs w:val="24"/>
        </w:rPr>
        <w:t xml:space="preserve">que sobresalen </w:t>
      </w:r>
      <w:r w:rsidRPr="00190484">
        <w:rPr>
          <w:rFonts w:ascii="Arial" w:hAnsi="Arial" w:cs="Arial"/>
          <w:sz w:val="24"/>
          <w:szCs w:val="24"/>
        </w:rPr>
        <w:t>en el aprendizaje en línea del niño?</w:t>
      </w:r>
    </w:p>
    <w:p w14:paraId="1A3253D5" w14:textId="77777777" w:rsidR="006429C8"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 xml:space="preserve">¿Qué dificultades </w:t>
      </w:r>
      <w:r>
        <w:rPr>
          <w:rFonts w:ascii="Arial" w:hAnsi="Arial" w:cs="Arial"/>
          <w:sz w:val="24"/>
          <w:szCs w:val="24"/>
        </w:rPr>
        <w:t>h</w:t>
      </w:r>
      <w:r w:rsidRPr="00190484">
        <w:rPr>
          <w:rFonts w:ascii="Arial" w:hAnsi="Arial" w:cs="Arial"/>
          <w:sz w:val="24"/>
          <w:szCs w:val="24"/>
        </w:rPr>
        <w:t>a presentado el niño durante el aprendizaje en línea?</w:t>
      </w:r>
    </w:p>
    <w:p w14:paraId="17C6C2A3" w14:textId="77777777" w:rsidR="006429C8" w:rsidRPr="00C20C2E"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¿Qu</w:t>
      </w:r>
      <w:r>
        <w:rPr>
          <w:rFonts w:ascii="Arial" w:hAnsi="Arial" w:cs="Arial"/>
          <w:sz w:val="24"/>
          <w:szCs w:val="24"/>
        </w:rPr>
        <w:t>é</w:t>
      </w:r>
      <w:r w:rsidRPr="00190484">
        <w:rPr>
          <w:rFonts w:ascii="Arial" w:hAnsi="Arial" w:cs="Arial"/>
          <w:sz w:val="24"/>
          <w:szCs w:val="24"/>
        </w:rPr>
        <w:t xml:space="preserve"> cambiaría para mejorar el desarrollo y aprendizaje del niño?</w:t>
      </w:r>
    </w:p>
    <w:p w14:paraId="3F2599CB" w14:textId="1CA98805" w:rsidR="006429C8"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¿Confía en que su hijo tendrá el progreso académico adecuado a través de la educación a distancia?</w:t>
      </w:r>
    </w:p>
    <w:p w14:paraId="7A69D407" w14:textId="1D621652" w:rsidR="003C7386" w:rsidRDefault="003C7386" w:rsidP="006429C8">
      <w:pPr>
        <w:pStyle w:val="Prrafodelista"/>
        <w:rPr>
          <w:rFonts w:ascii="Arial" w:hAnsi="Arial" w:cs="Arial"/>
          <w:sz w:val="24"/>
          <w:szCs w:val="24"/>
        </w:rPr>
      </w:pPr>
    </w:p>
    <w:p w14:paraId="17FE4221" w14:textId="7A9D3892" w:rsidR="00830069" w:rsidRDefault="00830069" w:rsidP="00253EE8">
      <w:pPr>
        <w:pStyle w:val="Prrafodelista"/>
        <w:rPr>
          <w:rFonts w:ascii="Arial" w:hAnsi="Arial" w:cs="Arial"/>
          <w:sz w:val="24"/>
          <w:szCs w:val="24"/>
        </w:rPr>
      </w:pPr>
    </w:p>
    <w:p w14:paraId="7C9025C2" w14:textId="4946D1A1" w:rsidR="005D6DD3" w:rsidRDefault="005D6DD3" w:rsidP="00253EE8">
      <w:pPr>
        <w:pStyle w:val="Prrafodelista"/>
        <w:rPr>
          <w:rFonts w:ascii="Arial" w:hAnsi="Arial" w:cs="Arial"/>
          <w:sz w:val="24"/>
          <w:szCs w:val="24"/>
        </w:rPr>
      </w:pPr>
    </w:p>
    <w:p w14:paraId="091598EE" w14:textId="1C989EDB" w:rsidR="005D6DD3" w:rsidRDefault="005D6DD3" w:rsidP="00253EE8">
      <w:pPr>
        <w:pStyle w:val="Prrafodelista"/>
        <w:rPr>
          <w:rFonts w:ascii="Arial" w:hAnsi="Arial" w:cs="Arial"/>
          <w:sz w:val="24"/>
          <w:szCs w:val="24"/>
        </w:rPr>
      </w:pPr>
    </w:p>
    <w:p w14:paraId="2612FA79" w14:textId="411FAF4D" w:rsidR="005D6DD3" w:rsidRDefault="005D6DD3" w:rsidP="00253EE8">
      <w:pPr>
        <w:pStyle w:val="Prrafodelista"/>
        <w:rPr>
          <w:rFonts w:ascii="Arial" w:hAnsi="Arial" w:cs="Arial"/>
          <w:sz w:val="24"/>
          <w:szCs w:val="24"/>
        </w:rPr>
      </w:pPr>
    </w:p>
    <w:p w14:paraId="7794F16A" w14:textId="27FE648C" w:rsidR="005D6DD3" w:rsidRDefault="005D6DD3" w:rsidP="00253EE8">
      <w:pPr>
        <w:pStyle w:val="Prrafodelista"/>
        <w:rPr>
          <w:rFonts w:ascii="Arial" w:hAnsi="Arial" w:cs="Arial"/>
          <w:sz w:val="24"/>
          <w:szCs w:val="24"/>
        </w:rPr>
      </w:pPr>
    </w:p>
    <w:p w14:paraId="65641E35" w14:textId="4CE7BECE" w:rsidR="005D6DD3" w:rsidRDefault="005D6DD3" w:rsidP="00253EE8">
      <w:pPr>
        <w:pStyle w:val="Prrafodelista"/>
        <w:rPr>
          <w:rFonts w:ascii="Arial" w:hAnsi="Arial" w:cs="Arial"/>
          <w:sz w:val="24"/>
          <w:szCs w:val="24"/>
        </w:rPr>
      </w:pPr>
    </w:p>
    <w:p w14:paraId="718FBFB9" w14:textId="050EE59E" w:rsidR="005D6DD3" w:rsidRDefault="005D6DD3" w:rsidP="00253EE8">
      <w:pPr>
        <w:pStyle w:val="Prrafodelista"/>
        <w:rPr>
          <w:rFonts w:ascii="Arial" w:hAnsi="Arial" w:cs="Arial"/>
          <w:sz w:val="24"/>
          <w:szCs w:val="24"/>
        </w:rPr>
      </w:pPr>
    </w:p>
    <w:p w14:paraId="4B63C62D" w14:textId="4DB67FD1" w:rsidR="005D6DD3" w:rsidRDefault="005D6DD3" w:rsidP="00253EE8">
      <w:pPr>
        <w:pStyle w:val="Prrafodelista"/>
        <w:rPr>
          <w:rFonts w:ascii="Arial" w:hAnsi="Arial" w:cs="Arial"/>
          <w:sz w:val="24"/>
          <w:szCs w:val="24"/>
        </w:rPr>
      </w:pPr>
    </w:p>
    <w:p w14:paraId="6D525C19" w14:textId="0BA42FDC" w:rsidR="005D6DD3" w:rsidRDefault="005D6DD3" w:rsidP="00253EE8">
      <w:pPr>
        <w:pStyle w:val="Prrafodelista"/>
        <w:rPr>
          <w:rFonts w:ascii="Arial" w:hAnsi="Arial" w:cs="Arial"/>
          <w:sz w:val="24"/>
          <w:szCs w:val="24"/>
        </w:rPr>
      </w:pPr>
    </w:p>
    <w:p w14:paraId="34CCB94E" w14:textId="73DE6471" w:rsidR="005D6DD3" w:rsidRDefault="005D6DD3" w:rsidP="00253EE8">
      <w:pPr>
        <w:pStyle w:val="Prrafodelista"/>
        <w:rPr>
          <w:rFonts w:ascii="Arial" w:hAnsi="Arial" w:cs="Arial"/>
          <w:sz w:val="24"/>
          <w:szCs w:val="24"/>
        </w:rPr>
      </w:pPr>
    </w:p>
    <w:p w14:paraId="348D3865" w14:textId="28B955CE" w:rsidR="005D6DD3" w:rsidRDefault="005D6DD3" w:rsidP="00253EE8">
      <w:pPr>
        <w:pStyle w:val="Prrafodelista"/>
        <w:rPr>
          <w:rFonts w:ascii="Arial" w:hAnsi="Arial" w:cs="Arial"/>
          <w:sz w:val="24"/>
          <w:szCs w:val="24"/>
        </w:rPr>
      </w:pPr>
    </w:p>
    <w:p w14:paraId="691D94E1" w14:textId="2EE55BCC" w:rsidR="005D6DD3" w:rsidRDefault="005D6DD3" w:rsidP="00253EE8">
      <w:pPr>
        <w:pStyle w:val="Prrafodelista"/>
        <w:rPr>
          <w:rFonts w:ascii="Arial" w:hAnsi="Arial" w:cs="Arial"/>
          <w:sz w:val="24"/>
          <w:szCs w:val="24"/>
        </w:rPr>
      </w:pPr>
    </w:p>
    <w:p w14:paraId="2FFF75B4" w14:textId="76535700" w:rsidR="005D6DD3" w:rsidRDefault="005D6DD3" w:rsidP="00253EE8">
      <w:pPr>
        <w:pStyle w:val="Prrafodelista"/>
        <w:rPr>
          <w:rFonts w:ascii="Arial" w:hAnsi="Arial" w:cs="Arial"/>
          <w:sz w:val="24"/>
          <w:szCs w:val="24"/>
        </w:rPr>
      </w:pPr>
    </w:p>
    <w:p w14:paraId="763D8851" w14:textId="7307E770" w:rsidR="005D6DD3" w:rsidRDefault="005D6DD3" w:rsidP="00253EE8">
      <w:pPr>
        <w:pStyle w:val="Prrafodelista"/>
        <w:rPr>
          <w:rFonts w:ascii="Arial" w:hAnsi="Arial" w:cs="Arial"/>
          <w:sz w:val="24"/>
          <w:szCs w:val="24"/>
        </w:rPr>
      </w:pPr>
    </w:p>
    <w:p w14:paraId="6A477033" w14:textId="51A83A47" w:rsidR="005D6DD3" w:rsidRDefault="005D6DD3" w:rsidP="00253EE8">
      <w:pPr>
        <w:pStyle w:val="Prrafodelista"/>
        <w:rPr>
          <w:rFonts w:ascii="Arial" w:hAnsi="Arial" w:cs="Arial"/>
          <w:sz w:val="24"/>
          <w:szCs w:val="24"/>
        </w:rPr>
      </w:pPr>
    </w:p>
    <w:p w14:paraId="3DD0A942" w14:textId="4B6F31DE" w:rsidR="005D6DD3" w:rsidRDefault="005D6DD3" w:rsidP="00253EE8">
      <w:pPr>
        <w:pStyle w:val="Prrafodelista"/>
        <w:rPr>
          <w:rFonts w:ascii="Arial" w:hAnsi="Arial" w:cs="Arial"/>
          <w:sz w:val="24"/>
          <w:szCs w:val="24"/>
        </w:rPr>
      </w:pPr>
    </w:p>
    <w:p w14:paraId="03D8E832" w14:textId="335071C6" w:rsidR="006429C8" w:rsidRDefault="006429C8" w:rsidP="00253EE8">
      <w:pPr>
        <w:pStyle w:val="Prrafodelista"/>
        <w:rPr>
          <w:rFonts w:ascii="Arial" w:hAnsi="Arial" w:cs="Arial"/>
          <w:sz w:val="24"/>
          <w:szCs w:val="24"/>
        </w:rPr>
      </w:pPr>
    </w:p>
    <w:p w14:paraId="302987D5" w14:textId="77777777" w:rsidR="006429C8" w:rsidRDefault="006429C8" w:rsidP="00253EE8">
      <w:pPr>
        <w:pStyle w:val="Prrafodelista"/>
        <w:rPr>
          <w:rFonts w:ascii="Arial" w:hAnsi="Arial" w:cs="Arial"/>
          <w:sz w:val="24"/>
          <w:szCs w:val="24"/>
        </w:rPr>
      </w:pPr>
    </w:p>
    <w:p w14:paraId="7E8F63AC" w14:textId="5DEFBF1C" w:rsidR="005D6DD3" w:rsidRDefault="005D6DD3" w:rsidP="00253EE8">
      <w:pPr>
        <w:pStyle w:val="Prrafodelista"/>
        <w:rPr>
          <w:rFonts w:ascii="Arial" w:hAnsi="Arial" w:cs="Arial"/>
          <w:sz w:val="24"/>
          <w:szCs w:val="24"/>
        </w:rPr>
      </w:pPr>
    </w:p>
    <w:p w14:paraId="5183784D" w14:textId="3BAB07BA" w:rsidR="005D6DD3" w:rsidRDefault="005D6DD3" w:rsidP="00253EE8">
      <w:pPr>
        <w:pStyle w:val="Prrafodelista"/>
        <w:rPr>
          <w:rFonts w:ascii="Arial" w:hAnsi="Arial" w:cs="Arial"/>
          <w:sz w:val="24"/>
          <w:szCs w:val="24"/>
        </w:rPr>
      </w:pPr>
    </w:p>
    <w:p w14:paraId="1A7762D8" w14:textId="2E423AD5" w:rsidR="005D6DD3" w:rsidRDefault="005D6DD3" w:rsidP="00253EE8">
      <w:pPr>
        <w:pStyle w:val="Prrafodelista"/>
        <w:rPr>
          <w:rFonts w:ascii="Arial" w:hAnsi="Arial" w:cs="Arial"/>
          <w:sz w:val="24"/>
          <w:szCs w:val="24"/>
        </w:rPr>
      </w:pPr>
    </w:p>
    <w:p w14:paraId="3DD7BA5F" w14:textId="61C03302" w:rsidR="005D6DD3" w:rsidRDefault="00600621" w:rsidP="00600621">
      <w:pPr>
        <w:pStyle w:val="Prrafodelista"/>
        <w:ind w:left="0"/>
        <w:jc w:val="center"/>
        <w:rPr>
          <w:rFonts w:ascii="Arial" w:hAnsi="Arial" w:cs="Arial"/>
          <w:b/>
          <w:bCs/>
          <w:sz w:val="24"/>
          <w:szCs w:val="24"/>
        </w:rPr>
      </w:pPr>
      <w:r w:rsidRPr="00600621">
        <w:rPr>
          <w:rFonts w:ascii="Arial" w:hAnsi="Arial" w:cs="Arial"/>
          <w:b/>
          <w:bCs/>
          <w:sz w:val="24"/>
          <w:szCs w:val="24"/>
        </w:rPr>
        <w:lastRenderedPageBreak/>
        <w:t>REFERENCIAS BIBLIOGR</w:t>
      </w:r>
      <w:r>
        <w:rPr>
          <w:rFonts w:ascii="Arial" w:hAnsi="Arial" w:cs="Arial"/>
          <w:b/>
          <w:bCs/>
          <w:sz w:val="24"/>
          <w:szCs w:val="24"/>
        </w:rPr>
        <w:t>Á</w:t>
      </w:r>
      <w:r w:rsidRPr="00600621">
        <w:rPr>
          <w:rFonts w:ascii="Arial" w:hAnsi="Arial" w:cs="Arial"/>
          <w:b/>
          <w:bCs/>
          <w:sz w:val="24"/>
          <w:szCs w:val="24"/>
        </w:rPr>
        <w:t>FICAS</w:t>
      </w:r>
    </w:p>
    <w:sdt>
      <w:sdtPr>
        <w:rPr>
          <w:rFonts w:asciiTheme="minorHAnsi" w:eastAsiaTheme="minorHAnsi" w:hAnsiTheme="minorHAnsi" w:cstheme="minorBidi"/>
          <w:color w:val="auto"/>
          <w:sz w:val="22"/>
          <w:szCs w:val="22"/>
          <w:lang w:val="es-ES" w:eastAsia="en-US"/>
        </w:rPr>
        <w:id w:val="-698317641"/>
        <w:docPartObj>
          <w:docPartGallery w:val="Bibliographies"/>
          <w:docPartUnique/>
        </w:docPartObj>
      </w:sdtPr>
      <w:sdtEndPr>
        <w:rPr>
          <w:lang w:val="es-MX"/>
        </w:rPr>
      </w:sdtEndPr>
      <w:sdtContent>
        <w:p w14:paraId="33B3650C" w14:textId="56D4FE3D" w:rsidR="00F52F23" w:rsidRDefault="00F52F23">
          <w:pPr>
            <w:pStyle w:val="Ttulo1"/>
          </w:pPr>
        </w:p>
        <w:sdt>
          <w:sdtPr>
            <w:id w:val="111145805"/>
            <w:bibliography/>
          </w:sdtPr>
          <w:sdtEndPr/>
          <w:sdtContent>
            <w:p w14:paraId="27759FFD" w14:textId="37A10729" w:rsidR="00F52F23" w:rsidRPr="00F52F23" w:rsidRDefault="00F52F23" w:rsidP="00F52F23">
              <w:pPr>
                <w:pStyle w:val="Bibliografa"/>
                <w:ind w:left="720" w:hanging="720"/>
                <w:rPr>
                  <w:noProof/>
                  <w:sz w:val="24"/>
                  <w:szCs w:val="24"/>
                  <w:lang w:val="en-US"/>
                </w:rPr>
              </w:pPr>
              <w:r>
                <w:fldChar w:fldCharType="begin"/>
              </w:r>
              <w:r>
                <w:instrText>BIBLIOGRAPHY</w:instrText>
              </w:r>
              <w:r>
                <w:fldChar w:fldCharType="separate"/>
              </w:r>
            </w:p>
            <w:p w14:paraId="6687699A" w14:textId="2BC6B9C8" w:rsidR="00F52F23" w:rsidRDefault="00F52F23" w:rsidP="00F52F23">
              <w:pPr>
                <w:pStyle w:val="Bibliografa"/>
                <w:ind w:left="720" w:hanging="720"/>
                <w:rPr>
                  <w:noProof/>
                  <w:lang w:val="es-ES"/>
                </w:rPr>
              </w:pPr>
              <w:r w:rsidRPr="009C0AE6">
                <w:rPr>
                  <w:noProof/>
                </w:rPr>
                <w:t xml:space="preserve">Bisquerra Azina, R., Dorio Alcaraz, I., Massot Lafon, I., &amp; Sabanegu Puig, M. (2004). </w:t>
              </w:r>
              <w:r>
                <w:rPr>
                  <w:noProof/>
                  <w:lang w:val="es-ES"/>
                </w:rPr>
                <w:t>Metodología de la investigación educativa. Barcelona: La Muralla, S.A.</w:t>
              </w:r>
            </w:p>
            <w:p w14:paraId="01D2039A" w14:textId="07C833AD" w:rsidR="00F52F23" w:rsidRDefault="00F52F23" w:rsidP="00FD0C40">
              <w:pPr>
                <w:pStyle w:val="Bibliografa"/>
                <w:ind w:left="720" w:hanging="720"/>
                <w:rPr>
                  <w:noProof/>
                  <w:lang w:val="es-ES"/>
                </w:rPr>
              </w:pPr>
              <w:r w:rsidRPr="00F52F23">
                <w:rPr>
                  <w:noProof/>
                  <w:lang w:val="en-US"/>
                </w:rPr>
                <w:t xml:space="preserve">Yin, R. (1992). The case study method as a tool for doing evaluation. </w:t>
              </w:r>
              <w:r>
                <w:rPr>
                  <w:i/>
                  <w:iCs/>
                  <w:noProof/>
                  <w:lang w:val="es-ES"/>
                </w:rPr>
                <w:t>Current Sociology.</w:t>
              </w:r>
              <w:r>
                <w:rPr>
                  <w:noProof/>
                  <w:lang w:val="es-ES"/>
                </w:rPr>
                <w:t>, 121-137.</w:t>
              </w:r>
            </w:p>
            <w:p w14:paraId="2673308B" w14:textId="576987F7" w:rsidR="00FD0C40" w:rsidRPr="00B018B5" w:rsidRDefault="00FD0C40" w:rsidP="00FD0C40">
              <w:pPr>
                <w:pStyle w:val="Bibliografa"/>
                <w:ind w:left="720" w:hanging="720"/>
                <w:rPr>
                  <w:noProof/>
                </w:rPr>
              </w:pPr>
              <w:r w:rsidRPr="00FD0C40">
                <w:rPr>
                  <w:noProof/>
                </w:rPr>
                <w:t xml:space="preserve">Quintana Cabañas, J. M. (1993). </w:t>
              </w:r>
              <w:r w:rsidRPr="00FD0C40">
                <w:rPr>
                  <w:i/>
                  <w:iCs/>
                  <w:noProof/>
                </w:rPr>
                <w:t>Pedagogía familiar.</w:t>
              </w:r>
              <w:r w:rsidRPr="00FD0C40">
                <w:rPr>
                  <w:noProof/>
                </w:rPr>
                <w:t xml:space="preserve"> </w:t>
              </w:r>
              <w:r w:rsidRPr="00B018B5">
                <w:rPr>
                  <w:noProof/>
                </w:rPr>
                <w:t>Madrid: Narcea.</w:t>
              </w:r>
            </w:p>
            <w:p w14:paraId="0691F3F6" w14:textId="261DC818" w:rsidR="009C0AE6" w:rsidRDefault="009C0AE6" w:rsidP="009C0AE6">
              <w:pPr>
                <w:pStyle w:val="Bibliografa"/>
                <w:ind w:left="720" w:hanging="720"/>
                <w:rPr>
                  <w:noProof/>
                  <w:lang w:val="en-US"/>
                </w:rPr>
              </w:pPr>
              <w:r w:rsidRPr="009C0AE6">
                <w:rPr>
                  <w:noProof/>
                  <w:lang w:val="en-US"/>
                </w:rPr>
                <w:t xml:space="preserve">Bjorklund , A., &amp; Salvanes, K. (2011). </w:t>
              </w:r>
              <w:r w:rsidRPr="00F52F23">
                <w:rPr>
                  <w:noProof/>
                  <w:lang w:val="en-US"/>
                </w:rPr>
                <w:t xml:space="preserve">Education and Family Background: Mechanisms and Policies. </w:t>
              </w:r>
              <w:r w:rsidRPr="00F52F23">
                <w:rPr>
                  <w:i/>
                  <w:iCs/>
                  <w:noProof/>
                  <w:lang w:val="en-US"/>
                </w:rPr>
                <w:t>Handbook of the Economics of Education, 3</w:t>
              </w:r>
              <w:r w:rsidRPr="00F52F23">
                <w:rPr>
                  <w:noProof/>
                  <w:lang w:val="en-US"/>
                </w:rPr>
                <w:t>, 201-247.</w:t>
              </w:r>
            </w:p>
            <w:p w14:paraId="5F920667" w14:textId="4B5DD136" w:rsidR="009C0AE6" w:rsidRDefault="009C0AE6" w:rsidP="009C0AE6">
              <w:pPr>
                <w:pStyle w:val="Bibliografa"/>
                <w:ind w:left="720" w:hanging="720"/>
                <w:rPr>
                  <w:noProof/>
                  <w:lang w:val="en-US"/>
                </w:rPr>
              </w:pPr>
              <w:r w:rsidRPr="00F52F23">
                <w:rPr>
                  <w:noProof/>
                  <w:lang w:val="en-US"/>
                </w:rPr>
                <w:t xml:space="preserve">Oreopoulos , P., &amp; Page, M. (2006). "The Intergenerational Effects of Compulsory Schooling.". </w:t>
              </w:r>
              <w:r w:rsidRPr="00F52F23">
                <w:rPr>
                  <w:i/>
                  <w:iCs/>
                  <w:noProof/>
                  <w:lang w:val="en-US"/>
                </w:rPr>
                <w:t>Journal of Labor Economics, 24(4)</w:t>
              </w:r>
              <w:r w:rsidRPr="00F52F23">
                <w:rPr>
                  <w:noProof/>
                  <w:lang w:val="en-US"/>
                </w:rPr>
                <w:t>, 729-760.</w:t>
              </w:r>
            </w:p>
            <w:p w14:paraId="692FDC0E" w14:textId="6FF1F347" w:rsidR="002A1B71" w:rsidRPr="00B018B5" w:rsidRDefault="002A1B71" w:rsidP="002A1B71">
              <w:pPr>
                <w:pStyle w:val="Bibliografa"/>
                <w:ind w:left="720" w:hanging="720"/>
                <w:rPr>
                  <w:noProof/>
                  <w:lang w:val="en-US"/>
                </w:rPr>
              </w:pPr>
              <w:r w:rsidRPr="00B018B5">
                <w:rPr>
                  <w:noProof/>
                  <w:lang w:val="en-US"/>
                </w:rPr>
                <w:t xml:space="preserve">Masschelein, J. (2018). </w:t>
              </w:r>
              <w:r w:rsidRPr="00B018B5">
                <w:rPr>
                  <w:i/>
                  <w:iCs/>
                  <w:noProof/>
                  <w:lang w:val="en-US"/>
                </w:rPr>
                <w:t>Encuentro de Docentes.</w:t>
              </w:r>
              <w:r w:rsidRPr="00B018B5">
                <w:rPr>
                  <w:noProof/>
                  <w:lang w:val="en-US"/>
                </w:rPr>
                <w:t xml:space="preserve"> Obtenido de Canal ISEP. : https://www.youtube.com/watch?v=5xiySqJZUdY</w:t>
              </w:r>
            </w:p>
            <w:p w14:paraId="73EB17BA" w14:textId="77777777" w:rsidR="00F52F23" w:rsidRDefault="00F52F23" w:rsidP="00F52F23">
              <w:pPr>
                <w:pStyle w:val="Bibliografa"/>
                <w:ind w:left="720" w:hanging="720"/>
                <w:rPr>
                  <w:noProof/>
                  <w:lang w:val="es-ES"/>
                </w:rPr>
              </w:pPr>
              <w:r w:rsidRPr="00B018B5">
                <w:rPr>
                  <w:noProof/>
                  <w:lang w:val="en-US"/>
                </w:rPr>
                <w:t xml:space="preserve">Buckingham, D. (2008). </w:t>
              </w:r>
              <w:r>
                <w:rPr>
                  <w:noProof/>
                  <w:lang w:val="es-ES"/>
                </w:rPr>
                <w:t>Más allá de la tecnología: Aprendizaje infantil en la era de la cultura digital. . Argentina: Ediciones manantial.</w:t>
              </w:r>
            </w:p>
            <w:p w14:paraId="1CFA3229" w14:textId="53978295" w:rsidR="00F52F23" w:rsidRDefault="00F52F23" w:rsidP="00F52F23">
              <w:pPr>
                <w:pStyle w:val="Bibliografa"/>
                <w:ind w:left="720" w:hanging="720"/>
                <w:rPr>
                  <w:noProof/>
                  <w:lang w:val="es-ES"/>
                </w:rPr>
              </w:pPr>
              <w:r>
                <w:rPr>
                  <w:noProof/>
                  <w:lang w:val="es-ES"/>
                </w:rPr>
                <w:t>Dewey, J. (1989). Cómo pensamos. Barcelona: Paidós .</w:t>
              </w:r>
            </w:p>
            <w:p w14:paraId="01C94EEA" w14:textId="06C64584" w:rsidR="00F52F23" w:rsidRPr="00B018B5" w:rsidRDefault="00F52F23" w:rsidP="00F52F23">
              <w:pPr>
                <w:pStyle w:val="Bibliografa"/>
                <w:ind w:left="720" w:hanging="720"/>
                <w:rPr>
                  <w:noProof/>
                </w:rPr>
              </w:pPr>
              <w:r>
                <w:rPr>
                  <w:noProof/>
                  <w:lang w:val="es-ES"/>
                </w:rPr>
                <w:t xml:space="preserve">Monereo, C., Castelló, M., Clariana, M., Palma, M., &amp; Pérez. , M. (1994). </w:t>
              </w:r>
              <w:r>
                <w:rPr>
                  <w:i/>
                  <w:iCs/>
                  <w:noProof/>
                  <w:lang w:val="es-ES"/>
                </w:rPr>
                <w:t>Estrategias de enseñanza y aprendizaje: Formación del profesorado y aplicación en la escuela.</w:t>
              </w:r>
              <w:r>
                <w:rPr>
                  <w:noProof/>
                  <w:lang w:val="es-ES"/>
                </w:rPr>
                <w:t xml:space="preserve"> </w:t>
              </w:r>
              <w:r w:rsidRPr="00B018B5">
                <w:rPr>
                  <w:noProof/>
                </w:rPr>
                <w:t>Barcelona: Editorial Graó. .</w:t>
              </w:r>
            </w:p>
            <w:p w14:paraId="76C05E82" w14:textId="77777777" w:rsidR="00C17BD7" w:rsidRDefault="00C17BD7" w:rsidP="00C17BD7">
              <w:pPr>
                <w:pStyle w:val="Bibliografa"/>
                <w:ind w:left="720" w:hanging="720"/>
                <w:rPr>
                  <w:noProof/>
                  <w:lang w:val="es-ES"/>
                </w:rPr>
              </w:pPr>
              <w:r>
                <w:rPr>
                  <w:noProof/>
                  <w:lang w:val="es-ES"/>
                </w:rPr>
                <w:t xml:space="preserve">Álvarez, A. (2010). “El estudio de caso: una estrategia ideal para realizar investigación de procesos de integración educativa”. </w:t>
              </w:r>
              <w:r>
                <w:rPr>
                  <w:i/>
                  <w:iCs/>
                  <w:noProof/>
                  <w:lang w:val="es-ES"/>
                </w:rPr>
                <w:t>Revista Electrónica educ@upn, 3</w:t>
              </w:r>
              <w:r>
                <w:rPr>
                  <w:noProof/>
                  <w:lang w:val="es-ES"/>
                </w:rPr>
                <w:t>, 11. Obtenido de http://educa.upnvirtual.edu.mx/</w:t>
              </w:r>
            </w:p>
            <w:p w14:paraId="7F6592DF" w14:textId="77777777" w:rsidR="00C17BD7" w:rsidRPr="00C17BD7" w:rsidRDefault="00C17BD7" w:rsidP="00C17BD7">
              <w:pPr>
                <w:rPr>
                  <w:lang w:val="es-ES"/>
                </w:rPr>
              </w:pPr>
            </w:p>
            <w:p w14:paraId="291711C1" w14:textId="77777777" w:rsidR="00C17BD7" w:rsidRPr="00C17BD7" w:rsidRDefault="00C17BD7" w:rsidP="00C17BD7"/>
            <w:p w14:paraId="04384299" w14:textId="349FBE73" w:rsidR="00F52F23" w:rsidRDefault="00F52F23" w:rsidP="00F52F23">
              <w:r>
                <w:rPr>
                  <w:b/>
                  <w:bCs/>
                </w:rPr>
                <w:fldChar w:fldCharType="end"/>
              </w:r>
            </w:p>
          </w:sdtContent>
        </w:sdt>
      </w:sdtContent>
    </w:sdt>
    <w:p w14:paraId="3CD4A62D" w14:textId="633A752A" w:rsidR="00F52F23" w:rsidRPr="00600621" w:rsidRDefault="00F52F23" w:rsidP="00600621">
      <w:pPr>
        <w:pStyle w:val="Prrafodelista"/>
        <w:ind w:left="0"/>
        <w:rPr>
          <w:rFonts w:ascii="Arial" w:hAnsi="Arial" w:cs="Arial"/>
          <w:b/>
          <w:bCs/>
          <w:sz w:val="24"/>
          <w:szCs w:val="24"/>
        </w:rPr>
      </w:pPr>
    </w:p>
    <w:sectPr w:rsidR="00F52F23" w:rsidRPr="006006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7EC"/>
    <w:multiLevelType w:val="multilevel"/>
    <w:tmpl w:val="EFF0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264E0"/>
    <w:multiLevelType w:val="hybridMultilevel"/>
    <w:tmpl w:val="5D36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695B14"/>
    <w:multiLevelType w:val="hybridMultilevel"/>
    <w:tmpl w:val="C1A427C8"/>
    <w:lvl w:ilvl="0" w:tplc="CD607000">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2229430E"/>
    <w:multiLevelType w:val="multilevel"/>
    <w:tmpl w:val="7DDA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5E5FEF"/>
    <w:multiLevelType w:val="hybridMultilevel"/>
    <w:tmpl w:val="BEC2932C"/>
    <w:lvl w:ilvl="0" w:tplc="9A148F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B45488"/>
    <w:multiLevelType w:val="hybridMultilevel"/>
    <w:tmpl w:val="88000B0E"/>
    <w:lvl w:ilvl="0" w:tplc="9172319A">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7C842B2C"/>
    <w:multiLevelType w:val="hybridMultilevel"/>
    <w:tmpl w:val="FC26D3E2"/>
    <w:lvl w:ilvl="0" w:tplc="9A148F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9E0734"/>
    <w:multiLevelType w:val="hybridMultilevel"/>
    <w:tmpl w:val="23B09D10"/>
    <w:lvl w:ilvl="0" w:tplc="099E305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81"/>
    <w:rsid w:val="0002463D"/>
    <w:rsid w:val="000379B8"/>
    <w:rsid w:val="00042E4F"/>
    <w:rsid w:val="0004721E"/>
    <w:rsid w:val="00055F6B"/>
    <w:rsid w:val="00072461"/>
    <w:rsid w:val="00074181"/>
    <w:rsid w:val="00090774"/>
    <w:rsid w:val="00091154"/>
    <w:rsid w:val="000A1255"/>
    <w:rsid w:val="000B7AC1"/>
    <w:rsid w:val="000C2F1A"/>
    <w:rsid w:val="000C604B"/>
    <w:rsid w:val="000D26D7"/>
    <w:rsid w:val="000E5C96"/>
    <w:rsid w:val="000E73A9"/>
    <w:rsid w:val="000F733E"/>
    <w:rsid w:val="00106412"/>
    <w:rsid w:val="00126BFD"/>
    <w:rsid w:val="00127A50"/>
    <w:rsid w:val="00133CC1"/>
    <w:rsid w:val="0014250F"/>
    <w:rsid w:val="0014799A"/>
    <w:rsid w:val="00151393"/>
    <w:rsid w:val="00184E9B"/>
    <w:rsid w:val="00190484"/>
    <w:rsid w:val="001C185D"/>
    <w:rsid w:val="001C7E4A"/>
    <w:rsid w:val="001D60EA"/>
    <w:rsid w:val="001D6C2D"/>
    <w:rsid w:val="001E2B71"/>
    <w:rsid w:val="001E6E9E"/>
    <w:rsid w:val="00202C5F"/>
    <w:rsid w:val="00216FE3"/>
    <w:rsid w:val="002242B4"/>
    <w:rsid w:val="00225E5F"/>
    <w:rsid w:val="00231F6B"/>
    <w:rsid w:val="00237C95"/>
    <w:rsid w:val="002504D5"/>
    <w:rsid w:val="00253EE8"/>
    <w:rsid w:val="00263A44"/>
    <w:rsid w:val="0026693A"/>
    <w:rsid w:val="0027000F"/>
    <w:rsid w:val="00271C81"/>
    <w:rsid w:val="00271C9E"/>
    <w:rsid w:val="002951E8"/>
    <w:rsid w:val="002A1B71"/>
    <w:rsid w:val="002B0199"/>
    <w:rsid w:val="002C6384"/>
    <w:rsid w:val="002E1E3A"/>
    <w:rsid w:val="002E357B"/>
    <w:rsid w:val="002E7450"/>
    <w:rsid w:val="002F1931"/>
    <w:rsid w:val="0031183A"/>
    <w:rsid w:val="003805CB"/>
    <w:rsid w:val="0038275C"/>
    <w:rsid w:val="003854C0"/>
    <w:rsid w:val="003955A6"/>
    <w:rsid w:val="00396F0E"/>
    <w:rsid w:val="00397A58"/>
    <w:rsid w:val="003A425D"/>
    <w:rsid w:val="003A5C30"/>
    <w:rsid w:val="003B1063"/>
    <w:rsid w:val="003B7752"/>
    <w:rsid w:val="003C7386"/>
    <w:rsid w:val="003E068D"/>
    <w:rsid w:val="0041682C"/>
    <w:rsid w:val="004361EC"/>
    <w:rsid w:val="00454E84"/>
    <w:rsid w:val="0047324F"/>
    <w:rsid w:val="00495E9C"/>
    <w:rsid w:val="004A0D1A"/>
    <w:rsid w:val="004B4A39"/>
    <w:rsid w:val="004E036B"/>
    <w:rsid w:val="004E3A0E"/>
    <w:rsid w:val="004F3827"/>
    <w:rsid w:val="00503ADB"/>
    <w:rsid w:val="00507127"/>
    <w:rsid w:val="005410BC"/>
    <w:rsid w:val="005455FB"/>
    <w:rsid w:val="00545FC7"/>
    <w:rsid w:val="00547E09"/>
    <w:rsid w:val="005523C4"/>
    <w:rsid w:val="005A2961"/>
    <w:rsid w:val="005D45AD"/>
    <w:rsid w:val="005D6DD3"/>
    <w:rsid w:val="005D7279"/>
    <w:rsid w:val="005E2CC3"/>
    <w:rsid w:val="005F70EC"/>
    <w:rsid w:val="00600621"/>
    <w:rsid w:val="006352D8"/>
    <w:rsid w:val="006429C8"/>
    <w:rsid w:val="00654290"/>
    <w:rsid w:val="00673E16"/>
    <w:rsid w:val="00692F59"/>
    <w:rsid w:val="006A5B5E"/>
    <w:rsid w:val="006C77EF"/>
    <w:rsid w:val="006D2116"/>
    <w:rsid w:val="006E6A02"/>
    <w:rsid w:val="006E7654"/>
    <w:rsid w:val="006F37D1"/>
    <w:rsid w:val="00777983"/>
    <w:rsid w:val="007A2585"/>
    <w:rsid w:val="007A5A99"/>
    <w:rsid w:val="007B7C79"/>
    <w:rsid w:val="00804F41"/>
    <w:rsid w:val="008251C9"/>
    <w:rsid w:val="00830069"/>
    <w:rsid w:val="0083069E"/>
    <w:rsid w:val="0085493A"/>
    <w:rsid w:val="00857D04"/>
    <w:rsid w:val="00857DE9"/>
    <w:rsid w:val="0088700F"/>
    <w:rsid w:val="008A32C9"/>
    <w:rsid w:val="008B0D14"/>
    <w:rsid w:val="008B45BF"/>
    <w:rsid w:val="008C1D62"/>
    <w:rsid w:val="008C5C04"/>
    <w:rsid w:val="008D2287"/>
    <w:rsid w:val="008D7289"/>
    <w:rsid w:val="0090571A"/>
    <w:rsid w:val="00942A40"/>
    <w:rsid w:val="00943723"/>
    <w:rsid w:val="00967637"/>
    <w:rsid w:val="00983C3B"/>
    <w:rsid w:val="0099199C"/>
    <w:rsid w:val="009A01C9"/>
    <w:rsid w:val="009B4044"/>
    <w:rsid w:val="009C0AE6"/>
    <w:rsid w:val="009E1EBC"/>
    <w:rsid w:val="009F0DD5"/>
    <w:rsid w:val="00A10BD8"/>
    <w:rsid w:val="00A21526"/>
    <w:rsid w:val="00A22F24"/>
    <w:rsid w:val="00A47761"/>
    <w:rsid w:val="00A61C94"/>
    <w:rsid w:val="00A62DC9"/>
    <w:rsid w:val="00A75ACC"/>
    <w:rsid w:val="00A9375D"/>
    <w:rsid w:val="00AC463C"/>
    <w:rsid w:val="00AF313E"/>
    <w:rsid w:val="00B018B5"/>
    <w:rsid w:val="00B052F7"/>
    <w:rsid w:val="00B20240"/>
    <w:rsid w:val="00B50298"/>
    <w:rsid w:val="00B60881"/>
    <w:rsid w:val="00B61AE3"/>
    <w:rsid w:val="00B63F84"/>
    <w:rsid w:val="00B84DF8"/>
    <w:rsid w:val="00B8594F"/>
    <w:rsid w:val="00BB22B6"/>
    <w:rsid w:val="00BC3D5F"/>
    <w:rsid w:val="00BC4999"/>
    <w:rsid w:val="00BF30D2"/>
    <w:rsid w:val="00C031FB"/>
    <w:rsid w:val="00C17BD7"/>
    <w:rsid w:val="00C2183D"/>
    <w:rsid w:val="00C24670"/>
    <w:rsid w:val="00C628A8"/>
    <w:rsid w:val="00C66393"/>
    <w:rsid w:val="00C93F9A"/>
    <w:rsid w:val="00CB4D6E"/>
    <w:rsid w:val="00CB508D"/>
    <w:rsid w:val="00CC163B"/>
    <w:rsid w:val="00D14F1D"/>
    <w:rsid w:val="00D24041"/>
    <w:rsid w:val="00D454CD"/>
    <w:rsid w:val="00D54A2F"/>
    <w:rsid w:val="00D66D4B"/>
    <w:rsid w:val="00D7049F"/>
    <w:rsid w:val="00D8136A"/>
    <w:rsid w:val="00D87C10"/>
    <w:rsid w:val="00D9355D"/>
    <w:rsid w:val="00DC03CB"/>
    <w:rsid w:val="00DC03F6"/>
    <w:rsid w:val="00DE1426"/>
    <w:rsid w:val="00DF2ABD"/>
    <w:rsid w:val="00E13CE0"/>
    <w:rsid w:val="00E25BD5"/>
    <w:rsid w:val="00E27DF9"/>
    <w:rsid w:val="00E30F76"/>
    <w:rsid w:val="00E55D92"/>
    <w:rsid w:val="00E57266"/>
    <w:rsid w:val="00E96A57"/>
    <w:rsid w:val="00E97258"/>
    <w:rsid w:val="00EB403E"/>
    <w:rsid w:val="00EB718F"/>
    <w:rsid w:val="00F13ED1"/>
    <w:rsid w:val="00F24278"/>
    <w:rsid w:val="00F270E5"/>
    <w:rsid w:val="00F34D95"/>
    <w:rsid w:val="00F41841"/>
    <w:rsid w:val="00F45620"/>
    <w:rsid w:val="00F52F23"/>
    <w:rsid w:val="00F55A7B"/>
    <w:rsid w:val="00F56AF3"/>
    <w:rsid w:val="00F91FFE"/>
    <w:rsid w:val="00F93AE5"/>
    <w:rsid w:val="00FC20FC"/>
    <w:rsid w:val="00FD07F3"/>
    <w:rsid w:val="00FD0C40"/>
    <w:rsid w:val="00FD258B"/>
    <w:rsid w:val="00FD67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81E3"/>
  <w15:chartTrackingRefBased/>
  <w15:docId w15:val="{C4B4BF03-6D4B-4881-BF80-E4FF54F3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2F23"/>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32C9"/>
    <w:pPr>
      <w:spacing w:after="0" w:line="240" w:lineRule="auto"/>
    </w:pPr>
  </w:style>
  <w:style w:type="paragraph" w:styleId="Prrafodelista">
    <w:name w:val="List Paragraph"/>
    <w:basedOn w:val="Normal"/>
    <w:uiPriority w:val="34"/>
    <w:qFormat/>
    <w:rsid w:val="00CB4D6E"/>
    <w:pPr>
      <w:ind w:left="720"/>
      <w:contextualSpacing/>
    </w:pPr>
  </w:style>
  <w:style w:type="paragraph" w:customStyle="1" w:styleId="paragraph">
    <w:name w:val="paragraph"/>
    <w:basedOn w:val="Normal"/>
    <w:rsid w:val="000B7A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B7AC1"/>
  </w:style>
  <w:style w:type="character" w:customStyle="1" w:styleId="eop">
    <w:name w:val="eop"/>
    <w:basedOn w:val="Fuentedeprrafopredeter"/>
    <w:rsid w:val="000B7AC1"/>
  </w:style>
  <w:style w:type="table" w:styleId="Tablaconcuadrcula">
    <w:name w:val="Table Grid"/>
    <w:basedOn w:val="Tablanormal"/>
    <w:uiPriority w:val="59"/>
    <w:rsid w:val="0014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52F2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F5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2242">
      <w:bodyDiv w:val="1"/>
      <w:marLeft w:val="0"/>
      <w:marRight w:val="0"/>
      <w:marTop w:val="0"/>
      <w:marBottom w:val="0"/>
      <w:divBdr>
        <w:top w:val="none" w:sz="0" w:space="0" w:color="auto"/>
        <w:left w:val="none" w:sz="0" w:space="0" w:color="auto"/>
        <w:bottom w:val="none" w:sz="0" w:space="0" w:color="auto"/>
        <w:right w:val="none" w:sz="0" w:space="0" w:color="auto"/>
      </w:divBdr>
    </w:div>
    <w:div w:id="197014216">
      <w:bodyDiv w:val="1"/>
      <w:marLeft w:val="0"/>
      <w:marRight w:val="0"/>
      <w:marTop w:val="0"/>
      <w:marBottom w:val="0"/>
      <w:divBdr>
        <w:top w:val="none" w:sz="0" w:space="0" w:color="auto"/>
        <w:left w:val="none" w:sz="0" w:space="0" w:color="auto"/>
        <w:bottom w:val="none" w:sz="0" w:space="0" w:color="auto"/>
        <w:right w:val="none" w:sz="0" w:space="0" w:color="auto"/>
      </w:divBdr>
    </w:div>
    <w:div w:id="262155554">
      <w:bodyDiv w:val="1"/>
      <w:marLeft w:val="0"/>
      <w:marRight w:val="0"/>
      <w:marTop w:val="0"/>
      <w:marBottom w:val="0"/>
      <w:divBdr>
        <w:top w:val="none" w:sz="0" w:space="0" w:color="auto"/>
        <w:left w:val="none" w:sz="0" w:space="0" w:color="auto"/>
        <w:bottom w:val="none" w:sz="0" w:space="0" w:color="auto"/>
        <w:right w:val="none" w:sz="0" w:space="0" w:color="auto"/>
      </w:divBdr>
    </w:div>
    <w:div w:id="272782462">
      <w:bodyDiv w:val="1"/>
      <w:marLeft w:val="0"/>
      <w:marRight w:val="0"/>
      <w:marTop w:val="0"/>
      <w:marBottom w:val="0"/>
      <w:divBdr>
        <w:top w:val="none" w:sz="0" w:space="0" w:color="auto"/>
        <w:left w:val="none" w:sz="0" w:space="0" w:color="auto"/>
        <w:bottom w:val="none" w:sz="0" w:space="0" w:color="auto"/>
        <w:right w:val="none" w:sz="0" w:space="0" w:color="auto"/>
      </w:divBdr>
    </w:div>
    <w:div w:id="291177588">
      <w:bodyDiv w:val="1"/>
      <w:marLeft w:val="0"/>
      <w:marRight w:val="0"/>
      <w:marTop w:val="0"/>
      <w:marBottom w:val="0"/>
      <w:divBdr>
        <w:top w:val="none" w:sz="0" w:space="0" w:color="auto"/>
        <w:left w:val="none" w:sz="0" w:space="0" w:color="auto"/>
        <w:bottom w:val="none" w:sz="0" w:space="0" w:color="auto"/>
        <w:right w:val="none" w:sz="0" w:space="0" w:color="auto"/>
      </w:divBdr>
    </w:div>
    <w:div w:id="300692673">
      <w:bodyDiv w:val="1"/>
      <w:marLeft w:val="0"/>
      <w:marRight w:val="0"/>
      <w:marTop w:val="0"/>
      <w:marBottom w:val="0"/>
      <w:divBdr>
        <w:top w:val="none" w:sz="0" w:space="0" w:color="auto"/>
        <w:left w:val="none" w:sz="0" w:space="0" w:color="auto"/>
        <w:bottom w:val="none" w:sz="0" w:space="0" w:color="auto"/>
        <w:right w:val="none" w:sz="0" w:space="0" w:color="auto"/>
      </w:divBdr>
    </w:div>
    <w:div w:id="377776680">
      <w:bodyDiv w:val="1"/>
      <w:marLeft w:val="0"/>
      <w:marRight w:val="0"/>
      <w:marTop w:val="0"/>
      <w:marBottom w:val="0"/>
      <w:divBdr>
        <w:top w:val="none" w:sz="0" w:space="0" w:color="auto"/>
        <w:left w:val="none" w:sz="0" w:space="0" w:color="auto"/>
        <w:bottom w:val="none" w:sz="0" w:space="0" w:color="auto"/>
        <w:right w:val="none" w:sz="0" w:space="0" w:color="auto"/>
      </w:divBdr>
      <w:divsChild>
        <w:div w:id="1700473688">
          <w:marLeft w:val="0"/>
          <w:marRight w:val="0"/>
          <w:marTop w:val="0"/>
          <w:marBottom w:val="0"/>
          <w:divBdr>
            <w:top w:val="none" w:sz="0" w:space="0" w:color="auto"/>
            <w:left w:val="none" w:sz="0" w:space="0" w:color="auto"/>
            <w:bottom w:val="none" w:sz="0" w:space="0" w:color="auto"/>
            <w:right w:val="none" w:sz="0" w:space="0" w:color="auto"/>
          </w:divBdr>
        </w:div>
        <w:div w:id="1691839029">
          <w:marLeft w:val="0"/>
          <w:marRight w:val="0"/>
          <w:marTop w:val="0"/>
          <w:marBottom w:val="0"/>
          <w:divBdr>
            <w:top w:val="none" w:sz="0" w:space="0" w:color="auto"/>
            <w:left w:val="none" w:sz="0" w:space="0" w:color="auto"/>
            <w:bottom w:val="none" w:sz="0" w:space="0" w:color="auto"/>
            <w:right w:val="none" w:sz="0" w:space="0" w:color="auto"/>
          </w:divBdr>
        </w:div>
        <w:div w:id="652418887">
          <w:marLeft w:val="0"/>
          <w:marRight w:val="0"/>
          <w:marTop w:val="0"/>
          <w:marBottom w:val="0"/>
          <w:divBdr>
            <w:top w:val="none" w:sz="0" w:space="0" w:color="auto"/>
            <w:left w:val="none" w:sz="0" w:space="0" w:color="auto"/>
            <w:bottom w:val="none" w:sz="0" w:space="0" w:color="auto"/>
            <w:right w:val="none" w:sz="0" w:space="0" w:color="auto"/>
          </w:divBdr>
        </w:div>
        <w:div w:id="2056392876">
          <w:marLeft w:val="0"/>
          <w:marRight w:val="0"/>
          <w:marTop w:val="0"/>
          <w:marBottom w:val="0"/>
          <w:divBdr>
            <w:top w:val="none" w:sz="0" w:space="0" w:color="auto"/>
            <w:left w:val="none" w:sz="0" w:space="0" w:color="auto"/>
            <w:bottom w:val="none" w:sz="0" w:space="0" w:color="auto"/>
            <w:right w:val="none" w:sz="0" w:space="0" w:color="auto"/>
          </w:divBdr>
        </w:div>
      </w:divsChild>
    </w:div>
    <w:div w:id="397938915">
      <w:bodyDiv w:val="1"/>
      <w:marLeft w:val="0"/>
      <w:marRight w:val="0"/>
      <w:marTop w:val="0"/>
      <w:marBottom w:val="0"/>
      <w:divBdr>
        <w:top w:val="none" w:sz="0" w:space="0" w:color="auto"/>
        <w:left w:val="none" w:sz="0" w:space="0" w:color="auto"/>
        <w:bottom w:val="none" w:sz="0" w:space="0" w:color="auto"/>
        <w:right w:val="none" w:sz="0" w:space="0" w:color="auto"/>
      </w:divBdr>
    </w:div>
    <w:div w:id="415787052">
      <w:bodyDiv w:val="1"/>
      <w:marLeft w:val="0"/>
      <w:marRight w:val="0"/>
      <w:marTop w:val="0"/>
      <w:marBottom w:val="0"/>
      <w:divBdr>
        <w:top w:val="none" w:sz="0" w:space="0" w:color="auto"/>
        <w:left w:val="none" w:sz="0" w:space="0" w:color="auto"/>
        <w:bottom w:val="none" w:sz="0" w:space="0" w:color="auto"/>
        <w:right w:val="none" w:sz="0" w:space="0" w:color="auto"/>
      </w:divBdr>
      <w:divsChild>
        <w:div w:id="1928146237">
          <w:marLeft w:val="0"/>
          <w:marRight w:val="0"/>
          <w:marTop w:val="0"/>
          <w:marBottom w:val="0"/>
          <w:divBdr>
            <w:top w:val="none" w:sz="0" w:space="0" w:color="auto"/>
            <w:left w:val="none" w:sz="0" w:space="0" w:color="auto"/>
            <w:bottom w:val="none" w:sz="0" w:space="0" w:color="auto"/>
            <w:right w:val="none" w:sz="0" w:space="0" w:color="auto"/>
          </w:divBdr>
        </w:div>
      </w:divsChild>
    </w:div>
    <w:div w:id="511604883">
      <w:bodyDiv w:val="1"/>
      <w:marLeft w:val="0"/>
      <w:marRight w:val="0"/>
      <w:marTop w:val="0"/>
      <w:marBottom w:val="0"/>
      <w:divBdr>
        <w:top w:val="none" w:sz="0" w:space="0" w:color="auto"/>
        <w:left w:val="none" w:sz="0" w:space="0" w:color="auto"/>
        <w:bottom w:val="none" w:sz="0" w:space="0" w:color="auto"/>
        <w:right w:val="none" w:sz="0" w:space="0" w:color="auto"/>
      </w:divBdr>
    </w:div>
    <w:div w:id="601498339">
      <w:bodyDiv w:val="1"/>
      <w:marLeft w:val="0"/>
      <w:marRight w:val="0"/>
      <w:marTop w:val="0"/>
      <w:marBottom w:val="0"/>
      <w:divBdr>
        <w:top w:val="none" w:sz="0" w:space="0" w:color="auto"/>
        <w:left w:val="none" w:sz="0" w:space="0" w:color="auto"/>
        <w:bottom w:val="none" w:sz="0" w:space="0" w:color="auto"/>
        <w:right w:val="none" w:sz="0" w:space="0" w:color="auto"/>
      </w:divBdr>
    </w:div>
    <w:div w:id="608049301">
      <w:bodyDiv w:val="1"/>
      <w:marLeft w:val="0"/>
      <w:marRight w:val="0"/>
      <w:marTop w:val="0"/>
      <w:marBottom w:val="0"/>
      <w:divBdr>
        <w:top w:val="none" w:sz="0" w:space="0" w:color="auto"/>
        <w:left w:val="none" w:sz="0" w:space="0" w:color="auto"/>
        <w:bottom w:val="none" w:sz="0" w:space="0" w:color="auto"/>
        <w:right w:val="none" w:sz="0" w:space="0" w:color="auto"/>
      </w:divBdr>
    </w:div>
    <w:div w:id="669872410">
      <w:bodyDiv w:val="1"/>
      <w:marLeft w:val="0"/>
      <w:marRight w:val="0"/>
      <w:marTop w:val="0"/>
      <w:marBottom w:val="0"/>
      <w:divBdr>
        <w:top w:val="none" w:sz="0" w:space="0" w:color="auto"/>
        <w:left w:val="none" w:sz="0" w:space="0" w:color="auto"/>
        <w:bottom w:val="none" w:sz="0" w:space="0" w:color="auto"/>
        <w:right w:val="none" w:sz="0" w:space="0" w:color="auto"/>
      </w:divBdr>
    </w:div>
    <w:div w:id="694963376">
      <w:bodyDiv w:val="1"/>
      <w:marLeft w:val="0"/>
      <w:marRight w:val="0"/>
      <w:marTop w:val="0"/>
      <w:marBottom w:val="0"/>
      <w:divBdr>
        <w:top w:val="none" w:sz="0" w:space="0" w:color="auto"/>
        <w:left w:val="none" w:sz="0" w:space="0" w:color="auto"/>
        <w:bottom w:val="none" w:sz="0" w:space="0" w:color="auto"/>
        <w:right w:val="none" w:sz="0" w:space="0" w:color="auto"/>
      </w:divBdr>
    </w:div>
    <w:div w:id="901478512">
      <w:bodyDiv w:val="1"/>
      <w:marLeft w:val="0"/>
      <w:marRight w:val="0"/>
      <w:marTop w:val="0"/>
      <w:marBottom w:val="0"/>
      <w:divBdr>
        <w:top w:val="none" w:sz="0" w:space="0" w:color="auto"/>
        <w:left w:val="none" w:sz="0" w:space="0" w:color="auto"/>
        <w:bottom w:val="none" w:sz="0" w:space="0" w:color="auto"/>
        <w:right w:val="none" w:sz="0" w:space="0" w:color="auto"/>
      </w:divBdr>
    </w:div>
    <w:div w:id="977026246">
      <w:bodyDiv w:val="1"/>
      <w:marLeft w:val="0"/>
      <w:marRight w:val="0"/>
      <w:marTop w:val="0"/>
      <w:marBottom w:val="0"/>
      <w:divBdr>
        <w:top w:val="none" w:sz="0" w:space="0" w:color="auto"/>
        <w:left w:val="none" w:sz="0" w:space="0" w:color="auto"/>
        <w:bottom w:val="none" w:sz="0" w:space="0" w:color="auto"/>
        <w:right w:val="none" w:sz="0" w:space="0" w:color="auto"/>
      </w:divBdr>
    </w:div>
    <w:div w:id="988171949">
      <w:bodyDiv w:val="1"/>
      <w:marLeft w:val="0"/>
      <w:marRight w:val="0"/>
      <w:marTop w:val="0"/>
      <w:marBottom w:val="0"/>
      <w:divBdr>
        <w:top w:val="none" w:sz="0" w:space="0" w:color="auto"/>
        <w:left w:val="none" w:sz="0" w:space="0" w:color="auto"/>
        <w:bottom w:val="none" w:sz="0" w:space="0" w:color="auto"/>
        <w:right w:val="none" w:sz="0" w:space="0" w:color="auto"/>
      </w:divBdr>
    </w:div>
    <w:div w:id="1043093048">
      <w:bodyDiv w:val="1"/>
      <w:marLeft w:val="0"/>
      <w:marRight w:val="0"/>
      <w:marTop w:val="0"/>
      <w:marBottom w:val="0"/>
      <w:divBdr>
        <w:top w:val="none" w:sz="0" w:space="0" w:color="auto"/>
        <w:left w:val="none" w:sz="0" w:space="0" w:color="auto"/>
        <w:bottom w:val="none" w:sz="0" w:space="0" w:color="auto"/>
        <w:right w:val="none" w:sz="0" w:space="0" w:color="auto"/>
      </w:divBdr>
    </w:div>
    <w:div w:id="1131434691">
      <w:bodyDiv w:val="1"/>
      <w:marLeft w:val="0"/>
      <w:marRight w:val="0"/>
      <w:marTop w:val="0"/>
      <w:marBottom w:val="0"/>
      <w:divBdr>
        <w:top w:val="none" w:sz="0" w:space="0" w:color="auto"/>
        <w:left w:val="none" w:sz="0" w:space="0" w:color="auto"/>
        <w:bottom w:val="none" w:sz="0" w:space="0" w:color="auto"/>
        <w:right w:val="none" w:sz="0" w:space="0" w:color="auto"/>
      </w:divBdr>
    </w:div>
    <w:div w:id="1247501202">
      <w:bodyDiv w:val="1"/>
      <w:marLeft w:val="0"/>
      <w:marRight w:val="0"/>
      <w:marTop w:val="0"/>
      <w:marBottom w:val="0"/>
      <w:divBdr>
        <w:top w:val="none" w:sz="0" w:space="0" w:color="auto"/>
        <w:left w:val="none" w:sz="0" w:space="0" w:color="auto"/>
        <w:bottom w:val="none" w:sz="0" w:space="0" w:color="auto"/>
        <w:right w:val="none" w:sz="0" w:space="0" w:color="auto"/>
      </w:divBdr>
    </w:div>
    <w:div w:id="1252660449">
      <w:bodyDiv w:val="1"/>
      <w:marLeft w:val="0"/>
      <w:marRight w:val="0"/>
      <w:marTop w:val="0"/>
      <w:marBottom w:val="0"/>
      <w:divBdr>
        <w:top w:val="none" w:sz="0" w:space="0" w:color="auto"/>
        <w:left w:val="none" w:sz="0" w:space="0" w:color="auto"/>
        <w:bottom w:val="none" w:sz="0" w:space="0" w:color="auto"/>
        <w:right w:val="none" w:sz="0" w:space="0" w:color="auto"/>
      </w:divBdr>
      <w:divsChild>
        <w:div w:id="327639232">
          <w:marLeft w:val="0"/>
          <w:marRight w:val="0"/>
          <w:marTop w:val="0"/>
          <w:marBottom w:val="0"/>
          <w:divBdr>
            <w:top w:val="none" w:sz="0" w:space="0" w:color="auto"/>
            <w:left w:val="none" w:sz="0" w:space="0" w:color="auto"/>
            <w:bottom w:val="none" w:sz="0" w:space="0" w:color="auto"/>
            <w:right w:val="none" w:sz="0" w:space="0" w:color="auto"/>
          </w:divBdr>
        </w:div>
      </w:divsChild>
    </w:div>
    <w:div w:id="1289893171">
      <w:bodyDiv w:val="1"/>
      <w:marLeft w:val="0"/>
      <w:marRight w:val="0"/>
      <w:marTop w:val="0"/>
      <w:marBottom w:val="0"/>
      <w:divBdr>
        <w:top w:val="none" w:sz="0" w:space="0" w:color="auto"/>
        <w:left w:val="none" w:sz="0" w:space="0" w:color="auto"/>
        <w:bottom w:val="none" w:sz="0" w:space="0" w:color="auto"/>
        <w:right w:val="none" w:sz="0" w:space="0" w:color="auto"/>
      </w:divBdr>
    </w:div>
    <w:div w:id="1375076929">
      <w:bodyDiv w:val="1"/>
      <w:marLeft w:val="0"/>
      <w:marRight w:val="0"/>
      <w:marTop w:val="0"/>
      <w:marBottom w:val="0"/>
      <w:divBdr>
        <w:top w:val="none" w:sz="0" w:space="0" w:color="auto"/>
        <w:left w:val="none" w:sz="0" w:space="0" w:color="auto"/>
        <w:bottom w:val="none" w:sz="0" w:space="0" w:color="auto"/>
        <w:right w:val="none" w:sz="0" w:space="0" w:color="auto"/>
      </w:divBdr>
    </w:div>
    <w:div w:id="1379626698">
      <w:bodyDiv w:val="1"/>
      <w:marLeft w:val="0"/>
      <w:marRight w:val="0"/>
      <w:marTop w:val="0"/>
      <w:marBottom w:val="0"/>
      <w:divBdr>
        <w:top w:val="none" w:sz="0" w:space="0" w:color="auto"/>
        <w:left w:val="none" w:sz="0" w:space="0" w:color="auto"/>
        <w:bottom w:val="none" w:sz="0" w:space="0" w:color="auto"/>
        <w:right w:val="none" w:sz="0" w:space="0" w:color="auto"/>
      </w:divBdr>
    </w:div>
    <w:div w:id="1398943886">
      <w:bodyDiv w:val="1"/>
      <w:marLeft w:val="0"/>
      <w:marRight w:val="0"/>
      <w:marTop w:val="0"/>
      <w:marBottom w:val="0"/>
      <w:divBdr>
        <w:top w:val="none" w:sz="0" w:space="0" w:color="auto"/>
        <w:left w:val="none" w:sz="0" w:space="0" w:color="auto"/>
        <w:bottom w:val="none" w:sz="0" w:space="0" w:color="auto"/>
        <w:right w:val="none" w:sz="0" w:space="0" w:color="auto"/>
      </w:divBdr>
    </w:div>
    <w:div w:id="1791820446">
      <w:bodyDiv w:val="1"/>
      <w:marLeft w:val="0"/>
      <w:marRight w:val="0"/>
      <w:marTop w:val="0"/>
      <w:marBottom w:val="0"/>
      <w:divBdr>
        <w:top w:val="none" w:sz="0" w:space="0" w:color="auto"/>
        <w:left w:val="none" w:sz="0" w:space="0" w:color="auto"/>
        <w:bottom w:val="none" w:sz="0" w:space="0" w:color="auto"/>
        <w:right w:val="none" w:sz="0" w:space="0" w:color="auto"/>
      </w:divBdr>
    </w:div>
    <w:div w:id="2025981512">
      <w:bodyDiv w:val="1"/>
      <w:marLeft w:val="0"/>
      <w:marRight w:val="0"/>
      <w:marTop w:val="0"/>
      <w:marBottom w:val="0"/>
      <w:divBdr>
        <w:top w:val="none" w:sz="0" w:space="0" w:color="auto"/>
        <w:left w:val="none" w:sz="0" w:space="0" w:color="auto"/>
        <w:bottom w:val="none" w:sz="0" w:space="0" w:color="auto"/>
        <w:right w:val="none" w:sz="0" w:space="0" w:color="auto"/>
      </w:divBdr>
    </w:div>
    <w:div w:id="2103334619">
      <w:bodyDiv w:val="1"/>
      <w:marLeft w:val="0"/>
      <w:marRight w:val="0"/>
      <w:marTop w:val="0"/>
      <w:marBottom w:val="0"/>
      <w:divBdr>
        <w:top w:val="none" w:sz="0" w:space="0" w:color="auto"/>
        <w:left w:val="none" w:sz="0" w:space="0" w:color="auto"/>
        <w:bottom w:val="none" w:sz="0" w:space="0" w:color="auto"/>
        <w:right w:val="none" w:sz="0" w:space="0" w:color="auto"/>
      </w:divBdr>
    </w:div>
    <w:div w:id="2129860436">
      <w:bodyDiv w:val="1"/>
      <w:marLeft w:val="0"/>
      <w:marRight w:val="0"/>
      <w:marTop w:val="0"/>
      <w:marBottom w:val="0"/>
      <w:divBdr>
        <w:top w:val="none" w:sz="0" w:space="0" w:color="auto"/>
        <w:left w:val="none" w:sz="0" w:space="0" w:color="auto"/>
        <w:bottom w:val="none" w:sz="0" w:space="0" w:color="auto"/>
        <w:right w:val="none" w:sz="0" w:space="0" w:color="auto"/>
      </w:divBdr>
    </w:div>
    <w:div w:id="21299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Bis04</b:Tag>
    <b:SourceType>BookSection</b:SourceType>
    <b:Guid>{180EA345-8B06-40BB-B743-DB976ABCCBF1}</b:Guid>
    <b:Title>Metodología de la investigación educativa</b:Title>
    <b:Year>2004</b:Year>
    <b:Pages>310</b:Pages>
    <b:City>Barcelona</b:City>
    <b:Publisher>La Muralla, S.A.</b:Publisher>
    <b:Author>
      <b:Author>
        <b:NameList>
          <b:Person>
            <b:Last>Bisquerra Azina</b:Last>
            <b:First>Rafael</b:First>
          </b:Person>
          <b:Person>
            <b:Last>Dorio Alcaraz</b:Last>
            <b:First>Inma</b:First>
          </b:Person>
          <b:Person>
            <b:Last>Massot Lafon</b:Last>
            <b:First>Inés </b:First>
          </b:Person>
          <b:Person>
            <b:Last>Sabanegu Puig</b:Last>
            <b:First>Marta </b:First>
          </b:Person>
        </b:NameList>
      </b:Author>
    </b:Author>
    <b:RefOrder>1</b:RefOrder>
  </b:Source>
  <b:Source>
    <b:Tag>Yin92</b:Tag>
    <b:SourceType>JournalArticle</b:SourceType>
    <b:Guid>{EB2F89C3-DA28-426A-AFA4-897371FFB325}</b:Guid>
    <b:Title>The case study method as a tool for doing evaluation.</b:Title>
    <b:Year>1992</b:Year>
    <b:Pages>121-137</b:Pages>
    <b:JournalName>Current Sociology.</b:JournalName>
    <b:Author>
      <b:Author>
        <b:NameList>
          <b:Person>
            <b:Last>Yin</b:Last>
            <b:First>Robert K.</b:First>
          </b:Person>
        </b:NameList>
      </b:Author>
    </b:Author>
    <b:RefOrder>2</b:RefOrder>
  </b:Source>
  <b:Source>
    <b:Tag>Qui93</b:Tag>
    <b:SourceType>Book</b:SourceType>
    <b:Guid>{99FA4976-7911-404C-BFE3-CB2AAA8E9077}</b:Guid>
    <b:Title>Pedagogía familiar</b:Title>
    <b:Year>1993</b:Year>
    <b:City>Madrid</b:City>
    <b:Publisher>Narcea</b:Publisher>
    <b:Author>
      <b:Author>
        <b:NameList>
          <b:Person>
            <b:Last>Quintana Cabañas</b:Last>
            <b:Middle>María</b:Middle>
            <b:First>José </b:First>
          </b:Person>
        </b:NameList>
      </b:Author>
    </b:Author>
    <b:RefOrder>3</b:RefOrder>
  </b:Source>
  <b:Source>
    <b:Tag>Bjo11</b:Tag>
    <b:SourceType>JournalArticle</b:SourceType>
    <b:Guid>{C59E9E5C-8901-4EC8-A58A-81572E5A3769}</b:Guid>
    <b:Title>Education and Family Background: Mechanisms and Policies.</b:Title>
    <b:Year>2011</b:Year>
    <b:Publisher>Elsevier</b:Publisher>
    <b:JournalName>Handbook of the Economics of Education</b:JournalName>
    <b:Pages>201-247</b:Pages>
    <b:Author>
      <b:Author>
        <b:NameList>
          <b:Person>
            <b:Last> Bjorklund </b:Last>
            <b:First>Anders </b:First>
          </b:Person>
          <b:Person>
            <b:Last>Salvanes</b:Last>
            <b:First>Kjell G </b:First>
          </b:Person>
        </b:NameList>
      </b:Author>
    </b:Author>
    <b:Volume>3</b:Volume>
    <b:RefOrder>4</b:RefOrder>
  </b:Source>
  <b:Source>
    <b:Tag>Ore06</b:Tag>
    <b:SourceType>JournalArticle</b:SourceType>
    <b:Guid>{88150C8A-944F-4D14-ADC7-C90B4A735C8A}</b:Guid>
    <b:Title>"The Intergenerational Effects of Compulsory Schooling."</b:Title>
    <b:JournalName>Journal of Labor Economics</b:JournalName>
    <b:Year>2006</b:Year>
    <b:Pages>729-760</b:Pages>
    <b:Author>
      <b:Author>
        <b:NameList>
          <b:Person>
            <b:Last>Oreopoulos </b:Last>
            <b:First>Philip</b:First>
          </b:Person>
          <b:Person>
            <b:Last>Page</b:Last>
            <b:First> Marianne E. </b:First>
          </b:Person>
        </b:NameList>
      </b:Author>
    </b:Author>
    <b:City>Chicago</b:City>
    <b:Volume>24(4)</b:Volume>
    <b:RefOrder>5</b:RefOrder>
  </b:Source>
  <b:Source>
    <b:Tag>Mon94</b:Tag>
    <b:SourceType>Book</b:SourceType>
    <b:Guid>{40FD2373-775F-47BA-8D6C-9042FA225A46}</b:Guid>
    <b:Title>Estrategias de enseñanza y aprendizaje: Formación del profesorado y aplicación en la escuela.</b:Title>
    <b:Year>1994</b:Year>
    <b:City>Barcelona</b:City>
    <b:Publisher>Editorial Graó. </b:Publisher>
    <b:Author>
      <b:Author>
        <b:NameList>
          <b:Person>
            <b:Last>Monereo</b:Last>
            <b:First>Carles</b:First>
          </b:Person>
          <b:Person>
            <b:Last>Castelló</b:Last>
            <b:First>Montserrat</b:First>
          </b:Person>
          <b:Person>
            <b:Last>Clariana</b:Last>
            <b:First>Mercè </b:First>
          </b:Person>
          <b:Person>
            <b:Last>Palma</b:Last>
            <b:First>Montserrat </b:First>
          </b:Person>
          <b:Person>
            <b:Last>Pérez. </b:Last>
            <b:First>Maria L. </b:First>
          </b:Person>
        </b:NameList>
      </b:Author>
    </b:Author>
    <b:RefOrder>9</b:RefOrder>
  </b:Source>
  <b:Source>
    <b:Tag>Mas18</b:Tag>
    <b:SourceType>InternetSite</b:SourceType>
    <b:Guid>{86471630-6478-4689-AD75-444C60F9B64F}</b:Guid>
    <b:Title>Encuentro de Docentes.</b:Title>
    <b:Year>2018</b:Year>
    <b:InternetSiteTitle> Canal ISEP. </b:InternetSiteTitle>
    <b:URL>https://www.youtube.com/watch?v=5xiySqJZUdY</b:URL>
    <b:Author>
      <b:Author>
        <b:NameList>
          <b:Person>
            <b:Last>Masschelein</b:Last>
            <b:First>Jan </b:First>
          </b:Person>
        </b:NameList>
      </b:Author>
    </b:Author>
    <b:RefOrder>6</b:RefOrder>
  </b:Source>
  <b:Source>
    <b:Tag>Buc08</b:Tag>
    <b:SourceType>BookSection</b:SourceType>
    <b:Guid>{9C7457EE-BB01-4E5B-9203-AAC9D2757E53}</b:Guid>
    <b:Title>Más allá de la tecnología: Aprendizaje infantil en la era de la cultura digital. </b:Title>
    <b:Year>2008</b:Year>
    <b:City>Argentina</b:City>
    <b:Publisher>Ediciones manantial</b:Publisher>
    <b:Author>
      <b:Author>
        <b:NameList>
          <b:Person>
            <b:Last>Buckingham</b:Last>
            <b:First>David</b:First>
          </b:Person>
        </b:NameList>
      </b:Author>
    </b:Author>
    <b:RefOrder>7</b:RefOrder>
  </b:Source>
  <b:Source>
    <b:Tag>Dew891</b:Tag>
    <b:SourceType>BookSection</b:SourceType>
    <b:Guid>{2985DE19-393E-49BE-BCFA-DDA32966D6ED}</b:Guid>
    <b:Title>Cómo pensamos</b:Title>
    <b:Year>1989</b:Year>
    <b:Pages>77-88</b:Pages>
    <b:City>Barcelona</b:City>
    <b:Publisher>Paidós </b:Publisher>
    <b:Author>
      <b:Author>
        <b:NameList>
          <b:Person>
            <b:Last>Dewey</b:Last>
            <b:First>John </b:First>
          </b:Person>
        </b:NameList>
      </b:Author>
    </b:Author>
    <b:RefOrder>8</b:RefOrder>
  </b:Source>
  <b:Source>
    <b:Tag>Álv10</b:Tag>
    <b:SourceType>JournalArticle</b:SourceType>
    <b:Guid>{6A90874C-2DB2-48C6-B1A1-A6B4A960FA3D}</b:Guid>
    <b:Title>“El estudio de caso: una estrategia ideal para realizar investigación de procesos de integración educativa”</b:Title>
    <b:Year>2010</b:Year>
    <b:Pages>11</b:Pages>
    <b:Publisher>UPN</b:Publisher>
    <b:JournalName>Revista Electrónica educ@upn</b:JournalName>
    <b:Author>
      <b:Author>
        <b:NameList>
          <b:Person>
            <b:Last>Álvarez</b:Last>
            <b:First>Arturo</b:First>
          </b:Person>
        </b:NameList>
      </b:Author>
    </b:Author>
    <b:Volume>3</b:Volume>
    <b:URL>http://educa.upnvirtual.edu.mx/</b:URL>
    <b:RefOrder>10</b:RefOrder>
  </b:Source>
</b:Sources>
</file>

<file path=customXml/itemProps1.xml><?xml version="1.0" encoding="utf-8"?>
<ds:datastoreItem xmlns:ds="http://schemas.openxmlformats.org/officeDocument/2006/customXml" ds:itemID="{EDE79008-98C2-45A9-B6C1-B1AEECC0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13</Pages>
  <Words>2915</Words>
  <Characters>16037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Vázquez</dc:creator>
  <cp:keywords/>
  <dc:description/>
  <cp:lastModifiedBy>Daniela Vázquez</cp:lastModifiedBy>
  <cp:revision>191</cp:revision>
  <dcterms:created xsi:type="dcterms:W3CDTF">2021-04-27T06:11:00Z</dcterms:created>
  <dcterms:modified xsi:type="dcterms:W3CDTF">2021-04-28T04:42:00Z</dcterms:modified>
</cp:coreProperties>
</file>