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B3967" w14:textId="77777777" w:rsidR="002972C9" w:rsidRPr="000F514C" w:rsidRDefault="00713654" w:rsidP="000F514C">
      <w:pPr>
        <w:jc w:val="center"/>
        <w:rPr>
          <w:rFonts w:ascii="Times New Roman" w:hAnsi="Times New Roman" w:cs="Times New Roman"/>
          <w:b/>
          <w:sz w:val="24"/>
          <w:szCs w:val="24"/>
        </w:rPr>
      </w:pPr>
      <w:bookmarkStart w:id="0" w:name="_GoBack"/>
      <w:bookmarkEnd w:id="0"/>
      <w:r w:rsidRPr="000F514C">
        <w:rPr>
          <w:rFonts w:ascii="Times New Roman" w:hAnsi="Times New Roman" w:cs="Times New Roman"/>
          <w:b/>
          <w:sz w:val="24"/>
          <w:szCs w:val="24"/>
        </w:rPr>
        <w:t>ESCUELA NORMAL DE EDUCACIÓN PREESCOLAR DEL ESTADO DE COAHUILA DE ZARAGOZA</w:t>
      </w:r>
    </w:p>
    <w:p w14:paraId="45A5DFC3" w14:textId="77777777" w:rsidR="002972C9" w:rsidRPr="000F514C" w:rsidRDefault="0014445F" w:rsidP="000F514C">
      <w:pPr>
        <w:jc w:val="both"/>
        <w:rPr>
          <w:rFonts w:ascii="Times New Roman" w:hAnsi="Times New Roman" w:cs="Times New Roman"/>
          <w:b/>
          <w:sz w:val="24"/>
          <w:szCs w:val="24"/>
        </w:rPr>
      </w:pPr>
      <w:r w:rsidRPr="000F514C">
        <w:rPr>
          <w:rFonts w:ascii="Times New Roman" w:hAnsi="Times New Roman" w:cs="Times New Roman"/>
          <w:noProof/>
          <w:lang w:val="es-MX"/>
        </w:rPr>
        <w:drawing>
          <wp:anchor distT="114300" distB="114300" distL="114300" distR="114300" simplePos="0" relativeHeight="251658240" behindDoc="0" locked="0" layoutInCell="1" hidden="0" allowOverlap="1" wp14:anchorId="53C101C9" wp14:editId="188416F4">
            <wp:simplePos x="0" y="0"/>
            <wp:positionH relativeFrom="column">
              <wp:posOffset>2428875</wp:posOffset>
            </wp:positionH>
            <wp:positionV relativeFrom="paragraph">
              <wp:posOffset>130175</wp:posOffset>
            </wp:positionV>
            <wp:extent cx="942975" cy="1257300"/>
            <wp:effectExtent l="0" t="0" r="9525"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942975" cy="1257300"/>
                    </a:xfrm>
                    <a:prstGeom prst="rect">
                      <a:avLst/>
                    </a:prstGeom>
                    <a:ln/>
                  </pic:spPr>
                </pic:pic>
              </a:graphicData>
            </a:graphic>
          </wp:anchor>
        </w:drawing>
      </w:r>
    </w:p>
    <w:p w14:paraId="0786104A" w14:textId="77777777" w:rsidR="002972C9" w:rsidRPr="000F514C" w:rsidRDefault="002972C9" w:rsidP="000F514C">
      <w:pPr>
        <w:jc w:val="both"/>
        <w:rPr>
          <w:rFonts w:ascii="Times New Roman" w:hAnsi="Times New Roman" w:cs="Times New Roman"/>
          <w:b/>
          <w:sz w:val="24"/>
          <w:szCs w:val="24"/>
        </w:rPr>
      </w:pPr>
    </w:p>
    <w:p w14:paraId="3D2B8F32" w14:textId="77777777" w:rsidR="002972C9" w:rsidRPr="000F514C" w:rsidRDefault="002972C9" w:rsidP="000F514C">
      <w:pPr>
        <w:jc w:val="both"/>
        <w:rPr>
          <w:rFonts w:ascii="Times New Roman" w:hAnsi="Times New Roman" w:cs="Times New Roman"/>
          <w:b/>
          <w:sz w:val="24"/>
          <w:szCs w:val="24"/>
        </w:rPr>
      </w:pPr>
    </w:p>
    <w:p w14:paraId="4B21405D" w14:textId="77777777" w:rsidR="002972C9" w:rsidRPr="000F514C" w:rsidRDefault="002972C9" w:rsidP="000F514C">
      <w:pPr>
        <w:spacing w:before="240" w:after="240" w:line="360" w:lineRule="auto"/>
        <w:jc w:val="both"/>
        <w:rPr>
          <w:rFonts w:ascii="Times New Roman" w:hAnsi="Times New Roman" w:cs="Times New Roman"/>
          <w:sz w:val="24"/>
          <w:szCs w:val="24"/>
        </w:rPr>
      </w:pPr>
    </w:p>
    <w:p w14:paraId="55AF0966" w14:textId="77777777" w:rsidR="002972C9" w:rsidRPr="000F514C" w:rsidRDefault="002972C9" w:rsidP="000F514C">
      <w:pPr>
        <w:spacing w:before="240" w:after="240" w:line="360" w:lineRule="auto"/>
        <w:jc w:val="both"/>
        <w:rPr>
          <w:rFonts w:ascii="Times New Roman" w:hAnsi="Times New Roman" w:cs="Times New Roman"/>
          <w:sz w:val="24"/>
          <w:szCs w:val="24"/>
        </w:rPr>
      </w:pPr>
    </w:p>
    <w:p w14:paraId="37087130" w14:textId="77777777" w:rsidR="002972C9" w:rsidRPr="000F514C" w:rsidRDefault="00713654" w:rsidP="000F514C">
      <w:pPr>
        <w:spacing w:before="240" w:after="240" w:line="360" w:lineRule="auto"/>
        <w:jc w:val="center"/>
        <w:rPr>
          <w:rFonts w:ascii="Times New Roman" w:hAnsi="Times New Roman" w:cs="Times New Roman"/>
          <w:sz w:val="24"/>
          <w:szCs w:val="24"/>
        </w:rPr>
      </w:pPr>
      <w:r w:rsidRPr="000F514C">
        <w:rPr>
          <w:rFonts w:ascii="Times New Roman" w:hAnsi="Times New Roman" w:cs="Times New Roman"/>
          <w:sz w:val="24"/>
          <w:szCs w:val="24"/>
        </w:rPr>
        <w:t>Ciclo escolar: 2020-2021</w:t>
      </w:r>
    </w:p>
    <w:p w14:paraId="59EAFDD3" w14:textId="3A7B3348" w:rsidR="002972C9" w:rsidRDefault="00713654" w:rsidP="000F514C">
      <w:pPr>
        <w:spacing w:before="240" w:after="240" w:line="360" w:lineRule="auto"/>
        <w:ind w:left="60"/>
        <w:jc w:val="center"/>
        <w:rPr>
          <w:rFonts w:ascii="Times New Roman" w:hAnsi="Times New Roman" w:cs="Times New Roman"/>
          <w:b/>
          <w:sz w:val="28"/>
          <w:szCs w:val="24"/>
        </w:rPr>
      </w:pPr>
      <w:r w:rsidRPr="000F514C">
        <w:rPr>
          <w:rFonts w:ascii="Times New Roman" w:hAnsi="Times New Roman" w:cs="Times New Roman"/>
          <w:b/>
          <w:sz w:val="28"/>
          <w:szCs w:val="24"/>
        </w:rPr>
        <w:t>“</w:t>
      </w:r>
      <w:r w:rsidR="009D1825" w:rsidRPr="009D1825">
        <w:rPr>
          <w:rFonts w:ascii="Times New Roman" w:hAnsi="Times New Roman" w:cs="Times New Roman"/>
          <w:b/>
          <w:sz w:val="28"/>
          <w:szCs w:val="24"/>
        </w:rPr>
        <w:t>Trabajo inicial de la estrategia Estudio de caso</w:t>
      </w:r>
      <w:r w:rsidRPr="000F514C">
        <w:rPr>
          <w:rFonts w:ascii="Times New Roman" w:hAnsi="Times New Roman" w:cs="Times New Roman"/>
          <w:b/>
          <w:sz w:val="28"/>
          <w:szCs w:val="24"/>
        </w:rPr>
        <w:t>”</w:t>
      </w:r>
    </w:p>
    <w:p w14:paraId="27187B1E" w14:textId="77777777" w:rsidR="000F514C" w:rsidRPr="000F514C" w:rsidRDefault="000F514C" w:rsidP="000F514C">
      <w:pPr>
        <w:spacing w:before="240" w:after="240" w:line="360" w:lineRule="auto"/>
        <w:ind w:left="60"/>
        <w:jc w:val="center"/>
        <w:rPr>
          <w:rFonts w:ascii="Times New Roman" w:hAnsi="Times New Roman" w:cs="Times New Roman"/>
          <w:b/>
          <w:sz w:val="24"/>
          <w:szCs w:val="24"/>
        </w:rPr>
      </w:pPr>
      <w:r>
        <w:rPr>
          <w:rFonts w:ascii="Times New Roman" w:hAnsi="Times New Roman" w:cs="Times New Roman"/>
          <w:b/>
          <w:sz w:val="24"/>
          <w:szCs w:val="24"/>
        </w:rPr>
        <w:t>Evidencia de la Unidad 1</w:t>
      </w:r>
    </w:p>
    <w:p w14:paraId="71380437" w14:textId="77777777" w:rsidR="002972C9" w:rsidRPr="000F514C" w:rsidRDefault="00713654" w:rsidP="000F514C">
      <w:pPr>
        <w:spacing w:before="240" w:after="240" w:line="360" w:lineRule="auto"/>
        <w:ind w:left="60"/>
        <w:jc w:val="center"/>
        <w:rPr>
          <w:rFonts w:ascii="Times New Roman" w:hAnsi="Times New Roman" w:cs="Times New Roman"/>
          <w:b/>
          <w:sz w:val="24"/>
          <w:szCs w:val="24"/>
        </w:rPr>
      </w:pPr>
      <w:r w:rsidRPr="000F514C">
        <w:rPr>
          <w:rFonts w:ascii="Times New Roman" w:hAnsi="Times New Roman" w:cs="Times New Roman"/>
          <w:b/>
          <w:sz w:val="24"/>
          <w:szCs w:val="24"/>
        </w:rPr>
        <w:t xml:space="preserve">Materia: </w:t>
      </w:r>
      <w:r w:rsidR="000F514C">
        <w:rPr>
          <w:rFonts w:ascii="Times New Roman" w:hAnsi="Times New Roman" w:cs="Times New Roman"/>
          <w:b/>
          <w:sz w:val="24"/>
          <w:szCs w:val="24"/>
        </w:rPr>
        <w:t xml:space="preserve">Estrategias de trabajo docente </w:t>
      </w:r>
    </w:p>
    <w:p w14:paraId="0D06956A" w14:textId="77777777" w:rsidR="002972C9" w:rsidRPr="000F514C" w:rsidRDefault="00713654" w:rsidP="000F514C">
      <w:pPr>
        <w:spacing w:before="240" w:after="240" w:line="360" w:lineRule="auto"/>
        <w:ind w:left="60"/>
        <w:jc w:val="center"/>
        <w:rPr>
          <w:rFonts w:ascii="Times New Roman" w:hAnsi="Times New Roman" w:cs="Times New Roman"/>
          <w:b/>
          <w:sz w:val="24"/>
          <w:szCs w:val="24"/>
        </w:rPr>
      </w:pPr>
      <w:r w:rsidRPr="000F514C">
        <w:rPr>
          <w:rFonts w:ascii="Times New Roman" w:hAnsi="Times New Roman" w:cs="Times New Roman"/>
          <w:b/>
          <w:sz w:val="24"/>
          <w:szCs w:val="24"/>
        </w:rPr>
        <w:t>Maestra: Isabel Del Carmen Aguirre Ramos</w:t>
      </w:r>
    </w:p>
    <w:p w14:paraId="509EB87B" w14:textId="77777777" w:rsidR="002972C9" w:rsidRPr="000F514C" w:rsidRDefault="002972C9" w:rsidP="000F514C">
      <w:pPr>
        <w:spacing w:before="240" w:after="240" w:line="360" w:lineRule="auto"/>
        <w:ind w:left="60"/>
        <w:jc w:val="center"/>
        <w:rPr>
          <w:rFonts w:ascii="Times New Roman" w:hAnsi="Times New Roman" w:cs="Times New Roman"/>
          <w:b/>
          <w:sz w:val="24"/>
          <w:szCs w:val="24"/>
        </w:rPr>
      </w:pPr>
    </w:p>
    <w:p w14:paraId="741830A1" w14:textId="77777777" w:rsidR="002972C9" w:rsidRPr="000F514C" w:rsidRDefault="00713654" w:rsidP="000F514C">
      <w:pPr>
        <w:spacing w:before="240" w:after="240" w:line="360" w:lineRule="auto"/>
        <w:jc w:val="center"/>
        <w:rPr>
          <w:rFonts w:ascii="Times New Roman" w:hAnsi="Times New Roman" w:cs="Times New Roman"/>
          <w:b/>
          <w:sz w:val="24"/>
          <w:szCs w:val="24"/>
        </w:rPr>
      </w:pPr>
      <w:r w:rsidRPr="000F514C">
        <w:rPr>
          <w:rFonts w:ascii="Times New Roman" w:hAnsi="Times New Roman" w:cs="Times New Roman"/>
          <w:b/>
          <w:sz w:val="24"/>
          <w:szCs w:val="24"/>
        </w:rPr>
        <w:t>Equipo de práctica:</w:t>
      </w:r>
    </w:p>
    <w:p w14:paraId="5F0E8A8B" w14:textId="77777777" w:rsidR="002972C9" w:rsidRPr="000F514C" w:rsidRDefault="00713654" w:rsidP="000F514C">
      <w:pPr>
        <w:spacing w:before="240" w:after="240" w:line="360" w:lineRule="auto"/>
        <w:jc w:val="center"/>
        <w:rPr>
          <w:rFonts w:ascii="Times New Roman" w:hAnsi="Times New Roman" w:cs="Times New Roman"/>
          <w:sz w:val="24"/>
          <w:szCs w:val="24"/>
        </w:rPr>
      </w:pPr>
      <w:r w:rsidRPr="000F514C">
        <w:rPr>
          <w:rFonts w:ascii="Times New Roman" w:hAnsi="Times New Roman" w:cs="Times New Roman"/>
          <w:sz w:val="24"/>
          <w:szCs w:val="24"/>
        </w:rPr>
        <w:t>Ana Sofía Aguirre Fraga #2</w:t>
      </w:r>
    </w:p>
    <w:p w14:paraId="4BE5F2A7" w14:textId="77777777" w:rsidR="002972C9" w:rsidRPr="000F514C" w:rsidRDefault="00713654" w:rsidP="000F514C">
      <w:pPr>
        <w:spacing w:before="240" w:after="240" w:line="360" w:lineRule="auto"/>
        <w:jc w:val="center"/>
        <w:rPr>
          <w:rFonts w:ascii="Times New Roman" w:hAnsi="Times New Roman" w:cs="Times New Roman"/>
          <w:sz w:val="24"/>
          <w:szCs w:val="24"/>
        </w:rPr>
      </w:pPr>
      <w:r w:rsidRPr="000F514C">
        <w:rPr>
          <w:rFonts w:ascii="Times New Roman" w:hAnsi="Times New Roman" w:cs="Times New Roman"/>
          <w:sz w:val="24"/>
          <w:szCs w:val="24"/>
        </w:rPr>
        <w:t>Sofía Abisaí García Murillo #6</w:t>
      </w:r>
    </w:p>
    <w:p w14:paraId="4F9AC9AF" w14:textId="77777777" w:rsidR="002972C9" w:rsidRPr="000F514C" w:rsidRDefault="00713654" w:rsidP="000F514C">
      <w:pPr>
        <w:spacing w:before="240" w:after="240" w:line="360" w:lineRule="auto"/>
        <w:jc w:val="center"/>
        <w:rPr>
          <w:rFonts w:ascii="Times New Roman" w:hAnsi="Times New Roman" w:cs="Times New Roman"/>
          <w:sz w:val="24"/>
          <w:szCs w:val="24"/>
        </w:rPr>
      </w:pPr>
      <w:r w:rsidRPr="000F514C">
        <w:rPr>
          <w:rFonts w:ascii="Times New Roman" w:hAnsi="Times New Roman" w:cs="Times New Roman"/>
          <w:sz w:val="24"/>
          <w:szCs w:val="24"/>
        </w:rPr>
        <w:t>Nayeli Abigail Ibarguen Pérez #10</w:t>
      </w:r>
    </w:p>
    <w:p w14:paraId="00381053" w14:textId="77777777" w:rsidR="002972C9" w:rsidRPr="000F514C" w:rsidRDefault="00713654" w:rsidP="000F514C">
      <w:pPr>
        <w:spacing w:before="240" w:after="240" w:line="360" w:lineRule="auto"/>
        <w:jc w:val="center"/>
        <w:rPr>
          <w:rFonts w:ascii="Times New Roman" w:hAnsi="Times New Roman" w:cs="Times New Roman"/>
          <w:sz w:val="24"/>
          <w:szCs w:val="24"/>
        </w:rPr>
      </w:pPr>
      <w:r w:rsidRPr="000F514C">
        <w:rPr>
          <w:rFonts w:ascii="Times New Roman" w:hAnsi="Times New Roman" w:cs="Times New Roman"/>
          <w:sz w:val="24"/>
          <w:szCs w:val="24"/>
        </w:rPr>
        <w:t>Edgar Leyva Buendía #12</w:t>
      </w:r>
    </w:p>
    <w:p w14:paraId="01D6FA27" w14:textId="77777777" w:rsidR="002972C9" w:rsidRPr="000F514C" w:rsidRDefault="00713654" w:rsidP="000F514C">
      <w:pPr>
        <w:spacing w:before="240" w:after="240" w:line="360" w:lineRule="auto"/>
        <w:jc w:val="center"/>
        <w:rPr>
          <w:rFonts w:ascii="Times New Roman" w:hAnsi="Times New Roman" w:cs="Times New Roman"/>
          <w:sz w:val="24"/>
          <w:szCs w:val="24"/>
        </w:rPr>
      </w:pPr>
      <w:r w:rsidRPr="000F514C">
        <w:rPr>
          <w:rFonts w:ascii="Times New Roman" w:hAnsi="Times New Roman" w:cs="Times New Roman"/>
          <w:sz w:val="24"/>
          <w:szCs w:val="24"/>
        </w:rPr>
        <w:t>Blanca Guadalupe Ramirez Garcia #15</w:t>
      </w:r>
    </w:p>
    <w:p w14:paraId="2F474DE9" w14:textId="77777777" w:rsidR="002972C9" w:rsidRPr="000F514C" w:rsidRDefault="00713654" w:rsidP="000F514C">
      <w:pPr>
        <w:spacing w:before="240" w:after="240" w:line="360" w:lineRule="auto"/>
        <w:jc w:val="center"/>
        <w:rPr>
          <w:rFonts w:ascii="Times New Roman" w:hAnsi="Times New Roman" w:cs="Times New Roman"/>
          <w:sz w:val="24"/>
          <w:szCs w:val="24"/>
        </w:rPr>
      </w:pPr>
      <w:r w:rsidRPr="000F514C">
        <w:rPr>
          <w:rFonts w:ascii="Times New Roman" w:hAnsi="Times New Roman" w:cs="Times New Roman"/>
          <w:sz w:val="24"/>
          <w:szCs w:val="24"/>
        </w:rPr>
        <w:t>Nayely Lizbeth Ramos Lara #16</w:t>
      </w:r>
    </w:p>
    <w:p w14:paraId="5D84BE25" w14:textId="77777777" w:rsidR="002972C9" w:rsidRPr="000F514C" w:rsidRDefault="00713654" w:rsidP="000F514C">
      <w:pPr>
        <w:spacing w:before="240" w:after="240" w:line="360" w:lineRule="auto"/>
        <w:jc w:val="center"/>
        <w:rPr>
          <w:rFonts w:ascii="Times New Roman" w:hAnsi="Times New Roman" w:cs="Times New Roman"/>
          <w:sz w:val="24"/>
          <w:szCs w:val="24"/>
        </w:rPr>
      </w:pPr>
      <w:r w:rsidRPr="000F514C">
        <w:rPr>
          <w:rFonts w:ascii="Times New Roman" w:hAnsi="Times New Roman" w:cs="Times New Roman"/>
          <w:sz w:val="24"/>
          <w:szCs w:val="24"/>
        </w:rPr>
        <w:t>Karina Rivera Guillermo #17</w:t>
      </w:r>
    </w:p>
    <w:p w14:paraId="487F7B94" w14:textId="77777777" w:rsidR="002972C9" w:rsidRPr="000F514C" w:rsidRDefault="00713654" w:rsidP="000F514C">
      <w:pPr>
        <w:spacing w:before="240" w:after="240" w:line="360" w:lineRule="auto"/>
        <w:jc w:val="center"/>
        <w:rPr>
          <w:rFonts w:ascii="Times New Roman" w:hAnsi="Times New Roman" w:cs="Times New Roman"/>
          <w:sz w:val="24"/>
          <w:szCs w:val="24"/>
        </w:rPr>
      </w:pPr>
      <w:r w:rsidRPr="000F514C">
        <w:rPr>
          <w:rFonts w:ascii="Times New Roman" w:hAnsi="Times New Roman" w:cs="Times New Roman"/>
          <w:sz w:val="24"/>
          <w:szCs w:val="24"/>
        </w:rPr>
        <w:t>Laura Alejandra Treviño Aguirre #20</w:t>
      </w:r>
    </w:p>
    <w:p w14:paraId="5DB4AEBC" w14:textId="77777777" w:rsidR="002972C9" w:rsidRDefault="002972C9" w:rsidP="000F514C">
      <w:pPr>
        <w:spacing w:before="240" w:line="360" w:lineRule="auto"/>
        <w:jc w:val="center"/>
        <w:rPr>
          <w:rFonts w:ascii="Times New Roman" w:hAnsi="Times New Roman" w:cs="Times New Roman"/>
          <w:b/>
          <w:sz w:val="24"/>
          <w:szCs w:val="24"/>
        </w:rPr>
      </w:pPr>
    </w:p>
    <w:p w14:paraId="77A0578E" w14:textId="77777777" w:rsidR="000F514C" w:rsidRPr="000F514C" w:rsidRDefault="000F514C" w:rsidP="000F514C">
      <w:pPr>
        <w:spacing w:before="240" w:line="360" w:lineRule="auto"/>
        <w:jc w:val="center"/>
        <w:rPr>
          <w:rFonts w:ascii="Times New Roman" w:hAnsi="Times New Roman" w:cs="Times New Roman"/>
          <w:b/>
          <w:sz w:val="24"/>
          <w:szCs w:val="24"/>
        </w:rPr>
      </w:pPr>
    </w:p>
    <w:p w14:paraId="5D4BED0D" w14:textId="77777777" w:rsidR="002972C9" w:rsidRPr="000F514C" w:rsidRDefault="00713654" w:rsidP="000F514C">
      <w:pPr>
        <w:spacing w:before="240" w:line="360" w:lineRule="auto"/>
        <w:jc w:val="both"/>
        <w:rPr>
          <w:rFonts w:ascii="Times New Roman" w:hAnsi="Times New Roman" w:cs="Times New Roman"/>
          <w:b/>
          <w:sz w:val="24"/>
          <w:szCs w:val="24"/>
        </w:rPr>
      </w:pPr>
      <w:r w:rsidRPr="000F514C">
        <w:rPr>
          <w:rFonts w:ascii="Times New Roman" w:hAnsi="Times New Roman" w:cs="Times New Roman"/>
          <w:b/>
          <w:sz w:val="24"/>
          <w:szCs w:val="24"/>
        </w:rPr>
        <w:lastRenderedPageBreak/>
        <w:t xml:space="preserve"> Unidad de aprendizaje I. Diseño, intervención y evaluación en el aula:</w:t>
      </w:r>
    </w:p>
    <w:p w14:paraId="44D1FF56" w14:textId="38D5F34C" w:rsidR="002972C9" w:rsidRPr="009D1825" w:rsidRDefault="00713654" w:rsidP="009D1825">
      <w:pPr>
        <w:pStyle w:val="Prrafodelista"/>
        <w:numPr>
          <w:ilvl w:val="0"/>
          <w:numId w:val="6"/>
        </w:numPr>
        <w:spacing w:line="360" w:lineRule="auto"/>
        <w:rPr>
          <w:rFonts w:ascii="Times New Roman" w:hAnsi="Times New Roman" w:cs="Times New Roman"/>
          <w:sz w:val="24"/>
          <w:szCs w:val="24"/>
        </w:rPr>
      </w:pPr>
      <w:r w:rsidRPr="009D1825">
        <w:rPr>
          <w:rFonts w:ascii="Times New Roman" w:hAnsi="Times New Roman" w:cs="Times New Roman"/>
          <w:sz w:val="24"/>
          <w:szCs w:val="24"/>
        </w:rPr>
        <w:t>Detecta los procesos de aprendizaje de sus alumnos para favorecer su desarrollo cognitivo y socioemocional.</w:t>
      </w:r>
    </w:p>
    <w:p w14:paraId="473D6A7F" w14:textId="77777777" w:rsidR="002972C9" w:rsidRPr="009D1825" w:rsidRDefault="00713654" w:rsidP="009D1825">
      <w:pPr>
        <w:pStyle w:val="Prrafodelista"/>
        <w:numPr>
          <w:ilvl w:val="0"/>
          <w:numId w:val="6"/>
        </w:numPr>
        <w:spacing w:line="360" w:lineRule="auto"/>
        <w:rPr>
          <w:rFonts w:ascii="Times New Roman" w:hAnsi="Times New Roman" w:cs="Times New Roman"/>
          <w:sz w:val="24"/>
          <w:szCs w:val="24"/>
        </w:rPr>
      </w:pPr>
      <w:r w:rsidRPr="009D1825">
        <w:rPr>
          <w:rFonts w:ascii="Times New Roman" w:hAnsi="Times New Roman" w:cs="Times New Roman"/>
          <w:sz w:val="24"/>
          <w:szCs w:val="24"/>
        </w:rPr>
        <w:t>Aplica el plan y programas de estudio para alcanzar los propósitos educativos y contribuir al pleno desenvolvimiento de las capacidades de sus alumnos.</w:t>
      </w:r>
    </w:p>
    <w:p w14:paraId="1A2B6554" w14:textId="14AC268E" w:rsidR="002972C9" w:rsidRPr="009D1825" w:rsidRDefault="00713654" w:rsidP="009D1825">
      <w:pPr>
        <w:pStyle w:val="Prrafodelista"/>
        <w:numPr>
          <w:ilvl w:val="0"/>
          <w:numId w:val="6"/>
        </w:numPr>
        <w:spacing w:line="360" w:lineRule="auto"/>
        <w:rPr>
          <w:rFonts w:ascii="Times New Roman" w:hAnsi="Times New Roman" w:cs="Times New Roman"/>
          <w:sz w:val="24"/>
          <w:szCs w:val="24"/>
        </w:rPr>
      </w:pPr>
      <w:r w:rsidRPr="009D1825">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p w14:paraId="0DDAFD2B" w14:textId="77777777" w:rsidR="002972C9" w:rsidRPr="009D1825" w:rsidRDefault="00713654" w:rsidP="009D1825">
      <w:pPr>
        <w:pStyle w:val="Prrafodelista"/>
        <w:numPr>
          <w:ilvl w:val="0"/>
          <w:numId w:val="6"/>
        </w:numPr>
        <w:spacing w:line="360" w:lineRule="auto"/>
        <w:rPr>
          <w:rFonts w:ascii="Times New Roman" w:hAnsi="Times New Roman" w:cs="Times New Roman"/>
          <w:sz w:val="24"/>
          <w:szCs w:val="24"/>
        </w:rPr>
      </w:pPr>
      <w:r w:rsidRPr="009D1825">
        <w:rPr>
          <w:rFonts w:ascii="Times New Roman" w:hAnsi="Times New Roman" w:cs="Times New Roman"/>
          <w:sz w:val="24"/>
          <w:szCs w:val="24"/>
        </w:rPr>
        <w:t>Actúa de manera ética ante la diversidad de situaciones que se presentan en la práctica profesional.</w:t>
      </w:r>
    </w:p>
    <w:p w14:paraId="252F1032" w14:textId="77777777" w:rsidR="002972C9" w:rsidRDefault="002972C9">
      <w:pPr>
        <w:spacing w:before="240" w:line="360" w:lineRule="auto"/>
        <w:jc w:val="center"/>
        <w:rPr>
          <w:b/>
          <w:sz w:val="20"/>
          <w:szCs w:val="20"/>
        </w:rPr>
      </w:pPr>
    </w:p>
    <w:p w14:paraId="198D2323" w14:textId="77777777" w:rsidR="002972C9" w:rsidRDefault="002972C9">
      <w:pPr>
        <w:spacing w:before="240" w:line="360" w:lineRule="auto"/>
        <w:jc w:val="center"/>
        <w:rPr>
          <w:b/>
          <w:sz w:val="20"/>
          <w:szCs w:val="20"/>
        </w:rPr>
      </w:pPr>
    </w:p>
    <w:p w14:paraId="5689A871" w14:textId="77777777" w:rsidR="002972C9" w:rsidRDefault="002972C9">
      <w:pPr>
        <w:spacing w:before="240" w:line="360" w:lineRule="auto"/>
        <w:jc w:val="center"/>
        <w:rPr>
          <w:b/>
          <w:sz w:val="20"/>
          <w:szCs w:val="20"/>
        </w:rPr>
      </w:pPr>
    </w:p>
    <w:p w14:paraId="7A0FCFC3" w14:textId="77777777" w:rsidR="002972C9" w:rsidRDefault="002972C9">
      <w:pPr>
        <w:spacing w:before="240" w:line="360" w:lineRule="auto"/>
        <w:jc w:val="center"/>
        <w:rPr>
          <w:b/>
          <w:sz w:val="20"/>
          <w:szCs w:val="20"/>
        </w:rPr>
      </w:pPr>
    </w:p>
    <w:p w14:paraId="4BA26E71" w14:textId="77777777" w:rsidR="002972C9" w:rsidRDefault="002972C9">
      <w:pPr>
        <w:spacing w:before="240" w:line="360" w:lineRule="auto"/>
        <w:jc w:val="center"/>
        <w:rPr>
          <w:b/>
          <w:sz w:val="20"/>
          <w:szCs w:val="20"/>
        </w:rPr>
      </w:pPr>
    </w:p>
    <w:p w14:paraId="3173AF9B" w14:textId="77777777" w:rsidR="002972C9" w:rsidRDefault="002972C9">
      <w:pPr>
        <w:spacing w:before="240" w:line="360" w:lineRule="auto"/>
        <w:jc w:val="center"/>
        <w:rPr>
          <w:b/>
          <w:sz w:val="20"/>
          <w:szCs w:val="20"/>
        </w:rPr>
      </w:pPr>
    </w:p>
    <w:p w14:paraId="3E249CE2" w14:textId="77777777" w:rsidR="002972C9" w:rsidRDefault="002972C9">
      <w:pPr>
        <w:spacing w:before="240" w:line="360" w:lineRule="auto"/>
        <w:jc w:val="center"/>
        <w:rPr>
          <w:b/>
          <w:sz w:val="20"/>
          <w:szCs w:val="20"/>
        </w:rPr>
      </w:pPr>
    </w:p>
    <w:p w14:paraId="1DA36032" w14:textId="77777777" w:rsidR="002972C9" w:rsidRDefault="002972C9">
      <w:pPr>
        <w:spacing w:before="240" w:line="360" w:lineRule="auto"/>
        <w:jc w:val="center"/>
        <w:rPr>
          <w:b/>
          <w:sz w:val="20"/>
          <w:szCs w:val="20"/>
        </w:rPr>
      </w:pPr>
    </w:p>
    <w:p w14:paraId="1FAE2CB1" w14:textId="77777777" w:rsidR="002972C9" w:rsidRDefault="002972C9">
      <w:pPr>
        <w:spacing w:before="240" w:line="360" w:lineRule="auto"/>
        <w:jc w:val="center"/>
        <w:rPr>
          <w:b/>
          <w:sz w:val="20"/>
          <w:szCs w:val="20"/>
        </w:rPr>
      </w:pPr>
    </w:p>
    <w:p w14:paraId="77F5438F" w14:textId="77777777" w:rsidR="002972C9" w:rsidRDefault="002972C9">
      <w:pPr>
        <w:spacing w:before="240" w:line="360" w:lineRule="auto"/>
        <w:jc w:val="center"/>
        <w:rPr>
          <w:b/>
          <w:sz w:val="20"/>
          <w:szCs w:val="20"/>
        </w:rPr>
      </w:pPr>
    </w:p>
    <w:p w14:paraId="172DCD2C" w14:textId="77777777" w:rsidR="002972C9" w:rsidRDefault="002972C9">
      <w:pPr>
        <w:spacing w:before="240" w:line="360" w:lineRule="auto"/>
        <w:jc w:val="center"/>
        <w:rPr>
          <w:b/>
          <w:sz w:val="20"/>
          <w:szCs w:val="20"/>
        </w:rPr>
      </w:pPr>
    </w:p>
    <w:p w14:paraId="5324CD27" w14:textId="77777777" w:rsidR="002972C9" w:rsidRDefault="002972C9">
      <w:pPr>
        <w:spacing w:before="240" w:line="360" w:lineRule="auto"/>
        <w:jc w:val="center"/>
        <w:rPr>
          <w:b/>
          <w:sz w:val="20"/>
          <w:szCs w:val="20"/>
        </w:rPr>
      </w:pPr>
    </w:p>
    <w:p w14:paraId="45DF258A" w14:textId="77777777" w:rsidR="002972C9" w:rsidRDefault="002972C9">
      <w:pPr>
        <w:spacing w:before="240" w:line="360" w:lineRule="auto"/>
        <w:jc w:val="center"/>
        <w:rPr>
          <w:b/>
          <w:sz w:val="20"/>
          <w:szCs w:val="20"/>
        </w:rPr>
      </w:pPr>
    </w:p>
    <w:p w14:paraId="1CAFE6D7" w14:textId="77777777" w:rsidR="002972C9" w:rsidRDefault="002972C9">
      <w:pPr>
        <w:spacing w:before="240" w:line="360" w:lineRule="auto"/>
        <w:jc w:val="center"/>
        <w:rPr>
          <w:b/>
          <w:sz w:val="20"/>
          <w:szCs w:val="20"/>
        </w:rPr>
      </w:pPr>
    </w:p>
    <w:p w14:paraId="2337996E" w14:textId="77777777" w:rsidR="0014445F" w:rsidRPr="009C06CC" w:rsidRDefault="0014445F">
      <w:pPr>
        <w:spacing w:before="240" w:line="360" w:lineRule="auto"/>
        <w:jc w:val="center"/>
        <w:rPr>
          <w:rFonts w:ascii="Times New Roman" w:hAnsi="Times New Roman" w:cs="Times New Roman"/>
          <w:b/>
          <w:sz w:val="20"/>
          <w:szCs w:val="20"/>
        </w:rPr>
      </w:pPr>
    </w:p>
    <w:p w14:paraId="2705C3D7" w14:textId="77777777" w:rsidR="002972C9" w:rsidRPr="009C06CC" w:rsidRDefault="008A5346">
      <w:pPr>
        <w:spacing w:before="240" w:line="360" w:lineRule="auto"/>
        <w:jc w:val="right"/>
        <w:rPr>
          <w:rFonts w:ascii="Times New Roman" w:hAnsi="Times New Roman" w:cs="Times New Roman"/>
          <w:sz w:val="24"/>
          <w:szCs w:val="20"/>
        </w:rPr>
      </w:pPr>
      <w:r w:rsidRPr="009C06CC">
        <w:rPr>
          <w:rFonts w:ascii="Times New Roman" w:hAnsi="Times New Roman" w:cs="Times New Roman"/>
          <w:sz w:val="24"/>
          <w:szCs w:val="20"/>
        </w:rPr>
        <w:t xml:space="preserve">Saltillo, Coahuila. 27 </w:t>
      </w:r>
      <w:r w:rsidR="00713654" w:rsidRPr="009C06CC">
        <w:rPr>
          <w:rFonts w:ascii="Times New Roman" w:hAnsi="Times New Roman" w:cs="Times New Roman"/>
          <w:sz w:val="24"/>
          <w:szCs w:val="20"/>
        </w:rPr>
        <w:t>de abril de 2021</w:t>
      </w:r>
    </w:p>
    <w:p w14:paraId="2336CF65" w14:textId="77777777" w:rsidR="0014445F" w:rsidRDefault="0014445F" w:rsidP="0014445F">
      <w:pPr>
        <w:spacing w:line="360" w:lineRule="auto"/>
        <w:ind w:left="720"/>
        <w:jc w:val="both"/>
        <w:rPr>
          <w:rFonts w:ascii="Times New Roman" w:hAnsi="Times New Roman" w:cs="Times New Roman"/>
          <w:b/>
          <w:sz w:val="24"/>
          <w:szCs w:val="24"/>
        </w:rPr>
      </w:pPr>
    </w:p>
    <w:p w14:paraId="08BF29B1" w14:textId="77777777" w:rsidR="002C5E61" w:rsidRDefault="00E11C95" w:rsidP="003D6492">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Definición</w:t>
      </w:r>
    </w:p>
    <w:p w14:paraId="28AF102B" w14:textId="77777777" w:rsidR="002C5E61"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Dentro de esta inve</w:t>
      </w:r>
      <w:r w:rsidR="00540631">
        <w:rPr>
          <w:rFonts w:ascii="Times New Roman" w:hAnsi="Times New Roman" w:cs="Times New Roman"/>
          <w:sz w:val="24"/>
          <w:szCs w:val="24"/>
        </w:rPr>
        <w:t xml:space="preserve">stigación se llevará a cabo un </w:t>
      </w:r>
      <w:r w:rsidRPr="00540631">
        <w:rPr>
          <w:rFonts w:ascii="Times New Roman" w:hAnsi="Times New Roman" w:cs="Times New Roman"/>
          <w:i/>
          <w:sz w:val="24"/>
          <w:szCs w:val="24"/>
        </w:rPr>
        <w:t>Estudio de c</w:t>
      </w:r>
      <w:r w:rsidR="00540631" w:rsidRPr="00540631">
        <w:rPr>
          <w:rFonts w:ascii="Times New Roman" w:hAnsi="Times New Roman" w:cs="Times New Roman"/>
          <w:i/>
          <w:sz w:val="24"/>
          <w:szCs w:val="24"/>
        </w:rPr>
        <w:t>aso</w:t>
      </w:r>
      <w:r w:rsidR="00540631">
        <w:rPr>
          <w:rFonts w:ascii="Times New Roman" w:hAnsi="Times New Roman" w:cs="Times New Roman"/>
          <w:sz w:val="24"/>
          <w:szCs w:val="24"/>
        </w:rPr>
        <w:t xml:space="preserve"> el cual es un método que</w:t>
      </w:r>
      <w:r w:rsidR="00540631" w:rsidRPr="00540631">
        <w:rPr>
          <w:rFonts w:ascii="Times New Roman" w:hAnsi="Times New Roman" w:cs="Times New Roman"/>
          <w:sz w:val="24"/>
          <w:szCs w:val="24"/>
        </w:rPr>
        <w:t xml:space="preserve"> se emplean para realizar investigación de</w:t>
      </w:r>
      <w:r w:rsidR="00540631">
        <w:rPr>
          <w:rFonts w:ascii="Times New Roman" w:hAnsi="Times New Roman" w:cs="Times New Roman"/>
          <w:sz w:val="24"/>
          <w:szCs w:val="24"/>
        </w:rPr>
        <w:t xml:space="preserve"> procesos sociales y educativos, el cual </w:t>
      </w:r>
      <w:r w:rsidRPr="002C5E61">
        <w:rPr>
          <w:rFonts w:ascii="Times New Roman" w:hAnsi="Times New Roman" w:cs="Times New Roman"/>
          <w:sz w:val="24"/>
          <w:szCs w:val="24"/>
        </w:rPr>
        <w:t>nos servirá para conocer y comprender una situación en específico dentro de nuestro Jardín de Niños a través de una descripción o análisis.</w:t>
      </w:r>
      <w:r w:rsidR="002C5E61">
        <w:rPr>
          <w:rFonts w:ascii="Times New Roman" w:hAnsi="Times New Roman" w:cs="Times New Roman"/>
          <w:sz w:val="24"/>
          <w:szCs w:val="24"/>
        </w:rPr>
        <w:t xml:space="preserve"> Se puede tomar cono un recurso para la formación profesional, pues este trabajo permite descubrir, interpretar y comprender de manera profunda una situación. </w:t>
      </w:r>
      <w:r w:rsidRPr="002C5E61">
        <w:rPr>
          <w:rFonts w:ascii="Times New Roman" w:hAnsi="Times New Roman" w:cs="Times New Roman"/>
          <w:sz w:val="24"/>
          <w:szCs w:val="24"/>
        </w:rPr>
        <w:t xml:space="preserve">La manera en la que se llevará a cabo será de manera grupal tomando en cuenta que el producto será utilizado para una evaluación final. Es por esta razón la importancia de manejar de manera adecuada cada una de las etapas que se requiere para la realización </w:t>
      </w:r>
      <w:r w:rsidR="002C5E61" w:rsidRPr="002C5E61">
        <w:rPr>
          <w:rFonts w:ascii="Times New Roman" w:hAnsi="Times New Roman" w:cs="Times New Roman"/>
          <w:sz w:val="24"/>
          <w:szCs w:val="24"/>
        </w:rPr>
        <w:t>de este</w:t>
      </w:r>
      <w:r w:rsidRPr="002C5E61">
        <w:rPr>
          <w:rFonts w:ascii="Times New Roman" w:hAnsi="Times New Roman" w:cs="Times New Roman"/>
          <w:sz w:val="24"/>
          <w:szCs w:val="24"/>
        </w:rPr>
        <w:t>.</w:t>
      </w:r>
    </w:p>
    <w:p w14:paraId="5F0C032F" w14:textId="77777777" w:rsidR="003D6492" w:rsidRDefault="003D6492" w:rsidP="003D6492">
      <w:pPr>
        <w:spacing w:line="360" w:lineRule="auto"/>
        <w:jc w:val="both"/>
        <w:rPr>
          <w:rFonts w:ascii="Times New Roman" w:hAnsi="Times New Roman" w:cs="Times New Roman"/>
          <w:sz w:val="24"/>
          <w:szCs w:val="24"/>
        </w:rPr>
      </w:pPr>
    </w:p>
    <w:p w14:paraId="6AE2F970" w14:textId="77777777" w:rsidR="002972C9" w:rsidRPr="00E11C95" w:rsidRDefault="00E11C95" w:rsidP="003D6492">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Conceptuación</w:t>
      </w:r>
    </w:p>
    <w:p w14:paraId="208835F3" w14:textId="77777777" w:rsidR="00E11C95" w:rsidRPr="006D2315" w:rsidRDefault="00E11C95" w:rsidP="003D6492">
      <w:pPr>
        <w:spacing w:line="360" w:lineRule="auto"/>
        <w:jc w:val="both"/>
        <w:rPr>
          <w:rFonts w:ascii="Times New Roman" w:hAnsi="Times New Roman" w:cs="Times New Roman"/>
          <w:sz w:val="24"/>
          <w:szCs w:val="24"/>
        </w:rPr>
      </w:pPr>
      <w:r w:rsidRPr="00E11C95">
        <w:rPr>
          <w:rFonts w:ascii="Times New Roman" w:hAnsi="Times New Roman" w:cs="Times New Roman"/>
          <w:sz w:val="24"/>
          <w:szCs w:val="24"/>
        </w:rPr>
        <w:t>La técnica del caso tiene ya una larga historia en la enseñanza. Si se considera a la palabra</w:t>
      </w:r>
      <w:r w:rsidR="006D2315">
        <w:rPr>
          <w:rFonts w:ascii="Times New Roman" w:hAnsi="Times New Roman" w:cs="Times New Roman"/>
          <w:sz w:val="24"/>
          <w:szCs w:val="24"/>
        </w:rPr>
        <w:t xml:space="preserve"> </w:t>
      </w:r>
      <w:r w:rsidR="006D2315">
        <w:rPr>
          <w:rFonts w:ascii="Times New Roman" w:hAnsi="Times New Roman" w:cs="Times New Roman"/>
          <w:i/>
          <w:iCs/>
          <w:sz w:val="24"/>
          <w:szCs w:val="24"/>
        </w:rPr>
        <w:t>ca</w:t>
      </w:r>
      <w:r w:rsidRPr="006D2315">
        <w:rPr>
          <w:rFonts w:ascii="Times New Roman" w:hAnsi="Times New Roman" w:cs="Times New Roman"/>
          <w:i/>
          <w:iCs/>
          <w:sz w:val="24"/>
          <w:szCs w:val="24"/>
        </w:rPr>
        <w:t>so</w:t>
      </w:r>
      <w:r w:rsidR="006D2315">
        <w:rPr>
          <w:rFonts w:ascii="Times New Roman" w:hAnsi="Times New Roman" w:cs="Times New Roman"/>
          <w:sz w:val="24"/>
          <w:szCs w:val="24"/>
        </w:rPr>
        <w:t xml:space="preserve"> </w:t>
      </w:r>
      <w:r w:rsidRPr="00E11C95">
        <w:rPr>
          <w:rFonts w:ascii="Times New Roman" w:hAnsi="Times New Roman" w:cs="Times New Roman"/>
          <w:sz w:val="24"/>
          <w:szCs w:val="24"/>
        </w:rPr>
        <w:t>en su sentido amplio, se puede afirmar que en la educación siempre se ha utilizado en forma de ejemplo o problema práctico. La casuística, por ejemplo, típica de la filosofía escolástica medieval, no es sino la aplicación del caso para resolver problemas morales o religiosos, pero sin entrar en el análisis de la situación social o psicológica previa (López, 1997)</w:t>
      </w:r>
      <w:r w:rsidRPr="00E11C95">
        <w:rPr>
          <w:rFonts w:ascii="Times New Roman" w:hAnsi="Times New Roman" w:cs="Times New Roman"/>
          <w:b/>
          <w:sz w:val="24"/>
          <w:szCs w:val="24"/>
        </w:rPr>
        <w:t>.</w:t>
      </w:r>
    </w:p>
    <w:p w14:paraId="248A7349" w14:textId="77777777" w:rsidR="00B83AE0" w:rsidRDefault="00E11C95" w:rsidP="003D6492">
      <w:pPr>
        <w:spacing w:line="360" w:lineRule="auto"/>
        <w:jc w:val="both"/>
        <w:rPr>
          <w:rFonts w:ascii="Times New Roman" w:hAnsi="Times New Roman" w:cs="Times New Roman"/>
          <w:sz w:val="24"/>
          <w:szCs w:val="24"/>
        </w:rPr>
      </w:pPr>
      <w:r w:rsidRPr="00E11C95">
        <w:rPr>
          <w:rFonts w:ascii="Times New Roman" w:hAnsi="Times New Roman" w:cs="Times New Roman"/>
          <w:sz w:val="24"/>
          <w:szCs w:val="24"/>
        </w:rPr>
        <w:t xml:space="preserve">El empleo del estudio de caso como medio pedagógico se justifica gracias a la idea de que los estudiantes, tanto de forma individual como en grupo, aprenden mejor porque aceptan más responsabilidad en el desarrollo de la discusión y se acercan a la realidad de su futuro profesional; </w:t>
      </w:r>
      <w:r w:rsidR="00B83AE0">
        <w:rPr>
          <w:rFonts w:ascii="Times New Roman" w:hAnsi="Times New Roman" w:cs="Times New Roman"/>
          <w:sz w:val="24"/>
          <w:szCs w:val="24"/>
        </w:rPr>
        <w:t>es</w:t>
      </w:r>
      <w:r w:rsidRPr="00E11C95">
        <w:rPr>
          <w:rFonts w:ascii="Times New Roman" w:hAnsi="Times New Roman" w:cs="Times New Roman"/>
          <w:sz w:val="24"/>
          <w:szCs w:val="24"/>
        </w:rPr>
        <w:t xml:space="preserve"> un método activo que exige una participación constante del estudiante y </w:t>
      </w:r>
      <w:r w:rsidR="00B83AE0">
        <w:rPr>
          <w:rFonts w:ascii="Times New Roman" w:hAnsi="Times New Roman" w:cs="Times New Roman"/>
          <w:sz w:val="24"/>
          <w:szCs w:val="24"/>
        </w:rPr>
        <w:t>su</w:t>
      </w:r>
      <w:r w:rsidRPr="00E11C95">
        <w:rPr>
          <w:rFonts w:ascii="Times New Roman" w:hAnsi="Times New Roman" w:cs="Times New Roman"/>
          <w:sz w:val="24"/>
          <w:szCs w:val="24"/>
        </w:rPr>
        <w:t xml:space="preserve"> éxito depende de la competencia del docente en su utilización.</w:t>
      </w:r>
    </w:p>
    <w:p w14:paraId="6E758059" w14:textId="77777777" w:rsidR="00E11C95" w:rsidRDefault="00E11C95" w:rsidP="003D6492">
      <w:pPr>
        <w:spacing w:line="360" w:lineRule="auto"/>
        <w:jc w:val="both"/>
        <w:rPr>
          <w:rFonts w:ascii="Times New Roman" w:hAnsi="Times New Roman" w:cs="Times New Roman"/>
          <w:sz w:val="24"/>
          <w:szCs w:val="24"/>
        </w:rPr>
      </w:pPr>
      <w:r w:rsidRPr="00E11C95">
        <w:rPr>
          <w:rFonts w:ascii="Times New Roman" w:hAnsi="Times New Roman" w:cs="Times New Roman"/>
          <w:sz w:val="24"/>
          <w:szCs w:val="24"/>
        </w:rPr>
        <w:t>Un estudio de caso es un método de aprendiz</w:t>
      </w:r>
      <w:r>
        <w:rPr>
          <w:rFonts w:ascii="Times New Roman" w:hAnsi="Times New Roman" w:cs="Times New Roman"/>
          <w:sz w:val="24"/>
          <w:szCs w:val="24"/>
        </w:rPr>
        <w:t xml:space="preserve">aje acerca de una situación </w:t>
      </w:r>
      <w:r w:rsidRPr="00E11C95">
        <w:rPr>
          <w:rFonts w:ascii="Times New Roman" w:hAnsi="Times New Roman" w:cs="Times New Roman"/>
          <w:sz w:val="24"/>
          <w:szCs w:val="24"/>
        </w:rPr>
        <w:t>compleja; se basa en el entendimiento comprehensivo de dicha situación el cual se obtiene a través de la descripción y análisis de la situación la cual es tomada como un conjunto y dentro de su contexto. Las visitas al terreno están generalmente asociadas con los estudios de caso, pero no todas las visitas al terreno son estudios de caso. Podemos hacer visitas de terreno o de campo con fines de observación o de utilización de otros métodos de recolección de datos, tales como entrevistas; y no usar, necesariamente, la metodología del estudio de caso. Esto es, implica un entendimiento comprehensivo, una descripción extensiva y el análisis de una situación en su conjunto y dentro de su contexto.</w:t>
      </w:r>
    </w:p>
    <w:p w14:paraId="2CC9C574" w14:textId="77777777" w:rsidR="00B83AE0" w:rsidRDefault="00B83AE0" w:rsidP="003D649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El del estudio de caso</w:t>
      </w:r>
      <w:r w:rsidRPr="00B83AE0">
        <w:rPr>
          <w:rFonts w:ascii="Times New Roman" w:hAnsi="Times New Roman" w:cs="Times New Roman"/>
          <w:sz w:val="24"/>
          <w:szCs w:val="24"/>
        </w:rPr>
        <w:t xml:space="preserve"> se realiza con la intención de elaborar u</w:t>
      </w:r>
      <w:r>
        <w:rPr>
          <w:rFonts w:ascii="Times New Roman" w:hAnsi="Times New Roman" w:cs="Times New Roman"/>
          <w:sz w:val="24"/>
          <w:szCs w:val="24"/>
        </w:rPr>
        <w:t xml:space="preserve">na serie de hipótesis </w:t>
      </w:r>
      <w:r w:rsidRPr="00B83AE0">
        <w:rPr>
          <w:rFonts w:ascii="Times New Roman" w:hAnsi="Times New Roman" w:cs="Times New Roman"/>
          <w:sz w:val="24"/>
          <w:szCs w:val="24"/>
        </w:rPr>
        <w:t>acerca de un tema o tópico concreto para así, a raíz de estas teorías llevar a cabo estudios más costosos y elaborados con una muestra mucho más grande.</w:t>
      </w:r>
    </w:p>
    <w:p w14:paraId="53A8B500" w14:textId="77777777" w:rsidR="00126684" w:rsidRPr="00B83AE0" w:rsidRDefault="00B83AE0" w:rsidP="003D6492">
      <w:pPr>
        <w:spacing w:line="360" w:lineRule="auto"/>
        <w:jc w:val="both"/>
        <w:rPr>
          <w:rFonts w:ascii="Times New Roman" w:hAnsi="Times New Roman" w:cs="Times New Roman"/>
          <w:sz w:val="24"/>
          <w:szCs w:val="24"/>
        </w:rPr>
      </w:pPr>
      <w:r>
        <w:rPr>
          <w:rFonts w:ascii="Times New Roman" w:hAnsi="Times New Roman" w:cs="Times New Roman"/>
          <w:sz w:val="24"/>
          <w:szCs w:val="24"/>
        </w:rPr>
        <w:t>La hip</w:t>
      </w:r>
      <w:r w:rsidR="0021157C">
        <w:rPr>
          <w:rFonts w:ascii="Times New Roman" w:hAnsi="Times New Roman" w:cs="Times New Roman"/>
          <w:sz w:val="24"/>
          <w:szCs w:val="24"/>
        </w:rPr>
        <w:t xml:space="preserve">ótesis que realizamos de manera grupal </w:t>
      </w:r>
      <w:r>
        <w:rPr>
          <w:rFonts w:ascii="Times New Roman" w:hAnsi="Times New Roman" w:cs="Times New Roman"/>
          <w:sz w:val="24"/>
          <w:szCs w:val="24"/>
        </w:rPr>
        <w:t xml:space="preserve">fue </w:t>
      </w:r>
      <w:r w:rsidR="00126684" w:rsidRPr="00B83AE0">
        <w:rPr>
          <w:rFonts w:ascii="Times New Roman" w:hAnsi="Times New Roman" w:cs="Times New Roman"/>
          <w:i/>
          <w:sz w:val="24"/>
          <w:szCs w:val="24"/>
        </w:rPr>
        <w:t xml:space="preserve">Las clases en línea no desarrollan en todo el </w:t>
      </w:r>
      <w:r w:rsidR="006076D5" w:rsidRPr="00B83AE0">
        <w:rPr>
          <w:rFonts w:ascii="Times New Roman" w:hAnsi="Times New Roman" w:cs="Times New Roman"/>
          <w:i/>
          <w:sz w:val="24"/>
          <w:szCs w:val="24"/>
        </w:rPr>
        <w:t>aprendizaje de los preescolares</w:t>
      </w:r>
      <w:r>
        <w:rPr>
          <w:rFonts w:ascii="Times New Roman" w:hAnsi="Times New Roman" w:cs="Times New Roman"/>
          <w:i/>
          <w:sz w:val="24"/>
          <w:szCs w:val="24"/>
        </w:rPr>
        <w:t>.</w:t>
      </w:r>
      <w:r w:rsidR="00126684" w:rsidRPr="00B83AE0">
        <w:rPr>
          <w:rFonts w:ascii="Times New Roman" w:hAnsi="Times New Roman" w:cs="Times New Roman"/>
          <w:i/>
          <w:szCs w:val="24"/>
        </w:rPr>
        <w:t xml:space="preserve"> </w:t>
      </w:r>
    </w:p>
    <w:p w14:paraId="0A34B43E" w14:textId="77777777" w:rsidR="00126684" w:rsidRDefault="00126684" w:rsidP="003D64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Como sabemos las clases en línea pueden traer ciertas </w:t>
      </w:r>
      <w:r w:rsidR="0021157C">
        <w:rPr>
          <w:rFonts w:ascii="Times New Roman" w:hAnsi="Times New Roman" w:cs="Times New Roman"/>
          <w:sz w:val="24"/>
          <w:szCs w:val="24"/>
        </w:rPr>
        <w:t xml:space="preserve">desventajas en estas edades </w:t>
      </w:r>
      <w:r w:rsidR="0021157C" w:rsidRPr="000E7700">
        <w:rPr>
          <w:rFonts w:ascii="Times New Roman" w:hAnsi="Times New Roman" w:cs="Times New Roman"/>
          <w:i/>
          <w:iCs/>
          <w:sz w:val="24"/>
          <w:szCs w:val="24"/>
        </w:rPr>
        <w:t>3-6</w:t>
      </w:r>
      <w:r w:rsidRPr="000E7700">
        <w:rPr>
          <w:rFonts w:ascii="Times New Roman" w:hAnsi="Times New Roman" w:cs="Times New Roman"/>
          <w:i/>
          <w:iCs/>
          <w:sz w:val="24"/>
          <w:szCs w:val="24"/>
        </w:rPr>
        <w:t xml:space="preserve"> años</w:t>
      </w:r>
      <w:r>
        <w:rPr>
          <w:rFonts w:ascii="Times New Roman" w:hAnsi="Times New Roman" w:cs="Times New Roman"/>
          <w:sz w:val="24"/>
          <w:szCs w:val="24"/>
        </w:rPr>
        <w:t xml:space="preserve"> ya en estas edades se necesita una amplia interacción con sus compañeros de clase y la relación entre alumno-maestro se hace aún más importante. Pero también puede afectar en el área socioemocional del alumno, pues la falta de motivación se empieza a ser prese</w:t>
      </w:r>
      <w:r w:rsidR="000F514C">
        <w:rPr>
          <w:rFonts w:ascii="Times New Roman" w:hAnsi="Times New Roman" w:cs="Times New Roman"/>
          <w:sz w:val="24"/>
          <w:szCs w:val="24"/>
        </w:rPr>
        <w:t>nte por la falta de estimulación y actitudes emotivas que puedan mejorar el rendimiento académico.</w:t>
      </w:r>
    </w:p>
    <w:p w14:paraId="22F36FF0" w14:textId="37FF4394" w:rsidR="000F514C" w:rsidRDefault="000F514C" w:rsidP="003D6492">
      <w:pPr>
        <w:spacing w:line="360" w:lineRule="auto"/>
        <w:jc w:val="both"/>
        <w:rPr>
          <w:rFonts w:ascii="Times New Roman" w:hAnsi="Times New Roman" w:cs="Times New Roman"/>
          <w:sz w:val="24"/>
          <w:szCs w:val="24"/>
        </w:rPr>
      </w:pPr>
      <w:r>
        <w:rPr>
          <w:rFonts w:ascii="Times New Roman" w:hAnsi="Times New Roman" w:cs="Times New Roman"/>
          <w:sz w:val="24"/>
          <w:szCs w:val="24"/>
        </w:rPr>
        <w:t>Pero no solo nos centramos en las desventajas que se puedan presentar, también podemos encontrar ciertas ventajas, pues se desarrolla cierto pensamiento creativo y autónomo, al igual que su responsabilidad a su corta edad empieza a ser aún más notoria.</w:t>
      </w:r>
      <w:r w:rsidR="004932B6">
        <w:rPr>
          <w:rFonts w:ascii="Times New Roman" w:hAnsi="Times New Roman" w:cs="Times New Roman"/>
          <w:sz w:val="24"/>
          <w:szCs w:val="24"/>
        </w:rPr>
        <w:t xml:space="preserve"> </w:t>
      </w:r>
      <w:r w:rsidR="009A1AAE">
        <w:rPr>
          <w:rFonts w:ascii="Times New Roman" w:hAnsi="Times New Roman" w:cs="Times New Roman"/>
          <w:sz w:val="24"/>
          <w:szCs w:val="24"/>
        </w:rPr>
        <w:t>Además,</w:t>
      </w:r>
      <w:r w:rsidR="004932B6">
        <w:rPr>
          <w:rFonts w:ascii="Times New Roman" w:hAnsi="Times New Roman" w:cs="Times New Roman"/>
          <w:sz w:val="24"/>
          <w:szCs w:val="24"/>
        </w:rPr>
        <w:t xml:space="preserve"> que el</w:t>
      </w:r>
      <w:r w:rsidR="002469C3">
        <w:rPr>
          <w:rFonts w:ascii="Times New Roman" w:hAnsi="Times New Roman" w:cs="Times New Roman"/>
          <w:sz w:val="24"/>
          <w:szCs w:val="24"/>
        </w:rPr>
        <w:t xml:space="preserve"> uso de los medios tecnológicos se convierten una herramienta de suma importancia para su formación inicial y descubren que no solo son utilizados para ver videos, jugar, etc., sino que también son una herramienta que les puede servir para aprender. </w:t>
      </w:r>
    </w:p>
    <w:p w14:paraId="701A139D" w14:textId="77777777" w:rsidR="003D6492" w:rsidRDefault="003D6492" w:rsidP="003D6492">
      <w:pPr>
        <w:spacing w:line="360" w:lineRule="auto"/>
        <w:jc w:val="both"/>
        <w:rPr>
          <w:rFonts w:ascii="Times New Roman" w:hAnsi="Times New Roman" w:cs="Times New Roman"/>
          <w:sz w:val="24"/>
          <w:szCs w:val="24"/>
        </w:rPr>
      </w:pPr>
    </w:p>
    <w:p w14:paraId="336F6E8A" w14:textId="77777777" w:rsidR="003D6492" w:rsidRDefault="008F5E5B" w:rsidP="003D6492">
      <w:pPr>
        <w:spacing w:line="360" w:lineRule="auto"/>
        <w:jc w:val="both"/>
        <w:rPr>
          <w:rFonts w:ascii="Times New Roman" w:hAnsi="Times New Roman" w:cs="Times New Roman"/>
          <w:b/>
          <w:sz w:val="24"/>
          <w:szCs w:val="24"/>
        </w:rPr>
      </w:pPr>
      <w:r>
        <w:rPr>
          <w:rFonts w:ascii="Times New Roman" w:hAnsi="Times New Roman" w:cs="Times New Roman"/>
          <w:b/>
          <w:sz w:val="24"/>
          <w:szCs w:val="24"/>
        </w:rPr>
        <w:t>Delimitar el caso</w:t>
      </w:r>
    </w:p>
    <w:p w14:paraId="54F06B63" w14:textId="77777777" w:rsidR="003D6492"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El tema que elegimos para la realización de nu</w:t>
      </w:r>
      <w:r w:rsidR="00E11C95">
        <w:rPr>
          <w:rFonts w:ascii="Times New Roman" w:hAnsi="Times New Roman" w:cs="Times New Roman"/>
          <w:sz w:val="24"/>
          <w:szCs w:val="24"/>
        </w:rPr>
        <w:t xml:space="preserve">estro estudio de caso es el de </w:t>
      </w:r>
      <w:r w:rsidRPr="00E11C95">
        <w:rPr>
          <w:rFonts w:ascii="Times New Roman" w:hAnsi="Times New Roman" w:cs="Times New Roman"/>
          <w:i/>
          <w:sz w:val="24"/>
          <w:szCs w:val="24"/>
        </w:rPr>
        <w:t>La enseñanza en línea como propuesta de apren</w:t>
      </w:r>
      <w:r w:rsidR="00E11C95" w:rsidRPr="00E11C95">
        <w:rPr>
          <w:rFonts w:ascii="Times New Roman" w:hAnsi="Times New Roman" w:cs="Times New Roman"/>
          <w:i/>
          <w:sz w:val="24"/>
          <w:szCs w:val="24"/>
        </w:rPr>
        <w:t>dizaje en alumnos de preescolar</w:t>
      </w:r>
      <w:r w:rsidRPr="002C5E61">
        <w:rPr>
          <w:rFonts w:ascii="Times New Roman" w:hAnsi="Times New Roman" w:cs="Times New Roman"/>
          <w:sz w:val="24"/>
          <w:szCs w:val="24"/>
        </w:rPr>
        <w:t xml:space="preserve">. Decidimos que este tema era adecuado ya que queremos conocer más acerca del trabajo escolar en línea que se </w:t>
      </w:r>
      <w:r w:rsidR="0014445F" w:rsidRPr="002C5E61">
        <w:rPr>
          <w:rFonts w:ascii="Times New Roman" w:hAnsi="Times New Roman" w:cs="Times New Roman"/>
          <w:sz w:val="24"/>
          <w:szCs w:val="24"/>
        </w:rPr>
        <w:t>está realizando</w:t>
      </w:r>
      <w:r w:rsidRPr="002C5E61">
        <w:rPr>
          <w:rFonts w:ascii="Times New Roman" w:hAnsi="Times New Roman" w:cs="Times New Roman"/>
          <w:sz w:val="24"/>
          <w:szCs w:val="24"/>
        </w:rPr>
        <w:t xml:space="preserve"> desde casa.</w:t>
      </w:r>
      <w:r w:rsidR="003D6492">
        <w:rPr>
          <w:rFonts w:ascii="Times New Roman" w:hAnsi="Times New Roman" w:cs="Times New Roman"/>
          <w:sz w:val="24"/>
          <w:szCs w:val="24"/>
        </w:rPr>
        <w:t xml:space="preserve"> </w:t>
      </w:r>
    </w:p>
    <w:p w14:paraId="2654AB34" w14:textId="77777777" w:rsidR="003D6492"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 xml:space="preserve">La cuarentena nos ha obligado a todos a adaptarnos a la nueva </w:t>
      </w:r>
      <w:r w:rsidRPr="000E7700">
        <w:rPr>
          <w:rFonts w:ascii="Times New Roman" w:hAnsi="Times New Roman" w:cs="Times New Roman"/>
          <w:i/>
          <w:iCs/>
          <w:sz w:val="24"/>
          <w:szCs w:val="24"/>
        </w:rPr>
        <w:t>normalidad</w:t>
      </w:r>
      <w:r w:rsidR="000E7700">
        <w:rPr>
          <w:rFonts w:ascii="Times New Roman" w:hAnsi="Times New Roman" w:cs="Times New Roman"/>
          <w:sz w:val="24"/>
          <w:szCs w:val="24"/>
        </w:rPr>
        <w:t xml:space="preserve"> </w:t>
      </w:r>
      <w:r w:rsidRPr="002C5E61">
        <w:rPr>
          <w:rFonts w:ascii="Times New Roman" w:hAnsi="Times New Roman" w:cs="Times New Roman"/>
          <w:sz w:val="24"/>
          <w:szCs w:val="24"/>
        </w:rPr>
        <w:t>a la que nos enfrentamos, cambiaron por completo las rutinas que tenían las personas, esto ocasionó severas consecuencias.</w:t>
      </w:r>
      <w:r w:rsidR="003D6492">
        <w:rPr>
          <w:rFonts w:ascii="Times New Roman" w:hAnsi="Times New Roman" w:cs="Times New Roman"/>
          <w:sz w:val="24"/>
          <w:szCs w:val="24"/>
        </w:rPr>
        <w:t xml:space="preserve"> </w:t>
      </w:r>
      <w:r w:rsidRPr="002C5E61">
        <w:rPr>
          <w:rFonts w:ascii="Times New Roman" w:hAnsi="Times New Roman" w:cs="Times New Roman"/>
          <w:sz w:val="24"/>
          <w:szCs w:val="24"/>
        </w:rPr>
        <w:t>La educación a distancia se ha planteado como un nuevo desafío tanto para los estudiantes como para los profesores y padres de familia ya que ningunos de estos estaban lo suficientemente preparados para afrontar estas circunstancias.</w:t>
      </w:r>
      <w:r w:rsidR="003D6492">
        <w:rPr>
          <w:rFonts w:ascii="Times New Roman" w:hAnsi="Times New Roman" w:cs="Times New Roman"/>
          <w:sz w:val="24"/>
          <w:szCs w:val="24"/>
        </w:rPr>
        <w:t xml:space="preserve"> </w:t>
      </w:r>
    </w:p>
    <w:p w14:paraId="1938B57F" w14:textId="77777777" w:rsidR="003D6492"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 xml:space="preserve">Estamos de acuerdo con que es muy difícil hoy en día llevar el jardín de niños a la casa y más después de un año sin clases presenciales, algunos elementos no los podemos a llevar a cada una de las casas de los diferentes alumnos </w:t>
      </w:r>
      <w:r w:rsidR="0014445F" w:rsidRPr="002C5E61">
        <w:rPr>
          <w:rFonts w:ascii="Times New Roman" w:hAnsi="Times New Roman" w:cs="Times New Roman"/>
          <w:sz w:val="24"/>
          <w:szCs w:val="24"/>
        </w:rPr>
        <w:t>como el</w:t>
      </w:r>
      <w:r w:rsidRPr="002C5E61">
        <w:rPr>
          <w:rFonts w:ascii="Times New Roman" w:hAnsi="Times New Roman" w:cs="Times New Roman"/>
          <w:sz w:val="24"/>
          <w:szCs w:val="24"/>
        </w:rPr>
        <w:t xml:space="preserve"> contexto, </w:t>
      </w:r>
      <w:r w:rsidR="0014445F" w:rsidRPr="002C5E61">
        <w:rPr>
          <w:rFonts w:ascii="Times New Roman" w:hAnsi="Times New Roman" w:cs="Times New Roman"/>
          <w:sz w:val="24"/>
          <w:szCs w:val="24"/>
        </w:rPr>
        <w:t>los materiales</w:t>
      </w:r>
      <w:r w:rsidRPr="002C5E61">
        <w:rPr>
          <w:rFonts w:ascii="Times New Roman" w:hAnsi="Times New Roman" w:cs="Times New Roman"/>
          <w:sz w:val="24"/>
          <w:szCs w:val="24"/>
        </w:rPr>
        <w:t xml:space="preserve">, espacios, tiempo y roles, esto puede afectar el aprendizaje. Sin embargo, es imprescindible que tanto niños como padres puedan sentirse acompañados y orientados en este proceso. Y, </w:t>
      </w:r>
      <w:r w:rsidR="0014445F" w:rsidRPr="002C5E61">
        <w:rPr>
          <w:rFonts w:ascii="Times New Roman" w:hAnsi="Times New Roman" w:cs="Times New Roman"/>
          <w:sz w:val="24"/>
          <w:szCs w:val="24"/>
        </w:rPr>
        <w:t>por,</w:t>
      </w:r>
      <w:r w:rsidRPr="002C5E61">
        <w:rPr>
          <w:rFonts w:ascii="Times New Roman" w:hAnsi="Times New Roman" w:cs="Times New Roman"/>
          <w:sz w:val="24"/>
          <w:szCs w:val="24"/>
        </w:rPr>
        <w:t xml:space="preserve"> </w:t>
      </w:r>
      <w:r w:rsidR="0014445F" w:rsidRPr="002C5E61">
        <w:rPr>
          <w:rFonts w:ascii="Times New Roman" w:hAnsi="Times New Roman" w:cs="Times New Roman"/>
          <w:sz w:val="24"/>
          <w:szCs w:val="24"/>
        </w:rPr>
        <w:t>sobre todo</w:t>
      </w:r>
      <w:r w:rsidRPr="002C5E61">
        <w:rPr>
          <w:rFonts w:ascii="Times New Roman" w:hAnsi="Times New Roman" w:cs="Times New Roman"/>
          <w:sz w:val="24"/>
          <w:szCs w:val="24"/>
        </w:rPr>
        <w:t>, que los niños no pierdan la oportunidad de continuar aprendiendo, experimentando y jugando.</w:t>
      </w:r>
    </w:p>
    <w:p w14:paraId="2F97872E" w14:textId="77777777" w:rsidR="003D6492"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lastRenderedPageBreak/>
        <w:t>La enseñanza en línea fue algo necesario ya que por la situación a la que nos enfrentamos era imposible tener un contacto físico por parte del maestro- alumno y se tuvieron que voltear a ver diversas estrategias que permitieran que el aprendizaje llegue a los alumnos de una manera completamente distinta a la que ya se tenía establecida.</w:t>
      </w:r>
      <w:r w:rsidR="003D6492">
        <w:rPr>
          <w:rFonts w:ascii="Times New Roman" w:hAnsi="Times New Roman" w:cs="Times New Roman"/>
          <w:sz w:val="24"/>
          <w:szCs w:val="24"/>
        </w:rPr>
        <w:t xml:space="preserve"> </w:t>
      </w:r>
    </w:p>
    <w:p w14:paraId="6329B278" w14:textId="77777777" w:rsidR="002972C9" w:rsidRPr="002C5E61"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 xml:space="preserve">Los padres de familia juegan un papel muy importante dentro de la educación de sus hijos ya que son los encargados de supervisar y apoyar a los estudiantes para que estos puedan apropiarse de los distintos aprendizajes esperados.  </w:t>
      </w:r>
    </w:p>
    <w:p w14:paraId="51B09FBA" w14:textId="77777777" w:rsidR="002972C9" w:rsidRPr="002C5E61" w:rsidRDefault="002972C9" w:rsidP="003D6492">
      <w:pPr>
        <w:spacing w:line="360" w:lineRule="auto"/>
        <w:ind w:left="720"/>
        <w:jc w:val="both"/>
        <w:rPr>
          <w:rFonts w:ascii="Times New Roman" w:hAnsi="Times New Roman" w:cs="Times New Roman"/>
          <w:b/>
          <w:sz w:val="24"/>
          <w:szCs w:val="24"/>
        </w:rPr>
      </w:pPr>
    </w:p>
    <w:p w14:paraId="7FEC7F41" w14:textId="77777777" w:rsidR="002972C9" w:rsidRPr="002C5E61" w:rsidRDefault="00713654" w:rsidP="008F5E5B">
      <w:pPr>
        <w:spacing w:line="360" w:lineRule="auto"/>
        <w:jc w:val="both"/>
        <w:rPr>
          <w:rFonts w:ascii="Times New Roman" w:hAnsi="Times New Roman" w:cs="Times New Roman"/>
          <w:b/>
          <w:sz w:val="24"/>
          <w:szCs w:val="24"/>
        </w:rPr>
      </w:pPr>
      <w:r w:rsidRPr="002C5E61">
        <w:rPr>
          <w:rFonts w:ascii="Times New Roman" w:hAnsi="Times New Roman" w:cs="Times New Roman"/>
          <w:b/>
          <w:sz w:val="24"/>
          <w:szCs w:val="24"/>
        </w:rPr>
        <w:t>Contenidos que dimensionan la problemática como objeto de investigación y la explicación teórica va a ser información teóri</w:t>
      </w:r>
      <w:r w:rsidR="008F5E5B">
        <w:rPr>
          <w:rFonts w:ascii="Times New Roman" w:hAnsi="Times New Roman" w:cs="Times New Roman"/>
          <w:b/>
          <w:sz w:val="24"/>
          <w:szCs w:val="24"/>
        </w:rPr>
        <w:t>ca de la temática a tratar</w:t>
      </w:r>
    </w:p>
    <w:p w14:paraId="2EDAD4E7" w14:textId="77777777" w:rsidR="002972C9" w:rsidRPr="002C5E61"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 xml:space="preserve">La educación es hoy en día una de las preocupaciones más importantes. No cabe duda de que unos padres responsables buscarán en todo momento proveer a sus hijos de una educación de calidad en un ambiente propicio para su desarrollo. </w:t>
      </w:r>
    </w:p>
    <w:p w14:paraId="1C26782A" w14:textId="77777777" w:rsidR="002972C9" w:rsidRPr="002C5E61"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 xml:space="preserve">El término </w:t>
      </w:r>
      <w:r w:rsidRPr="00FD3CB8">
        <w:rPr>
          <w:rFonts w:ascii="Times New Roman" w:hAnsi="Times New Roman" w:cs="Times New Roman"/>
          <w:i/>
          <w:iCs/>
          <w:sz w:val="24"/>
          <w:szCs w:val="24"/>
        </w:rPr>
        <w:t xml:space="preserve">enseñanza en casa </w:t>
      </w:r>
      <w:r w:rsidRPr="002C5E61">
        <w:rPr>
          <w:rFonts w:ascii="Times New Roman" w:hAnsi="Times New Roman" w:cs="Times New Roman"/>
          <w:sz w:val="24"/>
          <w:szCs w:val="24"/>
        </w:rPr>
        <w:t xml:space="preserve">se refiere a la educación dada a un niño/a en su casa, bajo la guía de los padres como una alternativa al sistema de educación formal, siguiendo el aprendizaje natural y respetando las características singulares del aprendizaje. </w:t>
      </w:r>
    </w:p>
    <w:p w14:paraId="0ADC995C" w14:textId="77777777" w:rsidR="002972C9" w:rsidRPr="002C5E61" w:rsidRDefault="00713654" w:rsidP="003D6492">
      <w:pPr>
        <w:spacing w:line="360" w:lineRule="auto"/>
        <w:jc w:val="both"/>
        <w:rPr>
          <w:rFonts w:ascii="Times New Roman" w:hAnsi="Times New Roman" w:cs="Times New Roman"/>
          <w:i/>
          <w:sz w:val="24"/>
          <w:szCs w:val="24"/>
        </w:rPr>
      </w:pPr>
      <w:r w:rsidRPr="002C5E61">
        <w:rPr>
          <w:rFonts w:ascii="Times New Roman" w:hAnsi="Times New Roman" w:cs="Times New Roman"/>
          <w:sz w:val="24"/>
          <w:szCs w:val="24"/>
        </w:rPr>
        <w:t>Actualmente los padres que optan por esta modalidad de estudio aseguran que les permite involucrarse de manera más directa en el proceso y otorgarles una educación de mayor calidad.</w:t>
      </w:r>
      <w:r w:rsidR="002469C3">
        <w:rPr>
          <w:rFonts w:ascii="Times New Roman" w:hAnsi="Times New Roman" w:cs="Times New Roman"/>
          <w:sz w:val="24"/>
          <w:szCs w:val="24"/>
        </w:rPr>
        <w:t xml:space="preserve"> </w:t>
      </w:r>
      <w:r w:rsidRPr="002C5E61">
        <w:rPr>
          <w:rFonts w:ascii="Times New Roman" w:hAnsi="Times New Roman" w:cs="Times New Roman"/>
          <w:sz w:val="24"/>
          <w:szCs w:val="24"/>
        </w:rPr>
        <w:t>E</w:t>
      </w:r>
      <w:r w:rsidR="008F5E5B">
        <w:rPr>
          <w:rFonts w:ascii="Times New Roman" w:hAnsi="Times New Roman" w:cs="Times New Roman"/>
          <w:sz w:val="24"/>
          <w:szCs w:val="24"/>
        </w:rPr>
        <w:t>n estos casos de pandemia (SEP</w:t>
      </w:r>
      <w:r w:rsidRPr="002C5E61">
        <w:rPr>
          <w:rFonts w:ascii="Times New Roman" w:hAnsi="Times New Roman" w:cs="Times New Roman"/>
          <w:sz w:val="24"/>
          <w:szCs w:val="24"/>
        </w:rPr>
        <w:t xml:space="preserve">, 2020) nos menciona que es </w:t>
      </w:r>
      <w:r w:rsidRPr="002C5E61">
        <w:rPr>
          <w:rFonts w:ascii="Times New Roman" w:hAnsi="Times New Roman" w:cs="Times New Roman"/>
          <w:i/>
          <w:sz w:val="24"/>
          <w:szCs w:val="24"/>
        </w:rPr>
        <w:t>fundamental atender la situación emocional de los estudiantes que han visto trastocados no sólo su rutina, sino sus sentimientos de tranquilidad y las posibilidades de juego, esparcimiento y convivencia con personas de su edad.</w:t>
      </w:r>
    </w:p>
    <w:p w14:paraId="4BF41771" w14:textId="77777777" w:rsidR="002972C9"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 xml:space="preserve">Uno de los retos de esta nueva modalidad es la necesidad de dotar de recursos tecnológicos y conectividad, así como también fortalecer las habilidades digitales de los padres de familia, alumnos y profesores, además de mejorar la comunicación con las autoridades educativas con las maestras y maestros. </w:t>
      </w:r>
      <w:r w:rsidR="0014445F">
        <w:rPr>
          <w:rFonts w:ascii="Times New Roman" w:hAnsi="Times New Roman" w:cs="Times New Roman"/>
          <w:sz w:val="24"/>
          <w:szCs w:val="24"/>
        </w:rPr>
        <w:t>C</w:t>
      </w:r>
      <w:r w:rsidRPr="002C5E61">
        <w:rPr>
          <w:rFonts w:ascii="Times New Roman" w:hAnsi="Times New Roman" w:cs="Times New Roman"/>
          <w:sz w:val="24"/>
          <w:szCs w:val="24"/>
        </w:rPr>
        <w:t>on esta nueva modalidad de enseñanza en casa se debe potenciar el aprendizaje y el intercambio de experiencias.</w:t>
      </w:r>
    </w:p>
    <w:p w14:paraId="6E342CA7" w14:textId="77777777" w:rsidR="002972C9"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 xml:space="preserve">Durante este confinamiento surgió la estrategia </w:t>
      </w:r>
      <w:r w:rsidRPr="00E61E1C">
        <w:rPr>
          <w:rFonts w:ascii="Times New Roman" w:hAnsi="Times New Roman" w:cs="Times New Roman"/>
          <w:i/>
          <w:iCs/>
          <w:sz w:val="24"/>
          <w:szCs w:val="24"/>
        </w:rPr>
        <w:t>Aprende en casa</w:t>
      </w:r>
      <w:r w:rsidR="00E61E1C" w:rsidRPr="00E61E1C">
        <w:rPr>
          <w:rFonts w:ascii="Times New Roman" w:hAnsi="Times New Roman" w:cs="Times New Roman"/>
          <w:i/>
          <w:iCs/>
          <w:sz w:val="24"/>
          <w:szCs w:val="24"/>
        </w:rPr>
        <w:t xml:space="preserve"> </w:t>
      </w:r>
      <w:r w:rsidRPr="002C5E61">
        <w:rPr>
          <w:rFonts w:ascii="Times New Roman" w:hAnsi="Times New Roman" w:cs="Times New Roman"/>
          <w:sz w:val="24"/>
          <w:szCs w:val="24"/>
        </w:rPr>
        <w:t xml:space="preserve">esta misma apoya estrategias pedagógicas, principalmente dirigidas a fortalecer los aprendizajes esperados, los cuales fueron seleccionados del Plan y los Programas de estudio de cada asignatura, grado y nivel educativo. Esta estrategia de </w:t>
      </w:r>
      <w:r w:rsidRPr="00E61E1C">
        <w:rPr>
          <w:rFonts w:ascii="Times New Roman" w:hAnsi="Times New Roman" w:cs="Times New Roman"/>
          <w:i/>
          <w:iCs/>
          <w:sz w:val="24"/>
          <w:szCs w:val="24"/>
        </w:rPr>
        <w:t>Aprende en casa</w:t>
      </w:r>
      <w:r w:rsidRPr="002C5E61">
        <w:rPr>
          <w:rFonts w:ascii="Times New Roman" w:hAnsi="Times New Roman" w:cs="Times New Roman"/>
          <w:sz w:val="24"/>
          <w:szCs w:val="24"/>
        </w:rPr>
        <w:t xml:space="preserve"> se comenzó a implementar en canales de televisión y van </w:t>
      </w:r>
      <w:r w:rsidR="0014445F" w:rsidRPr="002C5E61">
        <w:rPr>
          <w:rFonts w:ascii="Times New Roman" w:hAnsi="Times New Roman" w:cs="Times New Roman"/>
          <w:sz w:val="24"/>
          <w:szCs w:val="24"/>
        </w:rPr>
        <w:t>dirigidos niñas</w:t>
      </w:r>
      <w:r w:rsidRPr="002C5E61">
        <w:rPr>
          <w:rFonts w:ascii="Times New Roman" w:hAnsi="Times New Roman" w:cs="Times New Roman"/>
          <w:sz w:val="24"/>
          <w:szCs w:val="24"/>
        </w:rPr>
        <w:t xml:space="preserve">, niños, adolescentes y jóvenes de educación preescolar, primaria, secundaria y bachillerato. </w:t>
      </w:r>
    </w:p>
    <w:p w14:paraId="62A2045E" w14:textId="77777777" w:rsidR="002972C9"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lastRenderedPageBreak/>
        <w:t xml:space="preserve">Hoy en día los esquemas educativos están cambiando, y las herramientas tecnológicas concebidas para el desarrollo y colaboración del aprendizaje también han causado una importante revolución en la manera de aprender de los estudiantes y éstas se van adaptando a las nuevas motivaciones e intereses. </w:t>
      </w:r>
    </w:p>
    <w:p w14:paraId="7C8E742B" w14:textId="77777777" w:rsidR="002972C9" w:rsidRPr="002C5E61" w:rsidRDefault="00713654" w:rsidP="003D6492">
      <w:pPr>
        <w:spacing w:line="360" w:lineRule="auto"/>
        <w:jc w:val="both"/>
        <w:rPr>
          <w:rFonts w:ascii="Times New Roman" w:hAnsi="Times New Roman" w:cs="Times New Roman"/>
          <w:i/>
          <w:sz w:val="24"/>
          <w:szCs w:val="24"/>
        </w:rPr>
      </w:pPr>
      <w:r w:rsidRPr="002C5E61">
        <w:rPr>
          <w:rFonts w:ascii="Times New Roman" w:hAnsi="Times New Roman" w:cs="Times New Roman"/>
          <w:sz w:val="24"/>
          <w:szCs w:val="24"/>
        </w:rPr>
        <w:t xml:space="preserve">(Calderón É, 2019) nos menciona que la </w:t>
      </w:r>
      <w:r w:rsidRPr="002C5E61">
        <w:rPr>
          <w:rFonts w:ascii="Times New Roman" w:hAnsi="Times New Roman" w:cs="Times New Roman"/>
          <w:i/>
          <w:sz w:val="24"/>
          <w:szCs w:val="24"/>
        </w:rPr>
        <w:t>incorporación de las TIC en las aulas, investigaciones y proyectos implica concebir los procesos de enseñanza y aprendizaje desde nuevas ópticas, una situación que implica nuevos retos, roles y habilidades para los alumnos y por supuesto también para los docentes.</w:t>
      </w:r>
    </w:p>
    <w:p w14:paraId="000B96A7" w14:textId="77777777" w:rsidR="002972C9" w:rsidRPr="002C5E61"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 xml:space="preserve">Es indispensable que </w:t>
      </w:r>
      <w:r w:rsidR="0014445F" w:rsidRPr="002C5E61">
        <w:rPr>
          <w:rFonts w:ascii="Times New Roman" w:hAnsi="Times New Roman" w:cs="Times New Roman"/>
          <w:sz w:val="24"/>
          <w:szCs w:val="24"/>
        </w:rPr>
        <w:t>la generación de docentes actuales desee</w:t>
      </w:r>
      <w:r w:rsidRPr="002C5E61">
        <w:rPr>
          <w:rFonts w:ascii="Times New Roman" w:hAnsi="Times New Roman" w:cs="Times New Roman"/>
          <w:sz w:val="24"/>
          <w:szCs w:val="24"/>
        </w:rPr>
        <w:t xml:space="preserve"> y se capaciten en el manejo de nuevas herramientas tecnológicas como crecimiento.</w:t>
      </w:r>
    </w:p>
    <w:p w14:paraId="579F300D" w14:textId="77777777" w:rsidR="002972C9" w:rsidRPr="002C5E61"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En la educación se han abierto nuevas posibilidades de interacción alumno-profesor, al brindarle a la docencia nuevas herramientas para la práctica pedagógica, específicamente, herramientas visuales (Esquivel &amp; Paniagua, 2010).</w:t>
      </w:r>
    </w:p>
    <w:p w14:paraId="11034316" w14:textId="77777777" w:rsidR="002972C9"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 xml:space="preserve">Cuando en la interacción interviene una computadora, existe un aprendizaje colaborativo mediado por computadora, es decir, un aprendizaje más activo, en donde el docente tiene un rol de transmisor de conocimiento y también de facilitador de procesos de adquisición de </w:t>
      </w:r>
      <w:r w:rsidR="0014445F" w:rsidRPr="002C5E61">
        <w:rPr>
          <w:rFonts w:ascii="Times New Roman" w:hAnsi="Times New Roman" w:cs="Times New Roman"/>
          <w:sz w:val="24"/>
          <w:szCs w:val="24"/>
        </w:rPr>
        <w:t>estos</w:t>
      </w:r>
      <w:r w:rsidRPr="002C5E61">
        <w:rPr>
          <w:rFonts w:ascii="Times New Roman" w:hAnsi="Times New Roman" w:cs="Times New Roman"/>
          <w:sz w:val="24"/>
          <w:szCs w:val="24"/>
        </w:rPr>
        <w:t>. (Sancho, 2009)</w:t>
      </w:r>
    </w:p>
    <w:p w14:paraId="4531545F" w14:textId="77777777" w:rsidR="00BE02AA"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En general en el aprendizaje de los niños abarcan simultáneamente distintos campos formativos, pues las competencias a favorecer en cada una se irán desarrollando en los tres grados de preescolar a través del proceso madurativo en los alumnos. Cada campo en cada nivel será un trabajo pedagógico flexible y dinámico, con actividades que deben variar según su desarrollo cognitivo, emocional y social en los niños.</w:t>
      </w:r>
      <w:r w:rsidR="00BE02AA">
        <w:rPr>
          <w:rFonts w:ascii="Times New Roman" w:hAnsi="Times New Roman" w:cs="Times New Roman"/>
          <w:sz w:val="24"/>
          <w:szCs w:val="24"/>
        </w:rPr>
        <w:t xml:space="preserve"> </w:t>
      </w:r>
    </w:p>
    <w:p w14:paraId="107E8EE4" w14:textId="77777777" w:rsidR="003D6492"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 xml:space="preserve">En estos campos formativos se agrupan en un conjunto de competencias a favorecer. Los procesos de desarrollo tienen un carácter integral y dinámico, teniendo como base la interacción de factores internos </w:t>
      </w:r>
      <w:r w:rsidRPr="00E61E1C">
        <w:rPr>
          <w:rFonts w:ascii="Times New Roman" w:hAnsi="Times New Roman" w:cs="Times New Roman"/>
          <w:i/>
          <w:iCs/>
          <w:sz w:val="24"/>
          <w:szCs w:val="24"/>
        </w:rPr>
        <w:t>psicológico y biológico</w:t>
      </w:r>
      <w:r w:rsidRPr="002C5E61">
        <w:rPr>
          <w:rFonts w:ascii="Times New Roman" w:hAnsi="Times New Roman" w:cs="Times New Roman"/>
          <w:sz w:val="24"/>
          <w:szCs w:val="24"/>
        </w:rPr>
        <w:t xml:space="preserve"> y externos </w:t>
      </w:r>
      <w:r w:rsidRPr="003A1009">
        <w:rPr>
          <w:rFonts w:ascii="Times New Roman" w:hAnsi="Times New Roman" w:cs="Times New Roman"/>
          <w:i/>
          <w:iCs/>
          <w:sz w:val="24"/>
          <w:szCs w:val="24"/>
        </w:rPr>
        <w:t>sociales y culturales</w:t>
      </w:r>
      <w:r w:rsidR="003A1009">
        <w:rPr>
          <w:rFonts w:ascii="Times New Roman" w:hAnsi="Times New Roman" w:cs="Times New Roman"/>
          <w:i/>
          <w:iCs/>
          <w:sz w:val="24"/>
          <w:szCs w:val="24"/>
        </w:rPr>
        <w:t>.</w:t>
      </w:r>
      <w:r w:rsidRPr="002C5E61">
        <w:rPr>
          <w:rFonts w:ascii="Times New Roman" w:hAnsi="Times New Roman" w:cs="Times New Roman"/>
          <w:sz w:val="24"/>
          <w:szCs w:val="24"/>
        </w:rPr>
        <w:t xml:space="preserve"> Así mismo, al participar en experiencias educativas los niños ponen en juego un conjunto de capacidades de distinto orden que se refuerzan entre sí. Abarcan simultáneamente distintos campos del desarrollo humano.</w:t>
      </w:r>
      <w:r w:rsidR="0002092E">
        <w:rPr>
          <w:rFonts w:ascii="Times New Roman" w:hAnsi="Times New Roman" w:cs="Times New Roman"/>
          <w:sz w:val="24"/>
          <w:szCs w:val="24"/>
        </w:rPr>
        <w:t xml:space="preserve"> Vizcarra et</w:t>
      </w:r>
      <w:r w:rsidR="00FB20C1">
        <w:rPr>
          <w:rFonts w:ascii="Times New Roman" w:hAnsi="Times New Roman" w:cs="Times New Roman"/>
          <w:sz w:val="24"/>
          <w:szCs w:val="24"/>
        </w:rPr>
        <w:t xml:space="preserve"> al. </w:t>
      </w:r>
      <w:r w:rsidR="0002092E">
        <w:rPr>
          <w:rFonts w:ascii="Times New Roman" w:hAnsi="Times New Roman" w:cs="Times New Roman"/>
          <w:sz w:val="24"/>
          <w:szCs w:val="24"/>
        </w:rPr>
        <w:t>(</w:t>
      </w:r>
      <w:r w:rsidR="00A63188">
        <w:rPr>
          <w:rFonts w:ascii="Times New Roman" w:hAnsi="Times New Roman" w:cs="Times New Roman"/>
          <w:sz w:val="24"/>
          <w:szCs w:val="24"/>
        </w:rPr>
        <w:t>2016)</w:t>
      </w:r>
    </w:p>
    <w:p w14:paraId="623C7427" w14:textId="77777777" w:rsidR="003D6492"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 xml:space="preserve">Estos se irán favoreciendo en los niños durante los tres grados de educación preescolar, con un trabajo pedagógico flexible y dinámico pues propician el desarrollo cognitivo, emocional y social, lo cual requiere que los niños permanezcan en constante movimiento. En conjunto de los campos formativos y en relaciones con las competencias esperadas las educadoras tomarán decisiones sobre el tipo de actividades para sus alumnos a fin de que avancen </w:t>
      </w:r>
      <w:r w:rsidRPr="002C5E61">
        <w:rPr>
          <w:rFonts w:ascii="Times New Roman" w:hAnsi="Times New Roman" w:cs="Times New Roman"/>
          <w:sz w:val="24"/>
          <w:szCs w:val="24"/>
        </w:rPr>
        <w:lastRenderedPageBreak/>
        <w:t>paulatinamente en su proceso de integración con la comunidad escolar y con el desarrollo de sus competencias.</w:t>
      </w:r>
      <w:r w:rsidR="00205273">
        <w:rPr>
          <w:rFonts w:ascii="Times New Roman" w:hAnsi="Times New Roman" w:cs="Times New Roman"/>
          <w:sz w:val="24"/>
          <w:szCs w:val="24"/>
        </w:rPr>
        <w:t xml:space="preserve"> Vizcarra et al. (2016) </w:t>
      </w:r>
    </w:p>
    <w:p w14:paraId="4440E644" w14:textId="77777777" w:rsidR="003D6492"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 xml:space="preserve">Los campos formativos son la base de interacción de factores internos para darle a los preescolares una educación integral y dinámica, los cuales se les presentan en los aprendizajes en forma simultánea. El </w:t>
      </w:r>
      <w:r w:rsidRPr="003A1009">
        <w:rPr>
          <w:rFonts w:ascii="Times New Roman" w:hAnsi="Times New Roman" w:cs="Times New Roman"/>
          <w:i/>
          <w:iCs/>
          <w:sz w:val="24"/>
          <w:szCs w:val="24"/>
        </w:rPr>
        <w:t>Aprendizaje clave</w:t>
      </w:r>
      <w:r w:rsidRPr="002C5E61">
        <w:rPr>
          <w:rFonts w:ascii="Times New Roman" w:hAnsi="Times New Roman" w:cs="Times New Roman"/>
          <w:sz w:val="24"/>
          <w:szCs w:val="24"/>
        </w:rPr>
        <w:t xml:space="preserve"> es considerado el primer componente, en el cual se incluye los contenidos fundamentales que sirve para lograr el perfil de egreso de los alumnos de la Educación Básica, además se hace un eje indispensable para las evaluaciones estandarizadas que habrá de resolver alumnos y maestros. En la actual propuesta curricular 2016 se entiende por Aprendizaje clave al conjunto de contenidos, habilidades y valores fundamentales que se adquieren específicamente en la escuela, “La adquisición posibilita a la persona al desarrollo de un proyecto de vida a futuro y disminuye el riesgo de ser excluida socialmente” (SEP, 2016). Estos aprendizajes buscan potenciar el crecimiento de la dimensión cognitiva del estudiante y desarrollar su capacidad de aprender a aprender.</w:t>
      </w:r>
    </w:p>
    <w:p w14:paraId="08CEA057" w14:textId="77777777" w:rsidR="003D6492"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 xml:space="preserve">El constructivismo Piagetiano, intenta explicar de una manera profunda cómo el sujeto desarrolla su propia inteligencia. La pregunta más relevante para la educación infantil que esta teoría trata de responder, es: ¿cómo aprende el niño o la niña? Ya que solo entendiendo cómo aprenden, podremos proponer recursos educativos que se adapten a este pensamiento, y, por ende, adaptarlo a la manera espontánea, a la lógica, que tiene el infante al hacerlo, con los procesos de construcción del conocimiento. Desde el punto de vista de Piaget (Kamii C. y DeVries. R, 1985, p. 24), aprender consiste en atribuir un significado propio y personal a la nueva información, estableciendo relaciones entre ésta y sus conocimientos previos. Para ello, la actividad mental del sujeto es imprescindible y aporta también, que </w:t>
      </w:r>
      <w:r w:rsidRPr="007832E8">
        <w:rPr>
          <w:rFonts w:ascii="Times New Roman" w:hAnsi="Times New Roman" w:cs="Times New Roman"/>
          <w:i/>
          <w:iCs/>
          <w:sz w:val="24"/>
          <w:szCs w:val="24"/>
        </w:rPr>
        <w:t>cada concepto se basa y está construido sobre una red completa de otros conceptos</w:t>
      </w:r>
      <w:r w:rsidRPr="002C5E61">
        <w:rPr>
          <w:rFonts w:ascii="Times New Roman" w:hAnsi="Times New Roman" w:cs="Times New Roman"/>
          <w:sz w:val="24"/>
          <w:szCs w:val="24"/>
        </w:rPr>
        <w:t>.</w:t>
      </w:r>
    </w:p>
    <w:p w14:paraId="79E9D0B7" w14:textId="77777777" w:rsidR="003D6492"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En los rincones los niños y las niñas manipulan, experimentan y juegan de manera autónoma; esto hace que el alumnado desarrolle sus capacidades según su propia evolución, actuando a su propio ritmo</w:t>
      </w:r>
      <w:r w:rsidR="00253D68">
        <w:rPr>
          <w:rFonts w:ascii="Times New Roman" w:hAnsi="Times New Roman" w:cs="Times New Roman"/>
          <w:sz w:val="24"/>
          <w:szCs w:val="24"/>
        </w:rPr>
        <w:t>,</w:t>
      </w:r>
      <w:r w:rsidR="00C87C1D">
        <w:rPr>
          <w:rFonts w:ascii="Times New Roman" w:hAnsi="Times New Roman" w:cs="Times New Roman"/>
          <w:sz w:val="24"/>
          <w:szCs w:val="24"/>
        </w:rPr>
        <w:t xml:space="preserve"> Puente (</w:t>
      </w:r>
      <w:r w:rsidR="00CB440D">
        <w:rPr>
          <w:rFonts w:ascii="Times New Roman" w:hAnsi="Times New Roman" w:cs="Times New Roman"/>
          <w:sz w:val="24"/>
          <w:szCs w:val="24"/>
        </w:rPr>
        <w:t>2014)</w:t>
      </w:r>
      <w:r w:rsidR="00253D68">
        <w:rPr>
          <w:rFonts w:ascii="Times New Roman" w:hAnsi="Times New Roman" w:cs="Times New Roman"/>
          <w:sz w:val="24"/>
          <w:szCs w:val="24"/>
        </w:rPr>
        <w:t xml:space="preserve">. </w:t>
      </w:r>
      <w:r w:rsidRPr="002C5E61">
        <w:rPr>
          <w:rFonts w:ascii="Times New Roman" w:hAnsi="Times New Roman" w:cs="Times New Roman"/>
          <w:sz w:val="24"/>
          <w:szCs w:val="24"/>
        </w:rPr>
        <w:t>De esta manera se adapta perfectamente a la individualidad y a las necesidades de cada alumno sin que exista ningún tipo de discriminación. Además, en este espacio dedicado al juego, el infante se socializa e interactúa con sus iguales, a través de la experimentación, la manipulación y el lenguaje.</w:t>
      </w:r>
    </w:p>
    <w:p w14:paraId="19F8F5A4" w14:textId="77777777" w:rsidR="003D6492"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 xml:space="preserve">En cuanto al trabajo por proyectos, es un plan de acción que no tiene nada que ver con la transmisión de ideas del docente, como en la escuela tradicional, sino que es un recurso social y comunitario, pues a partir de los intereses del alumnado se desarrolla una investigación, o </w:t>
      </w:r>
      <w:r w:rsidRPr="002C5E61">
        <w:rPr>
          <w:rFonts w:ascii="Times New Roman" w:hAnsi="Times New Roman" w:cs="Times New Roman"/>
          <w:sz w:val="24"/>
          <w:szCs w:val="24"/>
        </w:rPr>
        <w:lastRenderedPageBreak/>
        <w:t xml:space="preserve">una </w:t>
      </w:r>
      <w:r w:rsidRPr="007832E8">
        <w:rPr>
          <w:rFonts w:ascii="Times New Roman" w:hAnsi="Times New Roman" w:cs="Times New Roman"/>
          <w:i/>
          <w:iCs/>
          <w:sz w:val="24"/>
          <w:szCs w:val="24"/>
        </w:rPr>
        <w:t>construcción</w:t>
      </w:r>
      <w:r w:rsidRPr="002C5E61">
        <w:rPr>
          <w:rFonts w:ascii="Times New Roman" w:hAnsi="Times New Roman" w:cs="Times New Roman"/>
          <w:sz w:val="24"/>
          <w:szCs w:val="24"/>
        </w:rPr>
        <w:t>, en la que se hace necesaria la participación y la organización del grupo-clase.</w:t>
      </w:r>
    </w:p>
    <w:p w14:paraId="7EF46379" w14:textId="77777777" w:rsidR="003D6492"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El juego es la forma que tienen los educandos de aprender, conocer y vivir, sin la necesidad de la presencia constante de un adulto, ya que estas actividades le producen placer y disfrute.</w:t>
      </w:r>
    </w:p>
    <w:p w14:paraId="0099236E" w14:textId="77777777" w:rsidR="003D6492"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Para que el proceso lógico-matemático se produzca es necesario que se dé una acción interiorizada, es decir, lo que cada uno interpreta sobre esa misma cosa de manera individual y lo que le aporta física y socialmente a cada individuo las cosas cuando son interiorizadas. Por esta razón es necesario tener en cuenta la individualidad de los infantes y atender cada necesidad en el aula.</w:t>
      </w:r>
    </w:p>
    <w:p w14:paraId="0DF0D9DA" w14:textId="77777777" w:rsidR="003D6492"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La experimentación es un aspecto fundamental para el aprendizaje del infante, necesita actuar sobre los objetos, manipular y comprobar sus características y ver el resultado de sus acciones, además debe estar acompañado de la reflexión.</w:t>
      </w:r>
    </w:p>
    <w:p w14:paraId="6BE23E16" w14:textId="77777777" w:rsidR="002972C9"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 xml:space="preserve">El papel del educador pasaría a ser el de orientador, coordinador, guía o motivador del trabajo del aula. Su labor además es la de configurar un ambiente de trabajo cooperativo de búsqueda y aprendizaje, a la vez que es reflexivo e investigador de su propia práctica, teniendo presente la formación continua, vinculada a la investigación-acción, para llevar a cabo esta práctica. Si el punto de partida para el trabajo del aula son los intereses de los infantes, los contenidos a trabajar van a estar vinculados a su vida, a las preguntas que se hacen motivando su aprendizaje. Además, si la educadora/o ayuda a conectar los conocimientos ya aprendidos con los nuevos que va a aprender (Kamii C. y DeVries. R, 1985), ayudará al niño a adquirir un aprendizaje significativo y cubriría las necesidades de los alumnos y las alumnas. </w:t>
      </w:r>
    </w:p>
    <w:p w14:paraId="6174B8AE" w14:textId="77777777" w:rsidR="008F5E5B" w:rsidRPr="002C5E61" w:rsidRDefault="008F5E5B" w:rsidP="003D6492">
      <w:pPr>
        <w:spacing w:line="360" w:lineRule="auto"/>
        <w:jc w:val="both"/>
        <w:rPr>
          <w:rFonts w:ascii="Times New Roman" w:hAnsi="Times New Roman" w:cs="Times New Roman"/>
          <w:sz w:val="24"/>
          <w:szCs w:val="24"/>
        </w:rPr>
      </w:pPr>
    </w:p>
    <w:p w14:paraId="55DDD5FC" w14:textId="77777777" w:rsidR="002972C9" w:rsidRDefault="00713654" w:rsidP="008F5E5B">
      <w:pPr>
        <w:spacing w:line="360" w:lineRule="auto"/>
        <w:jc w:val="both"/>
        <w:rPr>
          <w:rFonts w:ascii="Times New Roman" w:hAnsi="Times New Roman" w:cs="Times New Roman"/>
          <w:b/>
          <w:sz w:val="24"/>
          <w:szCs w:val="24"/>
        </w:rPr>
      </w:pPr>
      <w:r w:rsidRPr="002C5E61">
        <w:rPr>
          <w:rFonts w:ascii="Times New Roman" w:hAnsi="Times New Roman" w:cs="Times New Roman"/>
          <w:b/>
          <w:sz w:val="24"/>
          <w:szCs w:val="24"/>
        </w:rPr>
        <w:t>Como objeto de investig</w:t>
      </w:r>
      <w:r w:rsidR="008F5E5B">
        <w:rPr>
          <w:rFonts w:ascii="Times New Roman" w:hAnsi="Times New Roman" w:cs="Times New Roman"/>
          <w:b/>
          <w:sz w:val="24"/>
          <w:szCs w:val="24"/>
        </w:rPr>
        <w:t xml:space="preserve">ación </w:t>
      </w:r>
      <w:r w:rsidR="008F5E5B" w:rsidRPr="008F5E5B">
        <w:rPr>
          <w:rFonts w:ascii="Times New Roman" w:hAnsi="Times New Roman" w:cs="Times New Roman"/>
          <w:b/>
          <w:i/>
          <w:sz w:val="24"/>
          <w:szCs w:val="24"/>
        </w:rPr>
        <w:t>propuestas de planeación</w:t>
      </w:r>
    </w:p>
    <w:p w14:paraId="3A66F82B" w14:textId="77777777" w:rsidR="001E1AA2" w:rsidRDefault="001E1AA2" w:rsidP="003D64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Dentro de nuestra investigación nuestro equipo decidió generar una serie de secuencias didácticas de los diferentes campos de formación académica del actual programa, dichos campos serán proporcionados por el educador y la educadora. Cada secuencia cuenta con un inicio; el cual nos servirá para poder descubrir los saberes previos de los alumnos, desarrollo; se presenta la actividad y se ponen en práctica los saberes previos, las habilidades y las capacidades de los alumnos y el cierre; el cual servirá para poder crear el proceso de evaluación. </w:t>
      </w:r>
    </w:p>
    <w:p w14:paraId="1B4B5860" w14:textId="77777777" w:rsidR="008F5E5B" w:rsidRDefault="001E1AA2" w:rsidP="003D64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w:t>
      </w:r>
      <w:r w:rsidR="00713654">
        <w:rPr>
          <w:rFonts w:ascii="Times New Roman" w:hAnsi="Times New Roman" w:cs="Times New Roman"/>
          <w:sz w:val="24"/>
          <w:szCs w:val="24"/>
        </w:rPr>
        <w:t>utilizará</w:t>
      </w:r>
      <w:r>
        <w:rPr>
          <w:rFonts w:ascii="Times New Roman" w:hAnsi="Times New Roman" w:cs="Times New Roman"/>
          <w:sz w:val="24"/>
          <w:szCs w:val="24"/>
        </w:rPr>
        <w:t xml:space="preserve"> una intervención descriptiva-interpretativa e intervención-evaluativo, esta última nos dará a conocer si el proceso de intervención fue el adecuado y con ello poder estimar los alcances y limitaciones (Álvarez</w:t>
      </w:r>
      <w:r w:rsidR="007832E8">
        <w:rPr>
          <w:rFonts w:ascii="Times New Roman" w:hAnsi="Times New Roman" w:cs="Times New Roman"/>
          <w:sz w:val="24"/>
          <w:szCs w:val="24"/>
        </w:rPr>
        <w:t>,</w:t>
      </w:r>
      <w:r w:rsidR="003159BF">
        <w:rPr>
          <w:rFonts w:ascii="Times New Roman" w:hAnsi="Times New Roman" w:cs="Times New Roman"/>
          <w:sz w:val="24"/>
          <w:szCs w:val="24"/>
        </w:rPr>
        <w:t xml:space="preserve"> 2010)</w:t>
      </w:r>
    </w:p>
    <w:p w14:paraId="1E714D0F" w14:textId="77777777" w:rsidR="00BA628F" w:rsidRPr="001E1AA2" w:rsidRDefault="00BA628F" w:rsidP="003D6492">
      <w:pPr>
        <w:spacing w:line="360" w:lineRule="auto"/>
        <w:jc w:val="both"/>
        <w:rPr>
          <w:rFonts w:ascii="Times New Roman" w:hAnsi="Times New Roman" w:cs="Times New Roman"/>
          <w:sz w:val="24"/>
          <w:szCs w:val="24"/>
        </w:rPr>
      </w:pPr>
    </w:p>
    <w:p w14:paraId="348A0AAE" w14:textId="77777777" w:rsidR="002972C9" w:rsidRPr="002C5E61" w:rsidRDefault="00713654" w:rsidP="008F5E5B">
      <w:pPr>
        <w:spacing w:line="360" w:lineRule="auto"/>
        <w:jc w:val="both"/>
        <w:rPr>
          <w:rFonts w:ascii="Times New Roman" w:hAnsi="Times New Roman" w:cs="Times New Roman"/>
          <w:b/>
          <w:sz w:val="24"/>
          <w:szCs w:val="24"/>
        </w:rPr>
      </w:pPr>
      <w:r w:rsidRPr="002C5E61">
        <w:rPr>
          <w:rFonts w:ascii="Times New Roman" w:hAnsi="Times New Roman" w:cs="Times New Roman"/>
          <w:b/>
          <w:sz w:val="24"/>
          <w:szCs w:val="24"/>
        </w:rPr>
        <w:lastRenderedPageBreak/>
        <w:t xml:space="preserve">Sistema de acopio de información </w:t>
      </w:r>
      <w:r w:rsidRPr="008F5E5B">
        <w:rPr>
          <w:rFonts w:ascii="Times New Roman" w:hAnsi="Times New Roman" w:cs="Times New Roman"/>
          <w:b/>
          <w:i/>
          <w:sz w:val="24"/>
          <w:szCs w:val="24"/>
        </w:rPr>
        <w:t>instru</w:t>
      </w:r>
      <w:r w:rsidR="008F5E5B">
        <w:rPr>
          <w:rFonts w:ascii="Times New Roman" w:hAnsi="Times New Roman" w:cs="Times New Roman"/>
          <w:b/>
          <w:i/>
          <w:sz w:val="24"/>
          <w:szCs w:val="24"/>
        </w:rPr>
        <w:t>mentos para recabar información</w:t>
      </w:r>
    </w:p>
    <w:p w14:paraId="2EC88AB5" w14:textId="77777777" w:rsidR="002972C9" w:rsidRPr="00BA628F" w:rsidRDefault="00713654" w:rsidP="00BA628F">
      <w:pPr>
        <w:pStyle w:val="Prrafodelista"/>
        <w:numPr>
          <w:ilvl w:val="0"/>
          <w:numId w:val="5"/>
        </w:numPr>
        <w:spacing w:before="240" w:after="240" w:line="360" w:lineRule="auto"/>
        <w:jc w:val="both"/>
        <w:rPr>
          <w:rFonts w:ascii="Times New Roman" w:hAnsi="Times New Roman" w:cs="Times New Roman"/>
          <w:sz w:val="24"/>
          <w:szCs w:val="24"/>
        </w:rPr>
      </w:pPr>
      <w:r w:rsidRPr="00BA628F">
        <w:rPr>
          <w:rFonts w:ascii="Times New Roman" w:hAnsi="Times New Roman" w:cs="Times New Roman"/>
          <w:sz w:val="24"/>
          <w:szCs w:val="24"/>
        </w:rPr>
        <w:t>Preguntas dirigidas a padre de familia</w:t>
      </w:r>
    </w:p>
    <w:p w14:paraId="5E7DFEE5" w14:textId="77777777" w:rsidR="002972C9" w:rsidRPr="002C5E61" w:rsidRDefault="00713654" w:rsidP="003D6492">
      <w:pPr>
        <w:spacing w:before="240" w:after="240" w:line="360" w:lineRule="auto"/>
        <w:ind w:left="360"/>
        <w:jc w:val="both"/>
        <w:rPr>
          <w:rFonts w:ascii="Times New Roman" w:hAnsi="Times New Roman" w:cs="Times New Roman"/>
          <w:sz w:val="24"/>
          <w:szCs w:val="24"/>
        </w:rPr>
      </w:pPr>
      <w:r w:rsidRPr="002C5E61">
        <w:rPr>
          <w:rFonts w:ascii="Times New Roman" w:hAnsi="Times New Roman" w:cs="Times New Roman"/>
          <w:sz w:val="24"/>
          <w:szCs w:val="24"/>
        </w:rPr>
        <w:t>1.</w:t>
      </w:r>
      <w:r w:rsidRPr="002C5E61">
        <w:rPr>
          <w:rFonts w:ascii="Times New Roman" w:eastAsia="Times New Roman" w:hAnsi="Times New Roman" w:cs="Times New Roman"/>
          <w:sz w:val="24"/>
          <w:szCs w:val="24"/>
        </w:rPr>
        <w:tab/>
      </w:r>
      <w:r w:rsidRPr="002C5E61">
        <w:rPr>
          <w:rFonts w:ascii="Times New Roman" w:hAnsi="Times New Roman" w:cs="Times New Roman"/>
          <w:sz w:val="24"/>
          <w:szCs w:val="24"/>
        </w:rPr>
        <w:t xml:space="preserve">¿Su hijo(a) ha tenido problemas respecto a materiales tecnológicos para poder asistir a las clases virtuales?  </w:t>
      </w:r>
    </w:p>
    <w:p w14:paraId="22A8796D" w14:textId="77777777" w:rsidR="002972C9" w:rsidRPr="002C5E61" w:rsidRDefault="00713654" w:rsidP="003D6492">
      <w:pPr>
        <w:spacing w:before="240" w:after="240" w:line="360" w:lineRule="auto"/>
        <w:ind w:left="360"/>
        <w:jc w:val="both"/>
        <w:rPr>
          <w:rFonts w:ascii="Times New Roman" w:hAnsi="Times New Roman" w:cs="Times New Roman"/>
          <w:sz w:val="24"/>
          <w:szCs w:val="24"/>
        </w:rPr>
      </w:pPr>
      <w:r w:rsidRPr="002C5E61">
        <w:rPr>
          <w:rFonts w:ascii="Times New Roman" w:hAnsi="Times New Roman" w:cs="Times New Roman"/>
          <w:sz w:val="24"/>
          <w:szCs w:val="24"/>
        </w:rPr>
        <w:t>2.</w:t>
      </w:r>
      <w:r w:rsidRPr="002C5E61">
        <w:rPr>
          <w:rFonts w:ascii="Times New Roman" w:eastAsia="Times New Roman" w:hAnsi="Times New Roman" w:cs="Times New Roman"/>
          <w:sz w:val="24"/>
          <w:szCs w:val="24"/>
        </w:rPr>
        <w:tab/>
      </w:r>
      <w:r w:rsidRPr="002C5E61">
        <w:rPr>
          <w:rFonts w:ascii="Times New Roman" w:hAnsi="Times New Roman" w:cs="Times New Roman"/>
          <w:sz w:val="24"/>
          <w:szCs w:val="24"/>
        </w:rPr>
        <w:t>¿Qué inconformidades se le han presentado para que su hijo(a) asista a clases virtuales?</w:t>
      </w:r>
    </w:p>
    <w:p w14:paraId="34470318" w14:textId="77777777" w:rsidR="002972C9" w:rsidRPr="002C5E61" w:rsidRDefault="00713654" w:rsidP="003D6492">
      <w:pPr>
        <w:spacing w:before="240" w:after="240" w:line="360" w:lineRule="auto"/>
        <w:ind w:left="360"/>
        <w:jc w:val="both"/>
        <w:rPr>
          <w:rFonts w:ascii="Times New Roman" w:hAnsi="Times New Roman" w:cs="Times New Roman"/>
          <w:sz w:val="24"/>
          <w:szCs w:val="24"/>
        </w:rPr>
      </w:pPr>
      <w:r w:rsidRPr="002C5E61">
        <w:rPr>
          <w:rFonts w:ascii="Times New Roman" w:hAnsi="Times New Roman" w:cs="Times New Roman"/>
          <w:sz w:val="24"/>
          <w:szCs w:val="24"/>
        </w:rPr>
        <w:t>3.</w:t>
      </w:r>
      <w:r w:rsidRPr="002C5E61">
        <w:rPr>
          <w:rFonts w:ascii="Times New Roman" w:eastAsia="Times New Roman" w:hAnsi="Times New Roman" w:cs="Times New Roman"/>
          <w:sz w:val="24"/>
          <w:szCs w:val="24"/>
        </w:rPr>
        <w:tab/>
      </w:r>
      <w:r w:rsidRPr="002C5E61">
        <w:rPr>
          <w:rFonts w:ascii="Times New Roman" w:hAnsi="Times New Roman" w:cs="Times New Roman"/>
          <w:sz w:val="24"/>
          <w:szCs w:val="24"/>
        </w:rPr>
        <w:t>¿Qué tiempos o momentos del día le dedica a su hijo(a) para llevar a cabo su aprendizaje?</w:t>
      </w:r>
    </w:p>
    <w:p w14:paraId="234E87E9" w14:textId="77777777" w:rsidR="002972C9" w:rsidRPr="002C5E61" w:rsidRDefault="00713654" w:rsidP="003D6492">
      <w:pPr>
        <w:spacing w:before="240" w:after="240" w:line="360" w:lineRule="auto"/>
        <w:ind w:left="360"/>
        <w:jc w:val="both"/>
        <w:rPr>
          <w:rFonts w:ascii="Times New Roman" w:hAnsi="Times New Roman" w:cs="Times New Roman"/>
          <w:sz w:val="24"/>
          <w:szCs w:val="24"/>
        </w:rPr>
      </w:pPr>
      <w:r w:rsidRPr="002C5E61">
        <w:rPr>
          <w:rFonts w:ascii="Times New Roman" w:hAnsi="Times New Roman" w:cs="Times New Roman"/>
          <w:sz w:val="24"/>
          <w:szCs w:val="24"/>
        </w:rPr>
        <w:t>4.</w:t>
      </w:r>
      <w:r w:rsidRPr="002C5E61">
        <w:rPr>
          <w:rFonts w:ascii="Times New Roman" w:eastAsia="Times New Roman" w:hAnsi="Times New Roman" w:cs="Times New Roman"/>
          <w:sz w:val="24"/>
          <w:szCs w:val="24"/>
        </w:rPr>
        <w:tab/>
      </w:r>
      <w:r w:rsidRPr="002C5E61">
        <w:rPr>
          <w:rFonts w:ascii="Times New Roman" w:hAnsi="Times New Roman" w:cs="Times New Roman"/>
          <w:sz w:val="24"/>
          <w:szCs w:val="24"/>
        </w:rPr>
        <w:t>¿Cómo lleva a cabo el proceso de enseñanza, o las formas para que esta se realice?</w:t>
      </w:r>
    </w:p>
    <w:p w14:paraId="16C0C778" w14:textId="77777777" w:rsidR="002972C9" w:rsidRPr="002C5E61" w:rsidRDefault="00713654" w:rsidP="003D6492">
      <w:pPr>
        <w:spacing w:before="240" w:after="240" w:line="360" w:lineRule="auto"/>
        <w:ind w:left="360"/>
        <w:jc w:val="both"/>
        <w:rPr>
          <w:rFonts w:ascii="Times New Roman" w:hAnsi="Times New Roman" w:cs="Times New Roman"/>
          <w:sz w:val="24"/>
          <w:szCs w:val="24"/>
        </w:rPr>
      </w:pPr>
      <w:r w:rsidRPr="002C5E61">
        <w:rPr>
          <w:rFonts w:ascii="Times New Roman" w:hAnsi="Times New Roman" w:cs="Times New Roman"/>
          <w:sz w:val="24"/>
          <w:szCs w:val="24"/>
        </w:rPr>
        <w:t>5.</w:t>
      </w:r>
      <w:r w:rsidRPr="002C5E61">
        <w:rPr>
          <w:rFonts w:ascii="Times New Roman" w:eastAsia="Times New Roman" w:hAnsi="Times New Roman" w:cs="Times New Roman"/>
          <w:sz w:val="24"/>
          <w:szCs w:val="24"/>
        </w:rPr>
        <w:tab/>
      </w:r>
      <w:r w:rsidRPr="002C5E61">
        <w:rPr>
          <w:rFonts w:ascii="Times New Roman" w:hAnsi="Times New Roman" w:cs="Times New Roman"/>
          <w:sz w:val="24"/>
          <w:szCs w:val="24"/>
        </w:rPr>
        <w:t>Al no entender su hijo(a) una tarea, un tema, alguna actividad, etc. ¿Cómo es que ustedes como padres la solucionan?</w:t>
      </w:r>
    </w:p>
    <w:p w14:paraId="7CB1078E" w14:textId="77777777" w:rsidR="002972C9" w:rsidRPr="002C5E61" w:rsidRDefault="00713654" w:rsidP="003D6492">
      <w:pPr>
        <w:spacing w:before="240" w:after="240" w:line="360" w:lineRule="auto"/>
        <w:ind w:left="360"/>
        <w:jc w:val="both"/>
        <w:rPr>
          <w:rFonts w:ascii="Times New Roman" w:hAnsi="Times New Roman" w:cs="Times New Roman"/>
          <w:sz w:val="24"/>
          <w:szCs w:val="24"/>
        </w:rPr>
      </w:pPr>
      <w:r w:rsidRPr="002C5E61">
        <w:rPr>
          <w:rFonts w:ascii="Times New Roman" w:hAnsi="Times New Roman" w:cs="Times New Roman"/>
          <w:sz w:val="24"/>
          <w:szCs w:val="24"/>
        </w:rPr>
        <w:t>6.</w:t>
      </w:r>
      <w:r w:rsidRPr="002C5E61">
        <w:rPr>
          <w:rFonts w:ascii="Times New Roman" w:eastAsia="Times New Roman" w:hAnsi="Times New Roman" w:cs="Times New Roman"/>
          <w:sz w:val="24"/>
          <w:szCs w:val="24"/>
        </w:rPr>
        <w:tab/>
      </w:r>
      <w:r w:rsidRPr="002C5E61">
        <w:rPr>
          <w:rFonts w:ascii="Times New Roman" w:hAnsi="Times New Roman" w:cs="Times New Roman"/>
          <w:sz w:val="24"/>
          <w:szCs w:val="24"/>
        </w:rPr>
        <w:t>¿Usted cree que su hijo ha avanzado académicamente o se ha estancado? ¿Por qué?</w:t>
      </w:r>
    </w:p>
    <w:p w14:paraId="2E7BBEEF" w14:textId="77777777" w:rsidR="002972C9" w:rsidRPr="00BA628F" w:rsidRDefault="00713654" w:rsidP="00BA628F">
      <w:pPr>
        <w:pStyle w:val="Prrafodelista"/>
        <w:numPr>
          <w:ilvl w:val="0"/>
          <w:numId w:val="5"/>
        </w:numPr>
        <w:spacing w:before="240" w:after="240" w:line="360" w:lineRule="auto"/>
        <w:jc w:val="both"/>
        <w:rPr>
          <w:rFonts w:ascii="Times New Roman" w:hAnsi="Times New Roman" w:cs="Times New Roman"/>
          <w:sz w:val="24"/>
          <w:szCs w:val="24"/>
        </w:rPr>
      </w:pPr>
      <w:r w:rsidRPr="00BA628F">
        <w:rPr>
          <w:rFonts w:ascii="Times New Roman" w:hAnsi="Times New Roman" w:cs="Times New Roman"/>
          <w:sz w:val="24"/>
          <w:szCs w:val="24"/>
        </w:rPr>
        <w:t>Preguntas dirigidas al 30% del total de los alumnos</w:t>
      </w:r>
    </w:p>
    <w:p w14:paraId="5C58A379" w14:textId="77777777" w:rsidR="002972C9" w:rsidRDefault="006764BF" w:rsidP="003D6492">
      <w:pPr>
        <w:spacing w:before="240" w:after="240" w:line="360" w:lineRule="auto"/>
        <w:ind w:left="360"/>
        <w:jc w:val="both"/>
        <w:rPr>
          <w:rFonts w:ascii="Times New Roman" w:hAnsi="Times New Roman" w:cs="Times New Roman"/>
          <w:sz w:val="24"/>
          <w:szCs w:val="24"/>
        </w:rPr>
      </w:pPr>
      <w:r>
        <w:rPr>
          <w:rFonts w:ascii="Times New Roman" w:hAnsi="Times New Roman" w:cs="Times New Roman"/>
          <w:sz w:val="24"/>
          <w:szCs w:val="24"/>
        </w:rPr>
        <w:t>1</w:t>
      </w:r>
      <w:r w:rsidR="00713654" w:rsidRPr="002C5E61">
        <w:rPr>
          <w:rFonts w:ascii="Times New Roman" w:hAnsi="Times New Roman" w:cs="Times New Roman"/>
          <w:sz w:val="24"/>
          <w:szCs w:val="24"/>
        </w:rPr>
        <w:t>.</w:t>
      </w:r>
      <w:r w:rsidR="00713654" w:rsidRPr="002C5E61">
        <w:rPr>
          <w:rFonts w:ascii="Times New Roman" w:eastAsia="Times New Roman" w:hAnsi="Times New Roman" w:cs="Times New Roman"/>
          <w:sz w:val="24"/>
          <w:szCs w:val="24"/>
        </w:rPr>
        <w:tab/>
      </w:r>
      <w:r w:rsidR="00713654" w:rsidRPr="002C5E61">
        <w:rPr>
          <w:rFonts w:ascii="Times New Roman" w:hAnsi="Times New Roman" w:cs="Times New Roman"/>
          <w:sz w:val="24"/>
          <w:szCs w:val="24"/>
        </w:rPr>
        <w:t>¿Te g</w:t>
      </w:r>
      <w:r w:rsidR="008F5E5B">
        <w:rPr>
          <w:rFonts w:ascii="Times New Roman" w:hAnsi="Times New Roman" w:cs="Times New Roman"/>
          <w:sz w:val="24"/>
          <w:szCs w:val="24"/>
        </w:rPr>
        <w:t xml:space="preserve">ustan las clases en computadora? </w:t>
      </w:r>
    </w:p>
    <w:p w14:paraId="4F845231" w14:textId="77777777" w:rsidR="006764BF" w:rsidRPr="002C5E61" w:rsidRDefault="006764BF" w:rsidP="003D6492">
      <w:pPr>
        <w:spacing w:before="240" w:after="240" w:line="360" w:lineRule="auto"/>
        <w:ind w:left="360"/>
        <w:jc w:val="both"/>
        <w:rPr>
          <w:rFonts w:ascii="Times New Roman" w:hAnsi="Times New Roman" w:cs="Times New Roman"/>
          <w:sz w:val="24"/>
          <w:szCs w:val="24"/>
        </w:rPr>
      </w:pPr>
      <w:r>
        <w:rPr>
          <w:rFonts w:ascii="Times New Roman" w:hAnsi="Times New Roman" w:cs="Times New Roman"/>
          <w:sz w:val="24"/>
          <w:szCs w:val="24"/>
        </w:rPr>
        <w:t>2.   ¿</w:t>
      </w:r>
      <w:r w:rsidR="00763E3C">
        <w:rPr>
          <w:rFonts w:ascii="Times New Roman" w:hAnsi="Times New Roman" w:cs="Times New Roman"/>
          <w:sz w:val="24"/>
          <w:szCs w:val="24"/>
        </w:rPr>
        <w:t xml:space="preserve">Entiendes todas las tareas que deja tu maestra? </w:t>
      </w:r>
    </w:p>
    <w:p w14:paraId="2251F799" w14:textId="77777777" w:rsidR="002972C9" w:rsidRPr="002C5E61" w:rsidRDefault="006764BF" w:rsidP="003D6492">
      <w:pPr>
        <w:spacing w:before="240" w:after="240" w:line="360" w:lineRule="auto"/>
        <w:ind w:left="360"/>
        <w:jc w:val="both"/>
        <w:rPr>
          <w:rFonts w:ascii="Times New Roman" w:hAnsi="Times New Roman" w:cs="Times New Roman"/>
          <w:sz w:val="24"/>
          <w:szCs w:val="24"/>
        </w:rPr>
      </w:pPr>
      <w:r>
        <w:rPr>
          <w:rFonts w:ascii="Times New Roman" w:hAnsi="Times New Roman" w:cs="Times New Roman"/>
          <w:sz w:val="24"/>
          <w:szCs w:val="24"/>
        </w:rPr>
        <w:t>3</w:t>
      </w:r>
      <w:r w:rsidR="00713654" w:rsidRPr="002C5E61">
        <w:rPr>
          <w:rFonts w:ascii="Times New Roman" w:hAnsi="Times New Roman" w:cs="Times New Roman"/>
          <w:sz w:val="24"/>
          <w:szCs w:val="24"/>
        </w:rPr>
        <w:t>.</w:t>
      </w:r>
      <w:r w:rsidR="00713654" w:rsidRPr="002C5E61">
        <w:rPr>
          <w:rFonts w:ascii="Times New Roman" w:eastAsia="Times New Roman" w:hAnsi="Times New Roman" w:cs="Times New Roman"/>
          <w:sz w:val="24"/>
          <w:szCs w:val="24"/>
        </w:rPr>
        <w:tab/>
      </w:r>
      <w:r w:rsidR="00713654" w:rsidRPr="002C5E61">
        <w:rPr>
          <w:rFonts w:ascii="Times New Roman" w:hAnsi="Times New Roman" w:cs="Times New Roman"/>
          <w:sz w:val="24"/>
          <w:szCs w:val="24"/>
        </w:rPr>
        <w:t>¿Qué has aprendido?</w:t>
      </w:r>
    </w:p>
    <w:p w14:paraId="3D945B3C" w14:textId="77777777" w:rsidR="002972C9" w:rsidRPr="002C5E61" w:rsidRDefault="006764BF" w:rsidP="003D6492">
      <w:pPr>
        <w:spacing w:before="240" w:after="240" w:line="360" w:lineRule="auto"/>
        <w:ind w:left="360"/>
        <w:jc w:val="both"/>
        <w:rPr>
          <w:rFonts w:ascii="Times New Roman" w:hAnsi="Times New Roman" w:cs="Times New Roman"/>
          <w:sz w:val="24"/>
          <w:szCs w:val="24"/>
        </w:rPr>
      </w:pPr>
      <w:r>
        <w:rPr>
          <w:rFonts w:ascii="Times New Roman" w:hAnsi="Times New Roman" w:cs="Times New Roman"/>
          <w:sz w:val="24"/>
          <w:szCs w:val="24"/>
        </w:rPr>
        <w:t>4</w:t>
      </w:r>
      <w:r w:rsidR="00713654" w:rsidRPr="002C5E61">
        <w:rPr>
          <w:rFonts w:ascii="Times New Roman" w:hAnsi="Times New Roman" w:cs="Times New Roman"/>
          <w:sz w:val="24"/>
          <w:szCs w:val="24"/>
        </w:rPr>
        <w:t>.</w:t>
      </w:r>
      <w:r w:rsidR="00713654" w:rsidRPr="002C5E61">
        <w:rPr>
          <w:rFonts w:ascii="Times New Roman" w:eastAsia="Times New Roman" w:hAnsi="Times New Roman" w:cs="Times New Roman"/>
          <w:sz w:val="24"/>
          <w:szCs w:val="24"/>
        </w:rPr>
        <w:tab/>
      </w:r>
      <w:r w:rsidR="00713654" w:rsidRPr="002C5E61">
        <w:rPr>
          <w:rFonts w:ascii="Times New Roman" w:hAnsi="Times New Roman" w:cs="Times New Roman"/>
          <w:sz w:val="24"/>
          <w:szCs w:val="24"/>
        </w:rPr>
        <w:t>¿Qué es lo que no te gusta de tus clases?</w:t>
      </w:r>
    </w:p>
    <w:p w14:paraId="7F7CDE8A" w14:textId="77777777" w:rsidR="002972C9" w:rsidRPr="002C5E61" w:rsidRDefault="006764BF" w:rsidP="003D6492">
      <w:pPr>
        <w:spacing w:before="240" w:after="240" w:line="360" w:lineRule="auto"/>
        <w:ind w:left="360"/>
        <w:jc w:val="both"/>
        <w:rPr>
          <w:rFonts w:ascii="Times New Roman" w:hAnsi="Times New Roman" w:cs="Times New Roman"/>
          <w:sz w:val="24"/>
          <w:szCs w:val="24"/>
        </w:rPr>
      </w:pPr>
      <w:r>
        <w:rPr>
          <w:rFonts w:ascii="Times New Roman" w:hAnsi="Times New Roman" w:cs="Times New Roman"/>
          <w:sz w:val="24"/>
          <w:szCs w:val="24"/>
        </w:rPr>
        <w:t>5</w:t>
      </w:r>
      <w:r w:rsidR="00713654" w:rsidRPr="002C5E61">
        <w:rPr>
          <w:rFonts w:ascii="Times New Roman" w:hAnsi="Times New Roman" w:cs="Times New Roman"/>
          <w:sz w:val="24"/>
          <w:szCs w:val="24"/>
        </w:rPr>
        <w:t>.</w:t>
      </w:r>
      <w:r w:rsidR="00713654" w:rsidRPr="002C5E61">
        <w:rPr>
          <w:rFonts w:ascii="Times New Roman" w:eastAsia="Times New Roman" w:hAnsi="Times New Roman" w:cs="Times New Roman"/>
          <w:sz w:val="24"/>
          <w:szCs w:val="24"/>
        </w:rPr>
        <w:tab/>
      </w:r>
      <w:r w:rsidR="00713654" w:rsidRPr="002C5E61">
        <w:rPr>
          <w:rFonts w:ascii="Times New Roman" w:hAnsi="Times New Roman" w:cs="Times New Roman"/>
          <w:sz w:val="24"/>
          <w:szCs w:val="24"/>
        </w:rPr>
        <w:t xml:space="preserve">¿Siempre vas a tus clases? </w:t>
      </w:r>
    </w:p>
    <w:p w14:paraId="74725ADA" w14:textId="77777777" w:rsidR="002972C9" w:rsidRPr="00BA628F" w:rsidRDefault="00713654" w:rsidP="00BA628F">
      <w:pPr>
        <w:pStyle w:val="Prrafodelista"/>
        <w:numPr>
          <w:ilvl w:val="0"/>
          <w:numId w:val="5"/>
        </w:numPr>
        <w:spacing w:before="240" w:after="240" w:line="360" w:lineRule="auto"/>
        <w:jc w:val="both"/>
        <w:rPr>
          <w:rFonts w:ascii="Times New Roman" w:hAnsi="Times New Roman" w:cs="Times New Roman"/>
          <w:sz w:val="24"/>
          <w:szCs w:val="24"/>
        </w:rPr>
      </w:pPr>
      <w:r w:rsidRPr="00BA628F">
        <w:rPr>
          <w:rFonts w:ascii="Times New Roman" w:hAnsi="Times New Roman" w:cs="Times New Roman"/>
          <w:sz w:val="24"/>
          <w:szCs w:val="24"/>
        </w:rPr>
        <w:t>Preguntas dirigidas a la educadora/educador</w:t>
      </w:r>
    </w:p>
    <w:p w14:paraId="62144DD0" w14:textId="77777777" w:rsidR="002972C9" w:rsidRPr="002C5E61" w:rsidRDefault="00713654" w:rsidP="003D6492">
      <w:pPr>
        <w:spacing w:before="240" w:after="240" w:line="360" w:lineRule="auto"/>
        <w:ind w:left="360"/>
        <w:jc w:val="both"/>
        <w:rPr>
          <w:rFonts w:ascii="Times New Roman" w:hAnsi="Times New Roman" w:cs="Times New Roman"/>
          <w:sz w:val="24"/>
          <w:szCs w:val="24"/>
        </w:rPr>
      </w:pPr>
      <w:r w:rsidRPr="002C5E61">
        <w:rPr>
          <w:rFonts w:ascii="Times New Roman" w:hAnsi="Times New Roman" w:cs="Times New Roman"/>
          <w:sz w:val="24"/>
          <w:szCs w:val="24"/>
        </w:rPr>
        <w:t>1.</w:t>
      </w:r>
      <w:r w:rsidRPr="002C5E61">
        <w:rPr>
          <w:rFonts w:ascii="Times New Roman" w:eastAsia="Times New Roman" w:hAnsi="Times New Roman" w:cs="Times New Roman"/>
          <w:sz w:val="24"/>
          <w:szCs w:val="24"/>
        </w:rPr>
        <w:tab/>
      </w:r>
      <w:r w:rsidRPr="002C5E61">
        <w:rPr>
          <w:rFonts w:ascii="Times New Roman" w:hAnsi="Times New Roman" w:cs="Times New Roman"/>
          <w:sz w:val="24"/>
          <w:szCs w:val="24"/>
        </w:rPr>
        <w:t xml:space="preserve">¿Cómo se ha sentido usted con </w:t>
      </w:r>
      <w:r w:rsidR="006764BF">
        <w:rPr>
          <w:rFonts w:ascii="Times New Roman" w:hAnsi="Times New Roman" w:cs="Times New Roman"/>
          <w:sz w:val="24"/>
          <w:szCs w:val="24"/>
        </w:rPr>
        <w:t xml:space="preserve">esta forma de trabajo? </w:t>
      </w:r>
    </w:p>
    <w:p w14:paraId="3FF9FEB4" w14:textId="77777777" w:rsidR="002972C9" w:rsidRPr="002C5E61" w:rsidRDefault="00713654" w:rsidP="003D6492">
      <w:pPr>
        <w:spacing w:before="240" w:after="240" w:line="360" w:lineRule="auto"/>
        <w:ind w:left="360"/>
        <w:jc w:val="both"/>
        <w:rPr>
          <w:rFonts w:ascii="Times New Roman" w:hAnsi="Times New Roman" w:cs="Times New Roman"/>
          <w:sz w:val="24"/>
          <w:szCs w:val="24"/>
        </w:rPr>
      </w:pPr>
      <w:r w:rsidRPr="002C5E61">
        <w:rPr>
          <w:rFonts w:ascii="Times New Roman" w:hAnsi="Times New Roman" w:cs="Times New Roman"/>
          <w:sz w:val="24"/>
          <w:szCs w:val="24"/>
        </w:rPr>
        <w:t>2.</w:t>
      </w:r>
      <w:r w:rsidRPr="002C5E61">
        <w:rPr>
          <w:rFonts w:ascii="Times New Roman" w:eastAsia="Times New Roman" w:hAnsi="Times New Roman" w:cs="Times New Roman"/>
          <w:sz w:val="24"/>
          <w:szCs w:val="24"/>
        </w:rPr>
        <w:tab/>
      </w:r>
      <w:r w:rsidRPr="002C5E61">
        <w:rPr>
          <w:rFonts w:ascii="Times New Roman" w:hAnsi="Times New Roman" w:cs="Times New Roman"/>
          <w:sz w:val="24"/>
          <w:szCs w:val="24"/>
        </w:rPr>
        <w:t>¿Qué problemas ha tenido con los padres de familia y los alumnos con esta nueva forma de trabajo?</w:t>
      </w:r>
    </w:p>
    <w:p w14:paraId="74AD0692" w14:textId="77777777" w:rsidR="002972C9" w:rsidRPr="002C5E61" w:rsidRDefault="00713654" w:rsidP="003D6492">
      <w:pPr>
        <w:spacing w:before="240" w:after="240" w:line="360" w:lineRule="auto"/>
        <w:ind w:left="360"/>
        <w:jc w:val="both"/>
        <w:rPr>
          <w:rFonts w:ascii="Times New Roman" w:hAnsi="Times New Roman" w:cs="Times New Roman"/>
          <w:sz w:val="24"/>
          <w:szCs w:val="24"/>
        </w:rPr>
      </w:pPr>
      <w:r w:rsidRPr="002C5E61">
        <w:rPr>
          <w:rFonts w:ascii="Times New Roman" w:hAnsi="Times New Roman" w:cs="Times New Roman"/>
          <w:sz w:val="24"/>
          <w:szCs w:val="24"/>
        </w:rPr>
        <w:t>3.</w:t>
      </w:r>
      <w:r w:rsidRPr="002C5E61">
        <w:rPr>
          <w:rFonts w:ascii="Times New Roman" w:eastAsia="Times New Roman" w:hAnsi="Times New Roman" w:cs="Times New Roman"/>
          <w:sz w:val="24"/>
          <w:szCs w:val="24"/>
        </w:rPr>
        <w:tab/>
      </w:r>
      <w:r w:rsidRPr="002C5E61">
        <w:rPr>
          <w:rFonts w:ascii="Times New Roman" w:hAnsi="Times New Roman" w:cs="Times New Roman"/>
          <w:sz w:val="24"/>
          <w:szCs w:val="24"/>
        </w:rPr>
        <w:t>¿</w:t>
      </w:r>
      <w:r w:rsidR="006764BF">
        <w:rPr>
          <w:rFonts w:ascii="Times New Roman" w:hAnsi="Times New Roman" w:cs="Times New Roman"/>
          <w:sz w:val="24"/>
          <w:szCs w:val="24"/>
        </w:rPr>
        <w:t>De qué manera ha logrado consolidar</w:t>
      </w:r>
      <w:r w:rsidRPr="002C5E61">
        <w:rPr>
          <w:rFonts w:ascii="Times New Roman" w:hAnsi="Times New Roman" w:cs="Times New Roman"/>
          <w:sz w:val="24"/>
          <w:szCs w:val="24"/>
        </w:rPr>
        <w:t xml:space="preserve"> los aprendizajes esperados que ha aplicado? </w:t>
      </w:r>
    </w:p>
    <w:p w14:paraId="2CE1FE4F" w14:textId="77777777" w:rsidR="006764BF" w:rsidRDefault="00713654" w:rsidP="003D6492">
      <w:pPr>
        <w:spacing w:before="240" w:after="240" w:line="360" w:lineRule="auto"/>
        <w:ind w:left="360"/>
        <w:jc w:val="both"/>
        <w:rPr>
          <w:rFonts w:ascii="Times New Roman" w:eastAsia="Times New Roman" w:hAnsi="Times New Roman" w:cs="Times New Roman"/>
          <w:sz w:val="24"/>
          <w:szCs w:val="24"/>
        </w:rPr>
      </w:pPr>
      <w:r w:rsidRPr="002C5E61">
        <w:rPr>
          <w:rFonts w:ascii="Times New Roman" w:hAnsi="Times New Roman" w:cs="Times New Roman"/>
          <w:sz w:val="24"/>
          <w:szCs w:val="24"/>
        </w:rPr>
        <w:lastRenderedPageBreak/>
        <w:t>4.</w:t>
      </w:r>
      <w:r w:rsidRPr="002C5E61">
        <w:rPr>
          <w:rFonts w:ascii="Times New Roman" w:eastAsia="Times New Roman" w:hAnsi="Times New Roman" w:cs="Times New Roman"/>
          <w:sz w:val="24"/>
          <w:szCs w:val="24"/>
        </w:rPr>
        <w:tab/>
      </w:r>
      <w:r w:rsidR="006764BF" w:rsidRPr="006764BF">
        <w:rPr>
          <w:rFonts w:ascii="Times New Roman" w:eastAsia="Times New Roman" w:hAnsi="Times New Roman" w:cs="Times New Roman"/>
          <w:sz w:val="24"/>
          <w:szCs w:val="24"/>
        </w:rPr>
        <w:t>¿Han funcionado para los niños el uso de materiales didácticos dentro de las clases en línea?</w:t>
      </w:r>
    </w:p>
    <w:p w14:paraId="74E5EC7F" w14:textId="77777777" w:rsidR="002972C9" w:rsidRPr="002C5E61" w:rsidRDefault="00713654" w:rsidP="003D6492">
      <w:pPr>
        <w:spacing w:before="240" w:after="240" w:line="360" w:lineRule="auto"/>
        <w:ind w:left="360"/>
        <w:jc w:val="both"/>
        <w:rPr>
          <w:rFonts w:ascii="Times New Roman" w:hAnsi="Times New Roman" w:cs="Times New Roman"/>
          <w:sz w:val="24"/>
          <w:szCs w:val="24"/>
        </w:rPr>
      </w:pPr>
      <w:r w:rsidRPr="002C5E61">
        <w:rPr>
          <w:rFonts w:ascii="Times New Roman" w:hAnsi="Times New Roman" w:cs="Times New Roman"/>
          <w:sz w:val="24"/>
          <w:szCs w:val="24"/>
        </w:rPr>
        <w:t>5.</w:t>
      </w:r>
      <w:r w:rsidRPr="002C5E61">
        <w:rPr>
          <w:rFonts w:ascii="Times New Roman" w:eastAsia="Times New Roman" w:hAnsi="Times New Roman" w:cs="Times New Roman"/>
          <w:sz w:val="24"/>
          <w:szCs w:val="24"/>
        </w:rPr>
        <w:tab/>
      </w:r>
      <w:r w:rsidRPr="002C5E61">
        <w:rPr>
          <w:rFonts w:ascii="Times New Roman" w:hAnsi="Times New Roman" w:cs="Times New Roman"/>
          <w:sz w:val="24"/>
          <w:szCs w:val="24"/>
        </w:rPr>
        <w:t>¿Qué propuesta implementaría para que esta modalidad en casa funcione o por lo menos, de mejores resultados?</w:t>
      </w:r>
    </w:p>
    <w:p w14:paraId="33AEAF23" w14:textId="77777777" w:rsidR="002972C9" w:rsidRDefault="002972C9" w:rsidP="003D6492">
      <w:pPr>
        <w:spacing w:before="240" w:after="240" w:line="360" w:lineRule="auto"/>
        <w:jc w:val="both"/>
        <w:rPr>
          <w:rFonts w:ascii="Times New Roman" w:hAnsi="Times New Roman" w:cs="Times New Roman"/>
          <w:sz w:val="24"/>
          <w:szCs w:val="24"/>
        </w:rPr>
      </w:pPr>
    </w:p>
    <w:p w14:paraId="4F8193E0" w14:textId="77777777" w:rsidR="00713654" w:rsidRDefault="00713654" w:rsidP="003D6492">
      <w:pPr>
        <w:spacing w:before="240" w:after="240" w:line="360" w:lineRule="auto"/>
        <w:jc w:val="both"/>
        <w:rPr>
          <w:rFonts w:ascii="Times New Roman" w:hAnsi="Times New Roman" w:cs="Times New Roman"/>
          <w:sz w:val="24"/>
          <w:szCs w:val="24"/>
        </w:rPr>
      </w:pPr>
    </w:p>
    <w:p w14:paraId="3912E120" w14:textId="77777777" w:rsidR="00713654" w:rsidRDefault="00713654" w:rsidP="003D6492">
      <w:pPr>
        <w:spacing w:before="240" w:after="240" w:line="360" w:lineRule="auto"/>
        <w:jc w:val="both"/>
        <w:rPr>
          <w:rFonts w:ascii="Times New Roman" w:hAnsi="Times New Roman" w:cs="Times New Roman"/>
          <w:sz w:val="24"/>
          <w:szCs w:val="24"/>
        </w:rPr>
      </w:pPr>
    </w:p>
    <w:p w14:paraId="24535FEB" w14:textId="77777777" w:rsidR="00713654" w:rsidRDefault="00713654" w:rsidP="003D6492">
      <w:pPr>
        <w:spacing w:before="240" w:after="240" w:line="360" w:lineRule="auto"/>
        <w:jc w:val="both"/>
        <w:rPr>
          <w:rFonts w:ascii="Times New Roman" w:hAnsi="Times New Roman" w:cs="Times New Roman"/>
          <w:sz w:val="24"/>
          <w:szCs w:val="24"/>
        </w:rPr>
      </w:pPr>
    </w:p>
    <w:p w14:paraId="2D93854D" w14:textId="77777777" w:rsidR="00713654" w:rsidRDefault="00713654" w:rsidP="003D6492">
      <w:pPr>
        <w:spacing w:before="240" w:after="240" w:line="360" w:lineRule="auto"/>
        <w:jc w:val="both"/>
        <w:rPr>
          <w:rFonts w:ascii="Times New Roman" w:hAnsi="Times New Roman" w:cs="Times New Roman"/>
          <w:sz w:val="24"/>
          <w:szCs w:val="24"/>
        </w:rPr>
      </w:pPr>
    </w:p>
    <w:p w14:paraId="0F6DA707" w14:textId="77777777" w:rsidR="00713654" w:rsidRDefault="00713654" w:rsidP="003D6492">
      <w:pPr>
        <w:spacing w:before="240" w:after="240" w:line="360" w:lineRule="auto"/>
        <w:jc w:val="both"/>
        <w:rPr>
          <w:rFonts w:ascii="Times New Roman" w:hAnsi="Times New Roman" w:cs="Times New Roman"/>
          <w:sz w:val="24"/>
          <w:szCs w:val="24"/>
        </w:rPr>
      </w:pPr>
    </w:p>
    <w:p w14:paraId="7CAD7907" w14:textId="77777777" w:rsidR="00713654" w:rsidRDefault="00713654" w:rsidP="003D6492">
      <w:pPr>
        <w:spacing w:before="240" w:after="240" w:line="360" w:lineRule="auto"/>
        <w:jc w:val="both"/>
        <w:rPr>
          <w:rFonts w:ascii="Times New Roman" w:hAnsi="Times New Roman" w:cs="Times New Roman"/>
          <w:sz w:val="24"/>
          <w:szCs w:val="24"/>
        </w:rPr>
      </w:pPr>
    </w:p>
    <w:p w14:paraId="2608F84E" w14:textId="77777777" w:rsidR="00713654" w:rsidRDefault="00713654" w:rsidP="003D6492">
      <w:pPr>
        <w:spacing w:before="240" w:after="240" w:line="360" w:lineRule="auto"/>
        <w:jc w:val="both"/>
        <w:rPr>
          <w:rFonts w:ascii="Times New Roman" w:hAnsi="Times New Roman" w:cs="Times New Roman"/>
          <w:sz w:val="24"/>
          <w:szCs w:val="24"/>
        </w:rPr>
      </w:pPr>
    </w:p>
    <w:p w14:paraId="412A9E6E" w14:textId="77777777" w:rsidR="00713654" w:rsidRDefault="00713654" w:rsidP="003D6492">
      <w:pPr>
        <w:spacing w:before="240" w:after="240" w:line="360" w:lineRule="auto"/>
        <w:jc w:val="both"/>
        <w:rPr>
          <w:rFonts w:ascii="Times New Roman" w:hAnsi="Times New Roman" w:cs="Times New Roman"/>
          <w:sz w:val="24"/>
          <w:szCs w:val="24"/>
        </w:rPr>
      </w:pPr>
    </w:p>
    <w:p w14:paraId="1B0CB07D" w14:textId="77777777" w:rsidR="00A61C81" w:rsidRDefault="00A61C81" w:rsidP="003D6492">
      <w:pPr>
        <w:spacing w:before="240" w:after="240" w:line="360" w:lineRule="auto"/>
        <w:jc w:val="both"/>
        <w:rPr>
          <w:rFonts w:ascii="Times New Roman" w:hAnsi="Times New Roman" w:cs="Times New Roman"/>
          <w:sz w:val="24"/>
          <w:szCs w:val="24"/>
        </w:rPr>
      </w:pPr>
    </w:p>
    <w:p w14:paraId="50DB6CAC" w14:textId="77777777" w:rsidR="00A61C81" w:rsidRDefault="00A61C81" w:rsidP="003D6492">
      <w:pPr>
        <w:spacing w:before="240" w:after="240" w:line="360" w:lineRule="auto"/>
        <w:jc w:val="both"/>
        <w:rPr>
          <w:rFonts w:ascii="Times New Roman" w:hAnsi="Times New Roman" w:cs="Times New Roman"/>
          <w:sz w:val="24"/>
          <w:szCs w:val="24"/>
        </w:rPr>
      </w:pPr>
    </w:p>
    <w:p w14:paraId="0CE4E458" w14:textId="77777777" w:rsidR="00A61C81" w:rsidRDefault="00A61C81" w:rsidP="003D6492">
      <w:pPr>
        <w:spacing w:before="240" w:after="240" w:line="360" w:lineRule="auto"/>
        <w:jc w:val="both"/>
        <w:rPr>
          <w:rFonts w:ascii="Times New Roman" w:hAnsi="Times New Roman" w:cs="Times New Roman"/>
          <w:sz w:val="24"/>
          <w:szCs w:val="24"/>
        </w:rPr>
      </w:pPr>
    </w:p>
    <w:p w14:paraId="4418BFFD" w14:textId="77777777" w:rsidR="00A61C81" w:rsidRDefault="00A61C81" w:rsidP="003D6492">
      <w:pPr>
        <w:spacing w:before="240" w:after="240" w:line="360" w:lineRule="auto"/>
        <w:jc w:val="both"/>
        <w:rPr>
          <w:rFonts w:ascii="Times New Roman" w:hAnsi="Times New Roman" w:cs="Times New Roman"/>
          <w:sz w:val="24"/>
          <w:szCs w:val="24"/>
        </w:rPr>
      </w:pPr>
    </w:p>
    <w:p w14:paraId="048A1359" w14:textId="77777777" w:rsidR="00A61C81" w:rsidRDefault="00A61C81" w:rsidP="003D6492">
      <w:pPr>
        <w:spacing w:before="240" w:after="240" w:line="360" w:lineRule="auto"/>
        <w:jc w:val="both"/>
        <w:rPr>
          <w:rFonts w:ascii="Times New Roman" w:hAnsi="Times New Roman" w:cs="Times New Roman"/>
          <w:sz w:val="24"/>
          <w:szCs w:val="24"/>
        </w:rPr>
      </w:pPr>
    </w:p>
    <w:p w14:paraId="4014E6EB" w14:textId="77777777" w:rsidR="00A61C81" w:rsidRDefault="00A61C81" w:rsidP="003D6492">
      <w:pPr>
        <w:spacing w:before="240" w:after="240" w:line="360" w:lineRule="auto"/>
        <w:jc w:val="both"/>
        <w:rPr>
          <w:rFonts w:ascii="Times New Roman" w:hAnsi="Times New Roman" w:cs="Times New Roman"/>
          <w:sz w:val="24"/>
          <w:szCs w:val="24"/>
        </w:rPr>
      </w:pPr>
    </w:p>
    <w:p w14:paraId="7CEB97F0" w14:textId="535C0417" w:rsidR="00A61C81" w:rsidRDefault="00A61C81" w:rsidP="003D6492">
      <w:pPr>
        <w:spacing w:before="240" w:after="240" w:line="360" w:lineRule="auto"/>
        <w:jc w:val="both"/>
        <w:rPr>
          <w:rFonts w:ascii="Times New Roman" w:hAnsi="Times New Roman" w:cs="Times New Roman"/>
          <w:sz w:val="24"/>
          <w:szCs w:val="24"/>
        </w:rPr>
      </w:pPr>
    </w:p>
    <w:p w14:paraId="0C15D4F4" w14:textId="3C974C03" w:rsidR="008222B9" w:rsidRDefault="008222B9" w:rsidP="003D6492">
      <w:pPr>
        <w:spacing w:before="240" w:after="240" w:line="360" w:lineRule="auto"/>
        <w:jc w:val="both"/>
        <w:rPr>
          <w:rFonts w:ascii="Times New Roman" w:hAnsi="Times New Roman" w:cs="Times New Roman"/>
          <w:sz w:val="24"/>
          <w:szCs w:val="24"/>
        </w:rPr>
      </w:pPr>
    </w:p>
    <w:p w14:paraId="134BF1D9" w14:textId="6389D4BE" w:rsidR="008222B9" w:rsidRDefault="008222B9" w:rsidP="003D6492">
      <w:pPr>
        <w:spacing w:before="240" w:after="240" w:line="360" w:lineRule="auto"/>
        <w:jc w:val="both"/>
        <w:rPr>
          <w:rFonts w:ascii="Times New Roman" w:hAnsi="Times New Roman" w:cs="Times New Roman"/>
          <w:sz w:val="24"/>
          <w:szCs w:val="24"/>
        </w:rPr>
      </w:pPr>
    </w:p>
    <w:p w14:paraId="66D7B2D3" w14:textId="77777777" w:rsidR="00783E4B" w:rsidRDefault="00713654" w:rsidP="00783E4B">
      <w:pPr>
        <w:spacing w:line="360" w:lineRule="auto"/>
        <w:jc w:val="both"/>
        <w:rPr>
          <w:rFonts w:ascii="Times New Roman" w:hAnsi="Times New Roman" w:cs="Times New Roman"/>
          <w:b/>
          <w:sz w:val="24"/>
          <w:szCs w:val="24"/>
        </w:rPr>
      </w:pPr>
      <w:r w:rsidRPr="002C5E61">
        <w:rPr>
          <w:rFonts w:ascii="Times New Roman" w:hAnsi="Times New Roman" w:cs="Times New Roman"/>
          <w:b/>
          <w:sz w:val="24"/>
          <w:szCs w:val="24"/>
        </w:rPr>
        <w:lastRenderedPageBreak/>
        <w:t xml:space="preserve">Bibliografía </w:t>
      </w:r>
    </w:p>
    <w:p w14:paraId="155C95C4" w14:textId="77777777" w:rsidR="00BA628F" w:rsidRDefault="00BA628F" w:rsidP="00BA628F">
      <w:pPr>
        <w:spacing w:line="360" w:lineRule="auto"/>
        <w:ind w:left="785" w:hangingChars="327" w:hanging="785"/>
        <w:jc w:val="both"/>
        <w:rPr>
          <w:rFonts w:ascii="Times New Roman" w:hAnsi="Times New Roman" w:cs="Times New Roman"/>
          <w:bCs/>
          <w:sz w:val="24"/>
          <w:szCs w:val="24"/>
        </w:rPr>
      </w:pPr>
      <w:r w:rsidRPr="00783E4B">
        <w:rPr>
          <w:rFonts w:ascii="Times New Roman" w:hAnsi="Times New Roman" w:cs="Times New Roman"/>
          <w:bCs/>
          <w:sz w:val="24"/>
          <w:szCs w:val="24"/>
        </w:rPr>
        <w:t>Álvarez, Arturo (2010, abril) “El estudio de caso: una estrategia ideal para realizar investigación de procesos de integración educativa” en: Revista Electrónica educ@upn, México: UPN-Ajusco, Dossier/núm. 3. [Disponible en: </w:t>
      </w:r>
      <w:hyperlink r:id="rId6" w:history="1">
        <w:r w:rsidRPr="008E401D">
          <w:rPr>
            <w:rStyle w:val="Hipervnculo"/>
            <w:rFonts w:ascii="Times New Roman" w:hAnsi="Times New Roman" w:cs="Times New Roman"/>
            <w:bCs/>
            <w:sz w:val="24"/>
            <w:szCs w:val="24"/>
          </w:rPr>
          <w:t>http://educa.upnvirtual.edu.mx/</w:t>
        </w:r>
      </w:hyperlink>
      <w:r w:rsidRPr="00783E4B">
        <w:rPr>
          <w:rFonts w:ascii="Times New Roman" w:hAnsi="Times New Roman" w:cs="Times New Roman"/>
          <w:bCs/>
          <w:sz w:val="24"/>
          <w:szCs w:val="24"/>
        </w:rPr>
        <w:t>].</w:t>
      </w:r>
    </w:p>
    <w:p w14:paraId="1BEA4045" w14:textId="77777777" w:rsidR="00BA628F" w:rsidRPr="002C5E61" w:rsidRDefault="00BA628F" w:rsidP="00BA628F">
      <w:pPr>
        <w:spacing w:line="360" w:lineRule="auto"/>
        <w:ind w:left="785" w:hangingChars="327" w:hanging="785"/>
        <w:jc w:val="both"/>
        <w:rPr>
          <w:rFonts w:ascii="Times New Roman" w:hAnsi="Times New Roman" w:cs="Times New Roman"/>
          <w:sz w:val="24"/>
          <w:szCs w:val="24"/>
        </w:rPr>
      </w:pPr>
      <w:r w:rsidRPr="002C5E61">
        <w:rPr>
          <w:rFonts w:ascii="Times New Roman" w:hAnsi="Times New Roman" w:cs="Times New Roman"/>
          <w:sz w:val="24"/>
          <w:szCs w:val="24"/>
        </w:rPr>
        <w:t>Calderón, É. (2019</w:t>
      </w:r>
      <w:r w:rsidRPr="002C5E61">
        <w:rPr>
          <w:rFonts w:ascii="Times New Roman" w:hAnsi="Times New Roman" w:cs="Times New Roman"/>
          <w:i/>
          <w:sz w:val="24"/>
          <w:szCs w:val="24"/>
        </w:rPr>
        <w:t>). La tecnología como herramienta de aprendizaje.</w:t>
      </w:r>
      <w:r w:rsidRPr="002C5E61">
        <w:rPr>
          <w:rFonts w:ascii="Times New Roman" w:hAnsi="Times New Roman" w:cs="Times New Roman"/>
          <w:sz w:val="24"/>
          <w:szCs w:val="24"/>
        </w:rPr>
        <w:t xml:space="preserve"> Tecnología informática.https://www.cuc.ac.cr/userfiles/files/BLOG/Blog%2027%20de%20marzo%252c%20La%20tecnolog%C3%ada%20como%20herramienta%20de%20aprendizaje.pdf</w:t>
      </w:r>
    </w:p>
    <w:p w14:paraId="1F2FA98E" w14:textId="77777777" w:rsidR="00BA628F" w:rsidRDefault="00BA628F" w:rsidP="00BA628F">
      <w:pPr>
        <w:spacing w:line="360" w:lineRule="auto"/>
        <w:ind w:left="785" w:hangingChars="327" w:hanging="785"/>
        <w:jc w:val="both"/>
        <w:rPr>
          <w:rFonts w:ascii="Times New Roman" w:hAnsi="Times New Roman" w:cs="Times New Roman"/>
          <w:sz w:val="24"/>
          <w:szCs w:val="24"/>
        </w:rPr>
      </w:pPr>
      <w:r w:rsidRPr="002C5E61">
        <w:rPr>
          <w:rFonts w:ascii="Times New Roman" w:hAnsi="Times New Roman" w:cs="Times New Roman"/>
          <w:sz w:val="24"/>
          <w:szCs w:val="24"/>
        </w:rPr>
        <w:t xml:space="preserve">Esquivel, A. Y Paniagua, C. (2010). </w:t>
      </w:r>
      <w:r w:rsidRPr="002C5E61">
        <w:rPr>
          <w:rFonts w:ascii="Times New Roman" w:hAnsi="Times New Roman" w:cs="Times New Roman"/>
          <w:i/>
          <w:sz w:val="24"/>
          <w:szCs w:val="24"/>
        </w:rPr>
        <w:t>Software Libre para el diseño de herramientas virtuales: aplicaciones psicológicas y educativas.</w:t>
      </w:r>
      <w:r w:rsidRPr="002C5E61">
        <w:rPr>
          <w:rFonts w:ascii="Times New Roman" w:hAnsi="Times New Roman" w:cs="Times New Roman"/>
          <w:sz w:val="24"/>
          <w:szCs w:val="24"/>
        </w:rPr>
        <w:t xml:space="preserve"> En L. Calderón (Presidenta), Memorias del I Congreso Internacional de Psicología y Educación (p.p.400-414). Ciudad de Panamá: Panamá. En </w:t>
      </w:r>
      <w:hyperlink r:id="rId7" w:history="1">
        <w:r w:rsidRPr="00150C88">
          <w:rPr>
            <w:rStyle w:val="Hipervnculo"/>
            <w:rFonts w:ascii="Times New Roman" w:hAnsi="Times New Roman" w:cs="Times New Roman"/>
            <w:sz w:val="24"/>
            <w:szCs w:val="24"/>
          </w:rPr>
          <w:t>http://www.pdfhost.net/</w:t>
        </w:r>
      </w:hyperlink>
      <w:r>
        <w:rPr>
          <w:rFonts w:ascii="Times New Roman" w:hAnsi="Times New Roman" w:cs="Times New Roman"/>
          <w:sz w:val="24"/>
          <w:szCs w:val="24"/>
        </w:rPr>
        <w:t xml:space="preserve"> </w:t>
      </w:r>
      <w:r w:rsidRPr="0021157C">
        <w:rPr>
          <w:rFonts w:ascii="Times New Roman" w:hAnsi="Times New Roman" w:cs="Times New Roman"/>
          <w:sz w:val="24"/>
          <w:szCs w:val="24"/>
        </w:rPr>
        <w:t>Grupos. Ediciones Mensajero, S. A. Bilbao, España.</w:t>
      </w:r>
      <w:r>
        <w:rPr>
          <w:rFonts w:ascii="Times New Roman" w:hAnsi="Times New Roman" w:cs="Times New Roman"/>
          <w:sz w:val="24"/>
          <w:szCs w:val="24"/>
        </w:rPr>
        <w:t xml:space="preserve"> </w:t>
      </w:r>
      <w:r w:rsidRPr="002C5E61">
        <w:rPr>
          <w:rFonts w:ascii="Times New Roman" w:hAnsi="Times New Roman" w:cs="Times New Roman"/>
          <w:sz w:val="24"/>
          <w:szCs w:val="24"/>
        </w:rPr>
        <w:t xml:space="preserve">Index.php?Action=downloadfile&amp;id=e9f56a3c4a8c1e15142a02aba1982180      </w:t>
      </w:r>
    </w:p>
    <w:p w14:paraId="547CD3EC" w14:textId="77777777" w:rsidR="00BA628F" w:rsidRDefault="00BA628F" w:rsidP="00BA628F">
      <w:pPr>
        <w:spacing w:line="360" w:lineRule="auto"/>
        <w:ind w:left="785" w:hangingChars="327" w:hanging="785"/>
        <w:jc w:val="both"/>
        <w:rPr>
          <w:rFonts w:ascii="Times New Roman" w:hAnsi="Times New Roman" w:cs="Times New Roman"/>
          <w:sz w:val="24"/>
          <w:szCs w:val="24"/>
        </w:rPr>
      </w:pPr>
      <w:r w:rsidRPr="002C5E61">
        <w:rPr>
          <w:rFonts w:ascii="Times New Roman" w:eastAsia="Times New Roman" w:hAnsi="Times New Roman" w:cs="Times New Roman"/>
          <w:sz w:val="24"/>
          <w:szCs w:val="24"/>
        </w:rPr>
        <w:t xml:space="preserve">Kamii, C. Devries, R. (1985). </w:t>
      </w:r>
      <w:r w:rsidRPr="002C5E61">
        <w:rPr>
          <w:rFonts w:ascii="Times New Roman" w:eastAsia="Times New Roman" w:hAnsi="Times New Roman" w:cs="Times New Roman"/>
          <w:i/>
          <w:sz w:val="24"/>
          <w:szCs w:val="24"/>
        </w:rPr>
        <w:t>La teoría de Piaget y la educación preescolar.</w:t>
      </w:r>
      <w:r w:rsidRPr="002C5E61">
        <w:rPr>
          <w:rFonts w:ascii="Times New Roman" w:eastAsia="Times New Roman" w:hAnsi="Times New Roman" w:cs="Times New Roman"/>
          <w:sz w:val="24"/>
          <w:szCs w:val="24"/>
        </w:rPr>
        <w:t xml:space="preserve"> Madrid: Ed.Visor libros.</w:t>
      </w:r>
    </w:p>
    <w:p w14:paraId="5D18E916" w14:textId="77777777" w:rsidR="00BA628F" w:rsidRDefault="00BA628F" w:rsidP="00BA628F">
      <w:pPr>
        <w:spacing w:line="360" w:lineRule="auto"/>
        <w:ind w:left="785" w:hangingChars="327" w:hanging="785"/>
        <w:jc w:val="both"/>
        <w:rPr>
          <w:rFonts w:ascii="Times New Roman" w:hAnsi="Times New Roman" w:cs="Times New Roman"/>
          <w:sz w:val="24"/>
          <w:szCs w:val="24"/>
        </w:rPr>
      </w:pPr>
      <w:r w:rsidRPr="0021157C">
        <w:rPr>
          <w:rFonts w:ascii="Times New Roman" w:hAnsi="Times New Roman" w:cs="Times New Roman"/>
          <w:sz w:val="24"/>
          <w:szCs w:val="24"/>
        </w:rPr>
        <w:t>López, A. (1997): Iniciación al análisis de casos, una metodología activa de aprendizaje en</w:t>
      </w:r>
    </w:p>
    <w:p w14:paraId="76B38E2F" w14:textId="1FB2D1BA" w:rsidR="00BA628F" w:rsidRPr="00BA628F" w:rsidRDefault="00BA628F" w:rsidP="00BA628F">
      <w:pPr>
        <w:spacing w:line="360" w:lineRule="auto"/>
        <w:ind w:left="785" w:hangingChars="327" w:hanging="785"/>
        <w:jc w:val="both"/>
        <w:rPr>
          <w:rFonts w:ascii="Times New Roman" w:hAnsi="Times New Roman" w:cs="Times New Roman"/>
          <w:sz w:val="24"/>
          <w:szCs w:val="24"/>
        </w:rPr>
      </w:pPr>
      <w:r w:rsidRPr="002C5E61">
        <w:rPr>
          <w:rFonts w:ascii="Times New Roman" w:eastAsia="Times New Roman" w:hAnsi="Times New Roman" w:cs="Times New Roman"/>
          <w:sz w:val="24"/>
          <w:szCs w:val="24"/>
        </w:rPr>
        <w:t xml:space="preserve">Puente, P. (2014). </w:t>
      </w:r>
      <w:r w:rsidRPr="002C5E61">
        <w:rPr>
          <w:rFonts w:ascii="Times New Roman" w:eastAsia="Times New Roman" w:hAnsi="Times New Roman" w:cs="Times New Roman"/>
          <w:i/>
          <w:sz w:val="24"/>
          <w:szCs w:val="24"/>
        </w:rPr>
        <w:t>Rincones y proyectos de trabajo en educación infantil: una propuesta integrada fundamentada.</w:t>
      </w:r>
      <w:r w:rsidRPr="002C5E61">
        <w:rPr>
          <w:rFonts w:ascii="Times New Roman" w:eastAsia="Times New Roman" w:hAnsi="Times New Roman" w:cs="Times New Roman"/>
          <w:sz w:val="24"/>
          <w:szCs w:val="24"/>
        </w:rPr>
        <w:t xml:space="preserve"> Facultad de ciencia de la educación</w:t>
      </w:r>
    </w:p>
    <w:p w14:paraId="582E1D0D" w14:textId="77777777" w:rsidR="00BA628F" w:rsidRDefault="00BA628F" w:rsidP="00BA628F">
      <w:pPr>
        <w:spacing w:line="360" w:lineRule="auto"/>
        <w:ind w:left="785" w:hangingChars="327" w:hanging="785"/>
        <w:jc w:val="both"/>
        <w:rPr>
          <w:rFonts w:ascii="Times New Roman" w:hAnsi="Times New Roman" w:cs="Times New Roman"/>
          <w:sz w:val="24"/>
          <w:szCs w:val="24"/>
        </w:rPr>
      </w:pPr>
      <w:r w:rsidRPr="002C5E61">
        <w:rPr>
          <w:rFonts w:ascii="Times New Roman" w:hAnsi="Times New Roman" w:cs="Times New Roman"/>
          <w:sz w:val="24"/>
          <w:szCs w:val="24"/>
        </w:rPr>
        <w:t xml:space="preserve">Sancho, P. (2009). Núcleo: </w:t>
      </w:r>
      <w:r w:rsidRPr="002C5E61">
        <w:rPr>
          <w:rFonts w:ascii="Times New Roman" w:hAnsi="Times New Roman" w:cs="Times New Roman"/>
          <w:i/>
          <w:sz w:val="24"/>
          <w:szCs w:val="24"/>
        </w:rPr>
        <w:t>un sistema para el aprendizaje virtual colaborativo escenificado a través del rol muti-juego.</w:t>
      </w:r>
      <w:r w:rsidRPr="002C5E61">
        <w:rPr>
          <w:rFonts w:ascii="Times New Roman" w:hAnsi="Times New Roman" w:cs="Times New Roman"/>
          <w:sz w:val="24"/>
          <w:szCs w:val="24"/>
        </w:rPr>
        <w:t xml:space="preserve"> Tesis de doctorado, Universidad Complutense de Madrid. Recuperado de http://eprints.ucm.es/9823/1/T31477.pdf </w:t>
      </w:r>
    </w:p>
    <w:p w14:paraId="795C33A9" w14:textId="77777777" w:rsidR="00BA628F" w:rsidRDefault="00BA628F" w:rsidP="00BA628F">
      <w:pPr>
        <w:spacing w:line="360" w:lineRule="auto"/>
        <w:ind w:left="785" w:hangingChars="327" w:hanging="785"/>
        <w:jc w:val="both"/>
        <w:rPr>
          <w:rFonts w:ascii="Times New Roman" w:hAnsi="Times New Roman" w:cs="Times New Roman"/>
          <w:sz w:val="24"/>
          <w:szCs w:val="24"/>
        </w:rPr>
      </w:pPr>
      <w:r w:rsidRPr="002C5E61">
        <w:rPr>
          <w:rFonts w:ascii="Times New Roman" w:hAnsi="Times New Roman" w:cs="Times New Roman"/>
          <w:sz w:val="24"/>
          <w:szCs w:val="24"/>
        </w:rPr>
        <w:t xml:space="preserve">Secretaría de Educación Pública. (2020). </w:t>
      </w:r>
      <w:r w:rsidRPr="002C5E61">
        <w:rPr>
          <w:rFonts w:ascii="Times New Roman" w:hAnsi="Times New Roman" w:cs="Times New Roman"/>
          <w:i/>
          <w:sz w:val="24"/>
          <w:szCs w:val="24"/>
        </w:rPr>
        <w:t>Aprende en casa orientaciones para fortalecer las estrategias de educación a distancia durante la emergencia por covid-19.</w:t>
      </w:r>
      <w:r>
        <w:rPr>
          <w:rFonts w:ascii="Times New Roman" w:hAnsi="Times New Roman" w:cs="Times New Roman"/>
          <w:sz w:val="24"/>
          <w:szCs w:val="24"/>
        </w:rPr>
        <w:t xml:space="preserve"> México: Secretaría </w:t>
      </w:r>
      <w:r w:rsidRPr="002C5E61">
        <w:rPr>
          <w:rFonts w:ascii="Times New Roman" w:hAnsi="Times New Roman" w:cs="Times New Roman"/>
          <w:sz w:val="24"/>
          <w:szCs w:val="24"/>
        </w:rPr>
        <w:t>de Educación Pública.https://0201.nccdn.net/4_2/000/000/038/2d3/05_Aprende_en_casa_Orientaciones_20_ABRIL_vf.pdf</w:t>
      </w:r>
    </w:p>
    <w:p w14:paraId="4C61B1BA" w14:textId="77777777" w:rsidR="00BA628F" w:rsidRDefault="00BA628F" w:rsidP="00BA628F">
      <w:pPr>
        <w:spacing w:line="360" w:lineRule="auto"/>
        <w:ind w:left="785" w:hangingChars="327" w:hanging="785"/>
        <w:jc w:val="both"/>
        <w:rPr>
          <w:rFonts w:ascii="Times New Roman" w:hAnsi="Times New Roman" w:cs="Times New Roman"/>
          <w:sz w:val="24"/>
          <w:szCs w:val="24"/>
        </w:rPr>
      </w:pPr>
      <w:r w:rsidRPr="002C5E61">
        <w:rPr>
          <w:rFonts w:ascii="Times New Roman" w:eastAsia="Times New Roman" w:hAnsi="Times New Roman" w:cs="Times New Roman"/>
          <w:sz w:val="24"/>
          <w:szCs w:val="24"/>
        </w:rPr>
        <w:t xml:space="preserve">Subsecretaría de Educación Media Superior. (2016) </w:t>
      </w:r>
      <w:r w:rsidRPr="002C5E61">
        <w:rPr>
          <w:rFonts w:ascii="Times New Roman" w:eastAsia="Times New Roman" w:hAnsi="Times New Roman" w:cs="Times New Roman"/>
          <w:i/>
          <w:sz w:val="24"/>
          <w:szCs w:val="24"/>
        </w:rPr>
        <w:t>Cursos Modulares de Fortalecimiento y Especialización Docente.</w:t>
      </w:r>
      <w:r w:rsidRPr="002C5E61">
        <w:rPr>
          <w:rFonts w:ascii="Times New Roman" w:eastAsia="Times New Roman" w:hAnsi="Times New Roman" w:cs="Times New Roman"/>
          <w:sz w:val="24"/>
          <w:szCs w:val="24"/>
        </w:rPr>
        <w:t xml:space="preserve"> México: SEP.</w:t>
      </w:r>
    </w:p>
    <w:p w14:paraId="69C3103C" w14:textId="5AEBFD91" w:rsidR="00BA628F" w:rsidRPr="00BA628F" w:rsidRDefault="00BA628F" w:rsidP="00BA628F">
      <w:pPr>
        <w:spacing w:line="360" w:lineRule="auto"/>
        <w:ind w:left="785" w:hangingChars="327" w:hanging="785"/>
        <w:jc w:val="both"/>
        <w:rPr>
          <w:rFonts w:ascii="Times New Roman" w:hAnsi="Times New Roman" w:cs="Times New Roman"/>
          <w:sz w:val="24"/>
          <w:szCs w:val="24"/>
        </w:rPr>
      </w:pPr>
      <w:r w:rsidRPr="002C5E61">
        <w:rPr>
          <w:rFonts w:ascii="Times New Roman" w:eastAsia="Times New Roman" w:hAnsi="Times New Roman" w:cs="Times New Roman"/>
          <w:sz w:val="24"/>
          <w:szCs w:val="24"/>
        </w:rPr>
        <w:t xml:space="preserve">Vizcarra, J. Tirado, M. Trimiño, B. (2016). </w:t>
      </w:r>
      <w:r w:rsidRPr="002C5E61">
        <w:rPr>
          <w:rFonts w:ascii="Times New Roman" w:eastAsia="Times New Roman" w:hAnsi="Times New Roman" w:cs="Times New Roman"/>
          <w:i/>
          <w:sz w:val="24"/>
          <w:szCs w:val="24"/>
        </w:rPr>
        <w:t>La especialización docente por campos formativos en la educación básica mexicana. Una necesidad para concretar el modelo curricular.</w:t>
      </w:r>
      <w:r w:rsidRPr="002C5E61">
        <w:rPr>
          <w:rFonts w:ascii="Times New Roman" w:eastAsia="Times New Roman" w:hAnsi="Times New Roman" w:cs="Times New Roman"/>
          <w:sz w:val="24"/>
          <w:szCs w:val="24"/>
        </w:rPr>
        <w:t xml:space="preserve"> Revista Ra Ximhai. Número 16. Recuperado de: https://www.redalyc.org/pdf/461/46148194011.pdf</w:t>
      </w:r>
    </w:p>
    <w:sectPr w:rsidR="00BA628F" w:rsidRPr="00BA628F" w:rsidSect="009C06CC">
      <w:pgSz w:w="11909" w:h="16834"/>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578F1"/>
    <w:multiLevelType w:val="multilevel"/>
    <w:tmpl w:val="F872D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59450BF"/>
    <w:multiLevelType w:val="hybridMultilevel"/>
    <w:tmpl w:val="095A14D0"/>
    <w:lvl w:ilvl="0" w:tplc="64020C2A">
      <w:numFmt w:val="bullet"/>
      <w:lvlText w:val="-"/>
      <w:lvlJc w:val="left"/>
      <w:pPr>
        <w:ind w:left="720" w:hanging="360"/>
      </w:pPr>
      <w:rPr>
        <w:rFonts w:ascii="Times New Roman" w:eastAsia="Arial" w:hAnsi="Times New Roman"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5A7425E"/>
    <w:multiLevelType w:val="hybridMultilevel"/>
    <w:tmpl w:val="496E7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A1A3B62"/>
    <w:multiLevelType w:val="hybridMultilevel"/>
    <w:tmpl w:val="0D8E4602"/>
    <w:lvl w:ilvl="0" w:tplc="406CC8AC">
      <w:numFmt w:val="bullet"/>
      <w:lvlText w:val="-"/>
      <w:lvlJc w:val="left"/>
      <w:pPr>
        <w:ind w:left="720" w:hanging="360"/>
      </w:pPr>
      <w:rPr>
        <w:rFonts w:ascii="Times New Roman" w:eastAsia="Arial"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A285EA3"/>
    <w:multiLevelType w:val="hybridMultilevel"/>
    <w:tmpl w:val="B0A6635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nsid w:val="56676447"/>
    <w:multiLevelType w:val="hybridMultilevel"/>
    <w:tmpl w:val="73B6A2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2C9"/>
    <w:rsid w:val="0002092E"/>
    <w:rsid w:val="0008453C"/>
    <w:rsid w:val="000E7700"/>
    <w:rsid w:val="000F514C"/>
    <w:rsid w:val="00126684"/>
    <w:rsid w:val="0014445F"/>
    <w:rsid w:val="001E1AA2"/>
    <w:rsid w:val="00205273"/>
    <w:rsid w:val="0021157C"/>
    <w:rsid w:val="002469C3"/>
    <w:rsid w:val="00253D68"/>
    <w:rsid w:val="002972C9"/>
    <w:rsid w:val="002C5E61"/>
    <w:rsid w:val="003159BF"/>
    <w:rsid w:val="003A1009"/>
    <w:rsid w:val="003D6492"/>
    <w:rsid w:val="004366F5"/>
    <w:rsid w:val="004932B6"/>
    <w:rsid w:val="00540631"/>
    <w:rsid w:val="00560423"/>
    <w:rsid w:val="006076D5"/>
    <w:rsid w:val="006764BF"/>
    <w:rsid w:val="006D2315"/>
    <w:rsid w:val="00713654"/>
    <w:rsid w:val="00763E3C"/>
    <w:rsid w:val="007832E8"/>
    <w:rsid w:val="00783E4B"/>
    <w:rsid w:val="008222B9"/>
    <w:rsid w:val="008A5346"/>
    <w:rsid w:val="008F5E5B"/>
    <w:rsid w:val="009A1AAE"/>
    <w:rsid w:val="009C06CC"/>
    <w:rsid w:val="009D1825"/>
    <w:rsid w:val="00A61C81"/>
    <w:rsid w:val="00A63188"/>
    <w:rsid w:val="00B83AE0"/>
    <w:rsid w:val="00BA628F"/>
    <w:rsid w:val="00BE02AA"/>
    <w:rsid w:val="00C87C1D"/>
    <w:rsid w:val="00CB440D"/>
    <w:rsid w:val="00E0531F"/>
    <w:rsid w:val="00E11C95"/>
    <w:rsid w:val="00E61E1C"/>
    <w:rsid w:val="00EA1AA7"/>
    <w:rsid w:val="00FB20C1"/>
    <w:rsid w:val="00FD3C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0B1BD"/>
  <w15:docId w15:val="{483B9BE1-BFB7-41FA-AAFD-07D453587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2C5E61"/>
    <w:pPr>
      <w:ind w:left="720"/>
      <w:contextualSpacing/>
    </w:pPr>
  </w:style>
  <w:style w:type="character" w:styleId="Hipervnculo">
    <w:name w:val="Hyperlink"/>
    <w:basedOn w:val="Fuentedeprrafopredeter"/>
    <w:uiPriority w:val="99"/>
    <w:unhideWhenUsed/>
    <w:rsid w:val="00783E4B"/>
    <w:rPr>
      <w:color w:val="0000FF" w:themeColor="hyperlink"/>
      <w:u w:val="single"/>
    </w:rPr>
  </w:style>
  <w:style w:type="character" w:customStyle="1" w:styleId="UnresolvedMention">
    <w:name w:val="Unresolved Mention"/>
    <w:basedOn w:val="Fuentedeprrafopredeter"/>
    <w:uiPriority w:val="99"/>
    <w:semiHidden/>
    <w:unhideWhenUsed/>
    <w:rsid w:val="00783E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796559">
      <w:bodyDiv w:val="1"/>
      <w:marLeft w:val="0"/>
      <w:marRight w:val="0"/>
      <w:marTop w:val="0"/>
      <w:marBottom w:val="0"/>
      <w:divBdr>
        <w:top w:val="none" w:sz="0" w:space="0" w:color="auto"/>
        <w:left w:val="none" w:sz="0" w:space="0" w:color="auto"/>
        <w:bottom w:val="none" w:sz="0" w:space="0" w:color="auto"/>
        <w:right w:val="none" w:sz="0" w:space="0" w:color="auto"/>
      </w:divBdr>
      <w:divsChild>
        <w:div w:id="1628318681">
          <w:marLeft w:val="144"/>
          <w:marRight w:val="0"/>
          <w:marTop w:val="240"/>
          <w:marBottom w:val="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dfhos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uca.upnvirtual.edu.mx/"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3166</Words>
  <Characters>17416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Rivera</dc:creator>
  <cp:lastModifiedBy>Cuenta Microsoft</cp:lastModifiedBy>
  <cp:revision>2</cp:revision>
  <dcterms:created xsi:type="dcterms:W3CDTF">2021-04-28T03:08:00Z</dcterms:created>
  <dcterms:modified xsi:type="dcterms:W3CDTF">2021-04-28T03:08:00Z</dcterms:modified>
</cp:coreProperties>
</file>