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0C" w:rsidRDefault="001B090C" w:rsidP="001B090C">
      <w:pPr>
        <w:spacing w:after="0" w:line="48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-223520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1B090C" w:rsidRDefault="001B090C" w:rsidP="001B090C">
      <w:pPr>
        <w:spacing w:after="0" w:line="48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</w:p>
    <w:p w:rsidR="001B090C" w:rsidRDefault="001B090C" w:rsidP="001B090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Ciclo escolar 2020 - 2021</w:t>
      </w:r>
    </w:p>
    <w:p w:rsidR="001B090C" w:rsidRDefault="001B090C" w:rsidP="001B090C">
      <w:pPr>
        <w:spacing w:after="0" w:line="48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Curso Optativo: 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>Producción de textos narrativos y académicos.</w:t>
      </w:r>
    </w:p>
    <w:p w:rsidR="001B090C" w:rsidRDefault="001B090C" w:rsidP="001B090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Semestre 6</w:t>
      </w:r>
    </w:p>
    <w:p w:rsidR="001B090C" w:rsidRDefault="001B090C" w:rsidP="001B090C">
      <w:pPr>
        <w:spacing w:after="0" w:line="480" w:lineRule="auto"/>
        <w:jc w:val="center"/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Docente: Dra. Marlene Múzquiz Flores</w:t>
      </w:r>
    </w:p>
    <w:p w:rsidR="001B090C" w:rsidRDefault="001B090C" w:rsidP="001B090C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Unidad de aprendizaje I. </w:t>
      </w:r>
      <w:r>
        <w:rPr>
          <w:rFonts w:ascii="Arial" w:hAnsi="Arial" w:cs="Arial"/>
          <w:sz w:val="24"/>
          <w:szCs w:val="24"/>
          <w:lang w:val="es-ES"/>
        </w:rPr>
        <w:t>Géneros y tipos de textos narrativos y académico-científicos.</w:t>
      </w:r>
    </w:p>
    <w:p w:rsidR="001B090C" w:rsidRPr="001B090C" w:rsidRDefault="001B090C" w:rsidP="001B090C">
      <w:pPr>
        <w:spacing w:after="0" w:line="480" w:lineRule="auto"/>
        <w:jc w:val="center"/>
        <w:rPr>
          <w:rFonts w:ascii="Arial" w:hAnsi="Arial" w:cs="Arial"/>
          <w:b/>
          <w:bCs/>
          <w:i/>
          <w:iCs/>
          <w:color w:val="000000"/>
          <w:kern w:val="24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kern w:val="24"/>
          <w:sz w:val="24"/>
          <w:szCs w:val="24"/>
          <w:u w:val="single"/>
        </w:rPr>
        <w:t>Tema:</w:t>
      </w:r>
      <w:r>
        <w:rPr>
          <w:rFonts w:ascii="Arial" w:hAnsi="Arial" w:cs="Arial"/>
          <w:bCs/>
          <w:iCs/>
          <w:color w:val="000000"/>
          <w:kern w:val="24"/>
          <w:sz w:val="24"/>
          <w:szCs w:val="24"/>
        </w:rPr>
        <w:t xml:space="preserve"> </w:t>
      </w:r>
      <w:r w:rsidRPr="001B090C">
        <w:rPr>
          <w:rFonts w:ascii="Arial" w:hAnsi="Arial" w:cs="Arial"/>
          <w:bCs/>
          <w:iCs/>
          <w:color w:val="000000"/>
          <w:kern w:val="24"/>
          <w:sz w:val="24"/>
          <w:szCs w:val="24"/>
        </w:rPr>
        <w:t>Mi hist</w:t>
      </w:r>
      <w:r>
        <w:rPr>
          <w:rFonts w:ascii="Arial" w:hAnsi="Arial" w:cs="Arial"/>
          <w:bCs/>
          <w:iCs/>
          <w:color w:val="000000"/>
          <w:kern w:val="24"/>
          <w:sz w:val="24"/>
          <w:szCs w:val="24"/>
        </w:rPr>
        <w:t>orieta novela o cuento favorito.</w:t>
      </w:r>
    </w:p>
    <w:p w:rsidR="001B090C" w:rsidRDefault="001B090C" w:rsidP="001B090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Competencias profesionales:</w:t>
      </w:r>
    </w:p>
    <w:p w:rsidR="001B090C" w:rsidRDefault="001B090C" w:rsidP="001B090C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● </w:t>
      </w:r>
      <w:r>
        <w:rPr>
          <w:rFonts w:ascii="Arial" w:hAnsi="Arial" w:cs="Arial"/>
          <w:sz w:val="24"/>
          <w:szCs w:val="24"/>
        </w:rPr>
        <w:t>Utiliza la comprensión lectora para ampliar sus conocimientos y como insumo para la producción de diversos textos.</w:t>
      </w:r>
    </w:p>
    <w:p w:rsidR="001B090C" w:rsidRDefault="001B090C" w:rsidP="001B090C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● </w:t>
      </w:r>
      <w:r>
        <w:rPr>
          <w:rFonts w:ascii="Arial" w:hAnsi="Arial" w:cs="Arial"/>
          <w:sz w:val="24"/>
          <w:szCs w:val="24"/>
        </w:rPr>
        <w:t>Diferencia las características particulares de los géneros discursivos que se utilizan en el ámbito de la actividad académica para orientar la elaboración de sus producciones escritas.</w:t>
      </w:r>
    </w:p>
    <w:p w:rsidR="001B090C" w:rsidRDefault="001B090C" w:rsidP="001B090C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Alumna: 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Andrea Silva López    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No.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>18</w:t>
      </w:r>
    </w:p>
    <w:p w:rsidR="001B090C" w:rsidRDefault="001B090C" w:rsidP="001B090C">
      <w:pPr>
        <w:spacing w:after="0" w:line="48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Grado: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3ro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ab/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Sección: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“B”</w:t>
      </w:r>
    </w:p>
    <w:p w:rsidR="001B090C" w:rsidRDefault="001B090C" w:rsidP="001B090C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Fecha: </w:t>
      </w:r>
      <w:r>
        <w:rPr>
          <w:rFonts w:ascii="Arial" w:hAnsi="Arial" w:cs="Arial"/>
          <w:sz w:val="24"/>
          <w:szCs w:val="24"/>
          <w:lang w:val="es-ES"/>
        </w:rPr>
        <w:t>domingo 2 de mayo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del 2021.                     Saltillo, Coahuila de Zaragoza</w:t>
      </w:r>
    </w:p>
    <w:p w:rsidR="001B090C" w:rsidRDefault="00043277" w:rsidP="001B090C">
      <w:pPr>
        <w:rPr>
          <w:rFonts w:ascii="Arial" w:hAnsi="Arial" w:cs="Arial"/>
          <w:sz w:val="24"/>
          <w:szCs w:val="24"/>
          <w:lang w:val="es-ES"/>
        </w:rPr>
      </w:pPr>
      <w:r w:rsidRPr="00043277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0A84C096" wp14:editId="21DD0247">
            <wp:simplePos x="0" y="0"/>
            <wp:positionH relativeFrom="margin">
              <wp:align>center</wp:align>
            </wp:positionH>
            <wp:positionV relativeFrom="paragraph">
              <wp:posOffset>163830</wp:posOffset>
            </wp:positionV>
            <wp:extent cx="2981325" cy="1778000"/>
            <wp:effectExtent l="152400" t="152400" r="371475" b="355600"/>
            <wp:wrapNone/>
            <wp:docPr id="3" name="Imagen 3" descr="5 libros para estimular la creatividad en tus hijos - Mujer Ejecu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libros para estimular la creatividad en tus hijos - Mujer Ejecuti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7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90C">
        <w:rPr>
          <w:rFonts w:ascii="Arial" w:hAnsi="Arial" w:cs="Arial"/>
          <w:sz w:val="24"/>
          <w:szCs w:val="24"/>
          <w:lang w:val="es-ES"/>
        </w:rPr>
        <w:br w:type="page"/>
      </w:r>
    </w:p>
    <w:p w:rsidR="005F2856" w:rsidRPr="005F2856" w:rsidRDefault="003D36C6" w:rsidP="003D36C6">
      <w:pPr>
        <w:jc w:val="center"/>
        <w:rPr>
          <w:rFonts w:ascii="Times New Roman" w:hAnsi="Times New Roman"/>
          <w:b/>
          <w:sz w:val="24"/>
          <w:szCs w:val="24"/>
        </w:rPr>
      </w:pPr>
      <w:r w:rsidRPr="005F2856">
        <w:rPr>
          <w:rFonts w:ascii="Times New Roman" w:hAnsi="Times New Roman"/>
          <w:b/>
          <w:sz w:val="24"/>
          <w:szCs w:val="24"/>
        </w:rPr>
        <w:lastRenderedPageBreak/>
        <w:t xml:space="preserve">Las crónicas de Narnia. </w:t>
      </w:r>
      <w:r w:rsidR="005F2856" w:rsidRPr="005F2856">
        <w:rPr>
          <w:rFonts w:ascii="Times New Roman" w:hAnsi="Times New Roman"/>
          <w:b/>
          <w:sz w:val="24"/>
          <w:szCs w:val="24"/>
        </w:rPr>
        <w:t>El león, la bruja y el armario</w:t>
      </w:r>
    </w:p>
    <w:p w:rsidR="003D36C6" w:rsidRPr="005F2856" w:rsidRDefault="003D36C6" w:rsidP="003D36C6">
      <w:pPr>
        <w:jc w:val="center"/>
        <w:rPr>
          <w:rFonts w:ascii="Times New Roman" w:hAnsi="Times New Roman"/>
          <w:i/>
          <w:sz w:val="24"/>
          <w:szCs w:val="24"/>
        </w:rPr>
      </w:pPr>
      <w:r w:rsidRPr="005F2856">
        <w:rPr>
          <w:rFonts w:ascii="Times New Roman" w:hAnsi="Times New Roman"/>
          <w:i/>
          <w:sz w:val="24"/>
          <w:szCs w:val="24"/>
        </w:rPr>
        <w:t> C.</w:t>
      </w:r>
      <w:r w:rsidR="005F2856" w:rsidRPr="005F2856">
        <w:rPr>
          <w:rFonts w:ascii="Times New Roman" w:hAnsi="Times New Roman"/>
          <w:i/>
          <w:sz w:val="24"/>
          <w:szCs w:val="24"/>
        </w:rPr>
        <w:t>S. Lewis</w:t>
      </w:r>
    </w:p>
    <w:p w:rsidR="004346F7" w:rsidRDefault="004346F7">
      <w:r w:rsidRPr="004346F7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83444BE" wp14:editId="383E279B">
            <wp:simplePos x="0" y="0"/>
            <wp:positionH relativeFrom="margin">
              <wp:align>center</wp:align>
            </wp:positionH>
            <wp:positionV relativeFrom="paragraph">
              <wp:posOffset>47361</wp:posOffset>
            </wp:positionV>
            <wp:extent cx="2133866" cy="2971800"/>
            <wp:effectExtent l="152400" t="152400" r="361950" b="361950"/>
            <wp:wrapNone/>
            <wp:docPr id="4" name="Imagen 4" descr="Cronicas De Narnia 2 El Leon La Bruja Y El Armario, Las: Lewis, Clive  Staples: Amazon.com.mx: 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onicas De Narnia 2 El Leon La Bruja Y El Armario, Las: Lewis, Clive  Staples: Amazon.com.mx: Libr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66" cy="297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6F7" w:rsidRPr="004346F7" w:rsidRDefault="004346F7" w:rsidP="004346F7"/>
    <w:p w:rsidR="004346F7" w:rsidRPr="004346F7" w:rsidRDefault="004346F7" w:rsidP="004346F7"/>
    <w:p w:rsidR="004346F7" w:rsidRPr="004346F7" w:rsidRDefault="004346F7" w:rsidP="004346F7"/>
    <w:p w:rsidR="004346F7" w:rsidRPr="004346F7" w:rsidRDefault="004346F7" w:rsidP="004346F7"/>
    <w:p w:rsidR="004346F7" w:rsidRPr="004346F7" w:rsidRDefault="004346F7" w:rsidP="004346F7"/>
    <w:p w:rsidR="004346F7" w:rsidRPr="004346F7" w:rsidRDefault="004346F7" w:rsidP="004346F7"/>
    <w:p w:rsidR="004346F7" w:rsidRPr="004346F7" w:rsidRDefault="004346F7" w:rsidP="004346F7"/>
    <w:p w:rsidR="004346F7" w:rsidRPr="004346F7" w:rsidRDefault="004346F7" w:rsidP="004346F7"/>
    <w:p w:rsidR="004346F7" w:rsidRPr="004346F7" w:rsidRDefault="004346F7" w:rsidP="004346F7"/>
    <w:p w:rsidR="004346F7" w:rsidRDefault="004346F7" w:rsidP="004346F7"/>
    <w:p w:rsidR="0069599A" w:rsidRDefault="0069599A" w:rsidP="004346F7">
      <w:pPr>
        <w:tabs>
          <w:tab w:val="left" w:pos="1215"/>
        </w:tabs>
      </w:pPr>
    </w:p>
    <w:p w:rsidR="00224765" w:rsidRDefault="00AA16F0" w:rsidP="009F77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libro que es un cuento, cuando lo leí fue muy significativo para mí hasta el punto de ser mi libro favorito, porque e</w:t>
      </w:r>
      <w:r w:rsidR="0069599A" w:rsidRPr="0069599A">
        <w:rPr>
          <w:rFonts w:ascii="Times New Roman" w:hAnsi="Times New Roman"/>
          <w:sz w:val="24"/>
          <w:szCs w:val="24"/>
        </w:rPr>
        <w:t>s una historia de fantasí</w:t>
      </w:r>
      <w:r w:rsidR="00363F96">
        <w:rPr>
          <w:rFonts w:ascii="Times New Roman" w:hAnsi="Times New Roman"/>
          <w:sz w:val="24"/>
          <w:szCs w:val="24"/>
        </w:rPr>
        <w:t xml:space="preserve">a sobre un mundo imaginario referente </w:t>
      </w:r>
      <w:r w:rsidR="0069599A" w:rsidRPr="0069599A">
        <w:rPr>
          <w:rFonts w:ascii="Times New Roman" w:hAnsi="Times New Roman"/>
          <w:sz w:val="24"/>
          <w:szCs w:val="24"/>
        </w:rPr>
        <w:t>a la mitología romana y griega, así como a cuentos de hadas británicos e irlandeses.</w:t>
      </w:r>
      <w:r w:rsidR="00EE0D6E">
        <w:rPr>
          <w:rFonts w:ascii="Times New Roman" w:hAnsi="Times New Roman"/>
          <w:sz w:val="24"/>
          <w:szCs w:val="24"/>
        </w:rPr>
        <w:t xml:space="preserve"> Puesto que, despliega un</w:t>
      </w:r>
      <w:r w:rsidRPr="00AA16F0">
        <w:rPr>
          <w:rFonts w:ascii="Times New Roman" w:hAnsi="Times New Roman"/>
          <w:sz w:val="24"/>
          <w:szCs w:val="24"/>
        </w:rPr>
        <w:t xml:space="preserve"> </w:t>
      </w:r>
      <w:r w:rsidR="00EE0D6E">
        <w:rPr>
          <w:rFonts w:ascii="Times New Roman" w:hAnsi="Times New Roman"/>
          <w:sz w:val="24"/>
          <w:szCs w:val="24"/>
        </w:rPr>
        <w:t xml:space="preserve">continuo mundo </w:t>
      </w:r>
      <w:r w:rsidRPr="00AA16F0">
        <w:rPr>
          <w:rFonts w:ascii="Times New Roman" w:hAnsi="Times New Roman"/>
          <w:sz w:val="24"/>
          <w:szCs w:val="24"/>
        </w:rPr>
        <w:t>de fantasía, por los lugares que recrea (la tierra de Narnia, con sus montañas, ríos y ciudades subterráneas)</w:t>
      </w:r>
      <w:r w:rsidR="00EE0D6E">
        <w:rPr>
          <w:rFonts w:ascii="Times New Roman" w:hAnsi="Times New Roman"/>
          <w:sz w:val="24"/>
          <w:szCs w:val="24"/>
        </w:rPr>
        <w:t xml:space="preserve"> </w:t>
      </w:r>
      <w:r w:rsidRPr="00AA16F0">
        <w:rPr>
          <w:rFonts w:ascii="Times New Roman" w:hAnsi="Times New Roman"/>
          <w:sz w:val="24"/>
          <w:szCs w:val="24"/>
        </w:rPr>
        <w:t xml:space="preserve">y por sus personajes (animales parlantes, seres mitológicos como faunos, </w:t>
      </w:r>
      <w:r w:rsidR="00363F96">
        <w:rPr>
          <w:rFonts w:ascii="Times New Roman" w:hAnsi="Times New Roman"/>
          <w:sz w:val="24"/>
          <w:szCs w:val="24"/>
        </w:rPr>
        <w:t>dragones, brujas, enanos, etc.), en</w:t>
      </w:r>
      <w:r w:rsidR="00363F96" w:rsidRPr="00363F96">
        <w:rPr>
          <w:rFonts w:ascii="Times New Roman" w:hAnsi="Times New Roman"/>
          <w:sz w:val="24"/>
          <w:szCs w:val="24"/>
        </w:rPr>
        <w:t xml:space="preserve"> </w:t>
      </w:r>
      <w:r w:rsidR="00363F96">
        <w:rPr>
          <w:rFonts w:ascii="Times New Roman" w:hAnsi="Times New Roman"/>
          <w:sz w:val="24"/>
          <w:szCs w:val="24"/>
        </w:rPr>
        <w:t xml:space="preserve">una historia bonita que se convierte en </w:t>
      </w:r>
      <w:r w:rsidR="00363F96" w:rsidRPr="00363F96">
        <w:rPr>
          <w:rFonts w:ascii="Times New Roman" w:hAnsi="Times New Roman"/>
          <w:sz w:val="24"/>
          <w:szCs w:val="24"/>
        </w:rPr>
        <w:t>un c</w:t>
      </w:r>
      <w:r w:rsidR="009F77D4">
        <w:rPr>
          <w:rFonts w:ascii="Times New Roman" w:hAnsi="Times New Roman"/>
          <w:sz w:val="24"/>
          <w:szCs w:val="24"/>
        </w:rPr>
        <w:t>uento fantástico,</w:t>
      </w:r>
      <w:r w:rsidR="00363F96">
        <w:rPr>
          <w:rFonts w:ascii="Times New Roman" w:hAnsi="Times New Roman"/>
          <w:sz w:val="24"/>
          <w:szCs w:val="24"/>
        </w:rPr>
        <w:t xml:space="preserve"> que me permitió</w:t>
      </w:r>
      <w:r w:rsidR="00363F96" w:rsidRPr="00363F96">
        <w:rPr>
          <w:rFonts w:ascii="Times New Roman" w:hAnsi="Times New Roman"/>
          <w:sz w:val="24"/>
          <w:szCs w:val="24"/>
        </w:rPr>
        <w:t xml:space="preserve"> escapar a </w:t>
      </w:r>
      <w:r w:rsidR="00363F96">
        <w:rPr>
          <w:rFonts w:ascii="Times New Roman" w:hAnsi="Times New Roman"/>
          <w:sz w:val="24"/>
          <w:szCs w:val="24"/>
        </w:rPr>
        <w:t>otro mundo y dejar volar mi</w:t>
      </w:r>
      <w:r w:rsidR="00363F96" w:rsidRPr="00363F96">
        <w:rPr>
          <w:rFonts w:ascii="Times New Roman" w:hAnsi="Times New Roman"/>
          <w:sz w:val="24"/>
          <w:szCs w:val="24"/>
        </w:rPr>
        <w:t xml:space="preserve"> imaginación. </w:t>
      </w:r>
    </w:p>
    <w:p w:rsidR="009F77D4" w:rsidRPr="0069599A" w:rsidRDefault="009F77D4" w:rsidP="009F77D4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F77D4" w:rsidRPr="006959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CD"/>
    <w:rsid w:val="00043277"/>
    <w:rsid w:val="001B090C"/>
    <w:rsid w:val="00363F96"/>
    <w:rsid w:val="003D36C6"/>
    <w:rsid w:val="004346F7"/>
    <w:rsid w:val="005C4429"/>
    <w:rsid w:val="005F2856"/>
    <w:rsid w:val="0069599A"/>
    <w:rsid w:val="009619EF"/>
    <w:rsid w:val="009F77D4"/>
    <w:rsid w:val="00AA16F0"/>
    <w:rsid w:val="00BF25DC"/>
    <w:rsid w:val="00E603CD"/>
    <w:rsid w:val="00E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ACEB"/>
  <w15:chartTrackingRefBased/>
  <w15:docId w15:val="{6421CC4A-7492-466B-BB5F-147E64E1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0C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3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0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B09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D3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3D3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9</cp:revision>
  <dcterms:created xsi:type="dcterms:W3CDTF">2021-04-30T23:57:00Z</dcterms:created>
  <dcterms:modified xsi:type="dcterms:W3CDTF">2021-05-03T04:31:00Z</dcterms:modified>
</cp:coreProperties>
</file>