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42" w:rsidRDefault="00A86742" w:rsidP="00A8674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A86742" w:rsidRDefault="00A86742" w:rsidP="00A8674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A86742" w:rsidRDefault="00A86742" w:rsidP="00A8674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742" w:rsidRDefault="00A86742" w:rsidP="00A86742"/>
    <w:p w:rsidR="00A86742" w:rsidRDefault="00A86742" w:rsidP="00A86742"/>
    <w:p w:rsidR="00A86742" w:rsidRDefault="00A86742" w:rsidP="00A86742"/>
    <w:p w:rsidR="00A86742" w:rsidRDefault="00A86742" w:rsidP="00A8674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742" w:rsidRDefault="00A86742" w:rsidP="00A86742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A86742" w:rsidRDefault="00A86742" w:rsidP="00A86742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86742" w:rsidRDefault="00A86742" w:rsidP="00A86742">
      <w:pPr>
        <w:jc w:val="center"/>
      </w:pP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6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2</w:t>
      </w: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>: 27 al 2</w:t>
      </w:r>
      <w:r>
        <w:rPr>
          <w:rFonts w:ascii="Century Gothic" w:hAnsi="Century Gothic" w:cs="Arial"/>
          <w:sz w:val="24"/>
          <w:szCs w:val="24"/>
        </w:rPr>
        <w:t>9 de abril del 2021</w:t>
      </w: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A86742" w:rsidRDefault="00A86742" w:rsidP="00A8674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A86742" w:rsidRDefault="00A86742" w:rsidP="00A86742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045661C" wp14:editId="016AEA49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DAAA924" wp14:editId="1727C241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A86742" w:rsidRDefault="00A86742" w:rsidP="00A86742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42" w:rsidRDefault="00A86742" w:rsidP="00A86742">
      <w:pPr>
        <w:jc w:val="center"/>
      </w:pP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27</w:t>
      </w:r>
      <w:r>
        <w:rPr>
          <w:rFonts w:ascii="Comic Sans MS" w:hAnsi="Comic Sans MS"/>
          <w:sz w:val="24"/>
        </w:rPr>
        <w:t xml:space="preserve"> de abril del 2021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>1</w:t>
      </w:r>
      <w:r>
        <w:rPr>
          <w:rFonts w:ascii="Comic Sans MS" w:hAnsi="Comic Sans MS"/>
          <w:sz w:val="24"/>
        </w:rPr>
        <w:t xml:space="preserve"> alumnos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Las reglas en el cual el alumno observa el video de la importancia de las reglas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A86742" w:rsidRDefault="00A86742" w:rsidP="00A86742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86742" w:rsidRDefault="00A86742" w:rsidP="00A86742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A86742" w:rsidRDefault="00A86742" w:rsidP="00A86742">
      <w:pPr>
        <w:pStyle w:val="Prrafodelista"/>
        <w:shd w:val="clear" w:color="auto" w:fill="FFFFFF" w:themeFill="background1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A86742" w:rsidRDefault="00A86742" w:rsidP="00A86742">
      <w:pPr>
        <w:pStyle w:val="Prrafodelista"/>
        <w:numPr>
          <w:ilvl w:val="0"/>
          <w:numId w:val="1"/>
        </w:numPr>
        <w:shd w:val="clear" w:color="auto" w:fill="31849B" w:themeFill="accent5" w:themeFillShade="BF"/>
        <w:rPr>
          <w:rFonts w:ascii="Comic Sans MS" w:hAnsi="Comic Sans MS"/>
          <w:b/>
          <w:sz w:val="24"/>
        </w:rPr>
      </w:pPr>
      <w:r w:rsidRPr="00A86742">
        <w:rPr>
          <w:rFonts w:ascii="Comic Sans MS" w:hAnsi="Comic Sans MS"/>
          <w:b/>
          <w:sz w:val="24"/>
          <w:shd w:val="clear" w:color="auto" w:fill="31849B" w:themeFill="accent5" w:themeFillShade="BF"/>
        </w:rPr>
        <w:t>Pocos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A86742" w:rsidRDefault="00A86742" w:rsidP="00A8674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86742" w:rsidRDefault="00A86742" w:rsidP="00A8674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A86742" w:rsidRDefault="00A86742" w:rsidP="00A86742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A86742" w:rsidRDefault="00A86742" w:rsidP="00A86742">
      <w:pPr>
        <w:pStyle w:val="Prrafodelista"/>
        <w:numPr>
          <w:ilvl w:val="0"/>
          <w:numId w:val="2"/>
        </w:numPr>
        <w:shd w:val="clear" w:color="auto" w:fill="4F81BD" w:themeFill="accent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Las reglas, el alumno </w:t>
      </w:r>
      <w:proofErr w:type="spellStart"/>
      <w:r>
        <w:rPr>
          <w:rFonts w:ascii="Comic Sans MS" w:hAnsi="Comic Sans MS"/>
          <w:sz w:val="24"/>
        </w:rPr>
        <w:t>aprendio</w:t>
      </w:r>
      <w:proofErr w:type="spellEnd"/>
      <w:r>
        <w:rPr>
          <w:rFonts w:ascii="Comic Sans MS" w:hAnsi="Comic Sans MS"/>
          <w:sz w:val="24"/>
        </w:rPr>
        <w:t xml:space="preserve"> acerca de las reglas, las cuales puede establecer en cualquier juego o lugar donde sea necesario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--------------------------------------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</w:t>
      </w:r>
      <w:r>
        <w:rPr>
          <w:rFonts w:ascii="Comic Sans MS" w:hAnsi="Comic Sans MS"/>
          <w:sz w:val="24"/>
        </w:rPr>
        <w:t xml:space="preserve">se </w:t>
      </w:r>
      <w:proofErr w:type="spellStart"/>
      <w:r>
        <w:rPr>
          <w:rFonts w:ascii="Comic Sans MS" w:hAnsi="Comic Sans MS"/>
          <w:sz w:val="24"/>
        </w:rPr>
        <w:t>mando</w:t>
      </w:r>
      <w:proofErr w:type="spellEnd"/>
      <w:r>
        <w:rPr>
          <w:rFonts w:ascii="Comic Sans MS" w:hAnsi="Comic Sans MS"/>
          <w:sz w:val="24"/>
        </w:rPr>
        <w:t xml:space="preserve"> video de las reglas, en donde se mencionaron diferentes juegos y </w:t>
      </w:r>
      <w:proofErr w:type="spellStart"/>
      <w:r>
        <w:rPr>
          <w:rFonts w:ascii="Comic Sans MS" w:hAnsi="Comic Sans MS"/>
          <w:sz w:val="24"/>
        </w:rPr>
        <w:t>siytuaciones</w:t>
      </w:r>
      <w:proofErr w:type="spellEnd"/>
      <w:r>
        <w:rPr>
          <w:rFonts w:ascii="Comic Sans MS" w:hAnsi="Comic Sans MS"/>
          <w:sz w:val="24"/>
        </w:rPr>
        <w:t xml:space="preserve"> que implican las reglas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A86742" w:rsidRDefault="00A86742" w:rsidP="00A86742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A86742" w:rsidRDefault="00A86742" w:rsidP="00A86742">
      <w:r>
        <w:rPr>
          <w:rFonts w:ascii="Comic Sans MS" w:hAnsi="Comic Sans MS"/>
        </w:rPr>
        <w:t>Modificar la manera de explicar la actividad de pensamiento matemático para q</w:t>
      </w:r>
      <w:r>
        <w:rPr>
          <w:rFonts w:ascii="Comic Sans MS" w:hAnsi="Comic Sans MS"/>
        </w:rPr>
        <w:t xml:space="preserve">ue los alumnos sigan </w:t>
      </w:r>
      <w:proofErr w:type="spellStart"/>
      <w:r>
        <w:rPr>
          <w:rFonts w:ascii="Comic Sans MS" w:hAnsi="Comic Sans MS"/>
        </w:rPr>
        <w:t>reforzando</w:t>
      </w:r>
      <w:proofErr w:type="gramStart"/>
      <w:r>
        <w:rPr>
          <w:rFonts w:ascii="Comic Sans MS" w:hAnsi="Comic Sans MS"/>
        </w:rPr>
        <w:t>,aprendan</w:t>
      </w:r>
      <w:proofErr w:type="spellEnd"/>
      <w:proofErr w:type="gramEnd"/>
      <w:r>
        <w:rPr>
          <w:rFonts w:ascii="Comic Sans MS" w:hAnsi="Comic Sans MS"/>
        </w:rPr>
        <w:t xml:space="preserve"> los números, mencionar la importancia de observar los </w:t>
      </w:r>
      <w:proofErr w:type="spellStart"/>
      <w:r>
        <w:rPr>
          <w:rFonts w:ascii="Comic Sans MS" w:hAnsi="Comic Sans MS"/>
        </w:rPr>
        <w:t>vidceos</w:t>
      </w:r>
      <w:proofErr w:type="spellEnd"/>
      <w:r>
        <w:rPr>
          <w:rFonts w:ascii="Comic Sans MS" w:hAnsi="Comic Sans MS"/>
        </w:rPr>
        <w:t xml:space="preserve"> para poder realizar la actividad como se solicita </w:t>
      </w:r>
    </w:p>
    <w:p w:rsidR="00A86742" w:rsidRDefault="00A86742" w:rsidP="00A86742"/>
    <w:p w:rsidR="00A86742" w:rsidRDefault="00A86742" w:rsidP="00A86742"/>
    <w:p w:rsidR="00A86742" w:rsidRDefault="00A86742" w:rsidP="00A8674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A86742" w:rsidRDefault="00A86742" w:rsidP="00A86742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1" locked="0" layoutInCell="1" allowOverlap="1" wp14:anchorId="7D3E9B17" wp14:editId="65D0B26C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1259B6D3" wp14:editId="16C76B1C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42" w:rsidRDefault="00A86742" w:rsidP="00A86742">
      <w:pPr>
        <w:jc w:val="center"/>
      </w:pP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28</w:t>
      </w:r>
      <w:r>
        <w:rPr>
          <w:rFonts w:ascii="Comic Sans MS" w:hAnsi="Comic Sans MS"/>
          <w:sz w:val="24"/>
        </w:rPr>
        <w:t xml:space="preserve"> de abril del 2021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1 alumnos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A86742" w:rsidRDefault="001F676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el cual el alumno narro el cuento</w:t>
      </w:r>
      <w:r w:rsidR="00A86742">
        <w:rPr>
          <w:rFonts w:ascii="Comic Sans MS" w:hAnsi="Comic Sans MS"/>
          <w:sz w:val="24"/>
        </w:rPr>
        <w:t xml:space="preserve">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A86742" w:rsidRDefault="00A86742" w:rsidP="00A86742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86742" w:rsidRDefault="00A86742" w:rsidP="00A86742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A86742" w:rsidRDefault="00A86742" w:rsidP="00A86742">
      <w:pPr>
        <w:pStyle w:val="Prrafodelista"/>
        <w:shd w:val="clear" w:color="auto" w:fill="FFFFFF" w:themeFill="background1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A86742" w:rsidRDefault="00A86742" w:rsidP="00A86742">
      <w:pPr>
        <w:pStyle w:val="Prrafodelista"/>
        <w:numPr>
          <w:ilvl w:val="0"/>
          <w:numId w:val="1"/>
        </w:numPr>
        <w:shd w:val="clear" w:color="auto" w:fill="31849B" w:themeFill="accent5" w:themeFillShade="BF"/>
        <w:rPr>
          <w:rFonts w:ascii="Comic Sans MS" w:hAnsi="Comic Sans MS"/>
          <w:b/>
          <w:sz w:val="24"/>
        </w:rPr>
      </w:pPr>
      <w:r w:rsidRPr="00A86742">
        <w:rPr>
          <w:rFonts w:ascii="Comic Sans MS" w:hAnsi="Comic Sans MS"/>
          <w:b/>
          <w:sz w:val="24"/>
          <w:shd w:val="clear" w:color="auto" w:fill="31849B" w:themeFill="accent5" w:themeFillShade="BF"/>
        </w:rPr>
        <w:t>Pocos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A86742" w:rsidRDefault="00A86742" w:rsidP="00A8674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86742" w:rsidRDefault="00A86742" w:rsidP="00A8674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A86742" w:rsidRDefault="00A86742" w:rsidP="00A86742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A86742" w:rsidRDefault="00A86742" w:rsidP="00A86742">
      <w:pPr>
        <w:pStyle w:val="Prrafodelista"/>
        <w:numPr>
          <w:ilvl w:val="0"/>
          <w:numId w:val="2"/>
        </w:numPr>
        <w:shd w:val="clear" w:color="auto" w:fill="4F81BD" w:themeFill="accent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Las </w:t>
      </w:r>
      <w:r w:rsidR="001F6762">
        <w:rPr>
          <w:rFonts w:ascii="Comic Sans MS" w:hAnsi="Comic Sans MS"/>
          <w:sz w:val="24"/>
        </w:rPr>
        <w:t xml:space="preserve">narración del cuento en donde el alumno narro el cuento que eligió, llevando </w:t>
      </w:r>
      <w:proofErr w:type="spellStart"/>
      <w:r w:rsidR="001F6762">
        <w:rPr>
          <w:rFonts w:ascii="Comic Sans MS" w:hAnsi="Comic Sans MS"/>
          <w:sz w:val="24"/>
        </w:rPr>
        <w:t>acabao</w:t>
      </w:r>
      <w:proofErr w:type="spellEnd"/>
      <w:r w:rsidR="001F6762">
        <w:rPr>
          <w:rFonts w:ascii="Comic Sans MS" w:hAnsi="Comic Sans MS"/>
          <w:sz w:val="24"/>
        </w:rPr>
        <w:t xml:space="preserve"> cada uno de los puntos a considerar favoreciendo el aprendizaje esperado </w:t>
      </w:r>
      <w:r>
        <w:rPr>
          <w:rFonts w:ascii="Comic Sans MS" w:hAnsi="Comic Sans MS"/>
          <w:sz w:val="24"/>
        </w:rPr>
        <w:t xml:space="preserve"> 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--------------------------------------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1F676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les dio a los alumnos una explicación, considerando que la información fue clara,</w:t>
      </w:r>
      <w:r w:rsidR="001F6762">
        <w:rPr>
          <w:rFonts w:ascii="Comic Sans MS" w:hAnsi="Comic Sans MS"/>
          <w:sz w:val="24"/>
        </w:rPr>
        <w:t xml:space="preserve"> y ejemplos de las actividades.</w:t>
      </w:r>
    </w:p>
    <w:p w:rsidR="00A86742" w:rsidRDefault="00A86742" w:rsidP="00A8674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A86742" w:rsidRDefault="00A86742" w:rsidP="00A867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A86742" w:rsidRDefault="00A86742" w:rsidP="00A86742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A86742" w:rsidRDefault="001F6762" w:rsidP="00A86742">
      <w:r>
        <w:rPr>
          <w:rFonts w:ascii="Comic Sans MS" w:hAnsi="Comic Sans MS"/>
        </w:rPr>
        <w:t xml:space="preserve">Cambiar la manera en la que los alumnos narren el cuento, para poder observar de </w:t>
      </w:r>
      <w:proofErr w:type="gramStart"/>
      <w:r>
        <w:rPr>
          <w:rFonts w:ascii="Comic Sans MS" w:hAnsi="Comic Sans MS"/>
        </w:rPr>
        <w:t>que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mmanera</w:t>
      </w:r>
      <w:proofErr w:type="spellEnd"/>
      <w:r>
        <w:rPr>
          <w:rFonts w:ascii="Comic Sans MS" w:hAnsi="Comic Sans MS"/>
        </w:rPr>
        <w:t xml:space="preserve"> lo realiza,</w:t>
      </w:r>
    </w:p>
    <w:p w:rsidR="00A86742" w:rsidRDefault="00A86742" w:rsidP="00A86742"/>
    <w:p w:rsidR="00A86742" w:rsidRDefault="00A86742" w:rsidP="00A86742"/>
    <w:p w:rsidR="00A86742" w:rsidRDefault="00A86742" w:rsidP="00A86742">
      <w:pPr>
        <w:rPr>
          <w:rFonts w:ascii="Century Gothic" w:hAnsi="Century Gothic" w:cs="Arial"/>
          <w:sz w:val="24"/>
          <w:szCs w:val="24"/>
        </w:rPr>
      </w:pPr>
    </w:p>
    <w:p w:rsidR="00D7450C" w:rsidRDefault="00D7450C"/>
    <w:p w:rsidR="001F6762" w:rsidRDefault="001F6762"/>
    <w:p w:rsidR="001F6762" w:rsidRDefault="001F6762"/>
    <w:p w:rsidR="001F6762" w:rsidRDefault="001F6762"/>
    <w:p w:rsidR="001F6762" w:rsidRDefault="001F6762"/>
    <w:p w:rsidR="001F6762" w:rsidRDefault="001F6762"/>
    <w:p w:rsidR="001F6762" w:rsidRDefault="001F6762"/>
    <w:p w:rsidR="001F6762" w:rsidRDefault="001F6762" w:rsidP="001F6762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71552" behindDoc="1" locked="0" layoutInCell="1" allowOverlap="1" wp14:anchorId="140C006C" wp14:editId="2B78F3B8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5A2AB46E" wp14:editId="3358D0F4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62" w:rsidRDefault="001F6762" w:rsidP="001F6762">
      <w:pPr>
        <w:jc w:val="center"/>
      </w:pP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29</w:t>
      </w:r>
      <w:r>
        <w:rPr>
          <w:rFonts w:ascii="Comic Sans MS" w:hAnsi="Comic Sans MS"/>
          <w:sz w:val="24"/>
        </w:rPr>
        <w:t xml:space="preserve"> de abril del 2021</w:t>
      </w: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 xml:space="preserve"> alumnos 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 alumno elige un cuento 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1F6762" w:rsidRDefault="001F6762" w:rsidP="001F6762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1F6762" w:rsidRDefault="001F6762" w:rsidP="001F6762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1F6762" w:rsidRDefault="001F6762" w:rsidP="001F6762">
      <w:pPr>
        <w:pStyle w:val="Prrafodelista"/>
        <w:shd w:val="clear" w:color="auto" w:fill="FFFFFF" w:themeFill="background1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1F6762" w:rsidRDefault="001F6762" w:rsidP="001F6762">
      <w:pPr>
        <w:pStyle w:val="Prrafodelista"/>
        <w:numPr>
          <w:ilvl w:val="0"/>
          <w:numId w:val="1"/>
        </w:numPr>
        <w:shd w:val="clear" w:color="auto" w:fill="31849B" w:themeFill="accent5" w:themeFillShade="BF"/>
        <w:rPr>
          <w:rFonts w:ascii="Comic Sans MS" w:hAnsi="Comic Sans MS"/>
          <w:b/>
          <w:sz w:val="24"/>
        </w:rPr>
      </w:pPr>
      <w:r w:rsidRPr="00A86742">
        <w:rPr>
          <w:rFonts w:ascii="Comic Sans MS" w:hAnsi="Comic Sans MS"/>
          <w:b/>
          <w:sz w:val="24"/>
          <w:shd w:val="clear" w:color="auto" w:fill="31849B" w:themeFill="accent5" w:themeFillShade="BF"/>
        </w:rPr>
        <w:t>Pocos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1F6762" w:rsidRDefault="001F6762" w:rsidP="001F676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1F6762" w:rsidRDefault="001F6762" w:rsidP="001F676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1F6762" w:rsidRDefault="001F6762" w:rsidP="001F6762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1F6762" w:rsidRDefault="001F6762" w:rsidP="001F6762">
      <w:pPr>
        <w:pStyle w:val="Prrafodelista"/>
        <w:numPr>
          <w:ilvl w:val="0"/>
          <w:numId w:val="2"/>
        </w:numPr>
        <w:shd w:val="clear" w:color="auto" w:fill="4F81BD" w:themeFill="accent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Pensamiento matemático, en el cual el alumno observa en conteo y como se puede utilizar 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--------------------------------------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les dio a los alumnos una explicación, considerando que la información fue clara, y ejemplos de las actividades.</w:t>
      </w:r>
    </w:p>
    <w:p w:rsidR="001F6762" w:rsidRDefault="001F6762" w:rsidP="001F676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1F6762" w:rsidRDefault="001F6762" w:rsidP="001F676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1F6762" w:rsidRDefault="001F6762" w:rsidP="001F6762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1F6762" w:rsidRDefault="001F6762" w:rsidP="001F6762">
      <w:r>
        <w:rPr>
          <w:rFonts w:ascii="Comic Sans MS" w:hAnsi="Comic Sans MS"/>
        </w:rPr>
        <w:t xml:space="preserve">Mejores cuentos de su elección, mandando correctamente y </w:t>
      </w:r>
      <w:proofErr w:type="spellStart"/>
      <w:r>
        <w:rPr>
          <w:rFonts w:ascii="Comic Sans MS" w:hAnsi="Comic Sans MS"/>
        </w:rPr>
        <w:t>mas</w:t>
      </w:r>
      <w:proofErr w:type="spellEnd"/>
      <w:r>
        <w:rPr>
          <w:rFonts w:ascii="Comic Sans MS" w:hAnsi="Comic Sans MS"/>
        </w:rPr>
        <w:t xml:space="preserve"> visibles los cuentos </w:t>
      </w:r>
      <w:bookmarkStart w:id="0" w:name="_GoBack"/>
      <w:bookmarkEnd w:id="0"/>
    </w:p>
    <w:p w:rsidR="001F6762" w:rsidRDefault="001F6762" w:rsidP="001F6762"/>
    <w:p w:rsidR="001F6762" w:rsidRDefault="001F6762" w:rsidP="001F6762"/>
    <w:p w:rsidR="001F6762" w:rsidRDefault="001F6762" w:rsidP="001F6762">
      <w:pPr>
        <w:rPr>
          <w:rFonts w:ascii="Century Gothic" w:hAnsi="Century Gothic" w:cs="Arial"/>
          <w:sz w:val="24"/>
          <w:szCs w:val="24"/>
        </w:rPr>
      </w:pPr>
    </w:p>
    <w:p w:rsidR="001F6762" w:rsidRDefault="001F6762" w:rsidP="001F6762"/>
    <w:p w:rsidR="001F6762" w:rsidRDefault="001F6762"/>
    <w:sectPr w:rsidR="001F6762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75pt;height:10.7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42"/>
    <w:rsid w:val="001F6762"/>
    <w:rsid w:val="006A44C8"/>
    <w:rsid w:val="00A86742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2021-05-01T04:18:00Z</dcterms:created>
  <dcterms:modified xsi:type="dcterms:W3CDTF">2021-05-01T04:34:00Z</dcterms:modified>
</cp:coreProperties>
</file>