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525F" w14:textId="77777777" w:rsidR="00636688" w:rsidRDefault="00636688" w:rsidP="0063668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ESCUELA NORMAL DE EDUCACIÓN PREESCOLAR</w:t>
      </w:r>
    </w:p>
    <w:p w14:paraId="6F21F3D4"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4940CBF" w14:textId="7777777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EB9B143" w14:textId="77777777" w:rsidR="00636688" w:rsidRDefault="00636688" w:rsidP="0063668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E1067E8" wp14:editId="366F0F31">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067E8"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62BFB3" w14:textId="77777777" w:rsidR="00636688" w:rsidRDefault="00636688" w:rsidP="00636688">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4D221D1" w14:textId="77777777" w:rsidR="00636688" w:rsidRDefault="00636688" w:rsidP="00636688">
      <w:pPr>
        <w:jc w:val="center"/>
        <w:rPr>
          <w:rFonts w:ascii="Times New Roman" w:hAnsi="Times New Roman" w:cs="Times New Roman"/>
          <w:b/>
          <w:sz w:val="28"/>
          <w:szCs w:val="28"/>
        </w:rPr>
      </w:pPr>
    </w:p>
    <w:p w14:paraId="3C683DE5" w14:textId="77777777" w:rsidR="00636688" w:rsidRDefault="00636688" w:rsidP="00636688">
      <w:pPr>
        <w:jc w:val="center"/>
        <w:rPr>
          <w:rFonts w:ascii="Times New Roman" w:hAnsi="Times New Roman" w:cs="Times New Roman"/>
          <w:b/>
          <w:sz w:val="28"/>
          <w:szCs w:val="28"/>
        </w:rPr>
      </w:pPr>
    </w:p>
    <w:p w14:paraId="061B547C" w14:textId="77777777" w:rsidR="00636688" w:rsidRDefault="00636688" w:rsidP="00636688">
      <w:pPr>
        <w:rPr>
          <w:rFonts w:ascii="Times New Roman" w:hAnsi="Times New Roman" w:cs="Times New Roman"/>
          <w:b/>
          <w:sz w:val="28"/>
          <w:szCs w:val="28"/>
        </w:rPr>
      </w:pPr>
      <w:r>
        <w:rPr>
          <w:rFonts w:ascii="Times New Roman" w:hAnsi="Times New Roman" w:cs="Times New Roman"/>
          <w:b/>
          <w:sz w:val="28"/>
          <w:szCs w:val="28"/>
        </w:rPr>
        <w:t xml:space="preserve">                  </w:t>
      </w:r>
    </w:p>
    <w:p w14:paraId="6184C7CD" w14:textId="7F715775"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A350EF4" w14:textId="4C0E153C"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 xml:space="preserve">Mariel Reséndiz Villarreal N. Lista 18 </w:t>
      </w:r>
    </w:p>
    <w:p w14:paraId="3DF1EA80" w14:textId="5A271A5B"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Andrea Victoria Sanguino Rocamontes N. Lista 19</w:t>
      </w:r>
    </w:p>
    <w:p w14:paraId="292B01A2" w14:textId="36D75F57" w:rsidR="00636688" w:rsidRDefault="00636688" w:rsidP="00636688">
      <w:pPr>
        <w:jc w:val="center"/>
        <w:rPr>
          <w:rFonts w:ascii="Times New Roman" w:hAnsi="Times New Roman" w:cs="Times New Roman"/>
          <w:b/>
          <w:sz w:val="28"/>
          <w:szCs w:val="28"/>
        </w:rPr>
      </w:pPr>
      <w:r>
        <w:rPr>
          <w:rFonts w:ascii="Times New Roman" w:hAnsi="Times New Roman" w:cs="Times New Roman"/>
          <w:b/>
          <w:sz w:val="28"/>
          <w:szCs w:val="28"/>
        </w:rPr>
        <w:t>Gabriela Vargas Aldape N. Lista 21</w:t>
      </w:r>
    </w:p>
    <w:p w14:paraId="04BE00FA"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Grupo</w:t>
      </w:r>
      <w:proofErr w:type="gramStart"/>
      <w:r w:rsidRPr="00636688">
        <w:rPr>
          <w:rFonts w:ascii="Times New Roman" w:hAnsi="Times New Roman" w:cs="Times New Roman"/>
          <w:b/>
        </w:rPr>
        <w:t>:  A</w:t>
      </w:r>
      <w:proofErr w:type="gramEnd"/>
    </w:p>
    <w:p w14:paraId="08382D72" w14:textId="77777777" w:rsidR="00636688" w:rsidRPr="00636688" w:rsidRDefault="00636688" w:rsidP="00636688">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63693DF4" w14:textId="77777777" w:rsidTr="00E54F4E">
        <w:trPr>
          <w:tblCellSpacing w:w="15" w:type="dxa"/>
        </w:trPr>
        <w:tc>
          <w:tcPr>
            <w:tcW w:w="0" w:type="auto"/>
            <w:hideMark/>
          </w:tcPr>
          <w:p w14:paraId="6E3431D9" w14:textId="19E19FA9" w:rsidR="00636688" w:rsidRPr="00636688" w:rsidRDefault="00636688" w:rsidP="00E54F4E">
            <w:pPr>
              <w:spacing w:before="75" w:after="75" w:line="240" w:lineRule="auto"/>
              <w:ind w:left="60"/>
              <w:jc w:val="center"/>
              <w:outlineLvl w:val="1"/>
              <w:rPr>
                <w:rFonts w:ascii="Arial" w:eastAsia="Times New Roman" w:hAnsi="Arial" w:cs="Arial"/>
                <w:b/>
                <w:bCs/>
                <w:i/>
                <w:iCs/>
                <w:color w:val="000000"/>
                <w:sz w:val="24"/>
                <w:szCs w:val="24"/>
                <w:lang w:eastAsia="es-MX"/>
              </w:rPr>
            </w:pPr>
            <w:r w:rsidRPr="00636688">
              <w:rPr>
                <w:rFonts w:ascii="Arial" w:eastAsia="Times New Roman" w:hAnsi="Arial" w:cs="Arial"/>
                <w:b/>
                <w:bCs/>
                <w:i/>
                <w:iCs/>
                <w:color w:val="000000"/>
                <w:sz w:val="20"/>
                <w:szCs w:val="20"/>
                <w:lang w:eastAsia="es-MX"/>
              </w:rPr>
              <w:t>CUADRO COMPARATIVO</w:t>
            </w:r>
          </w:p>
        </w:tc>
      </w:tr>
    </w:tbl>
    <w:p w14:paraId="577A97AD" w14:textId="77777777" w:rsidR="00636688" w:rsidRPr="00636688" w:rsidRDefault="00636688" w:rsidP="00636688">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06"/>
      </w:tblGrid>
      <w:tr w:rsidR="00636688" w:rsidRPr="00636688" w14:paraId="13205154" w14:textId="77777777" w:rsidTr="00E54F4E">
        <w:trPr>
          <w:tblCellSpacing w:w="15" w:type="dxa"/>
        </w:trPr>
        <w:tc>
          <w:tcPr>
            <w:tcW w:w="0" w:type="auto"/>
            <w:vAlign w:val="center"/>
            <w:hideMark/>
          </w:tcPr>
          <w:p w14:paraId="1519A01E" w14:textId="77777777" w:rsidR="00636688" w:rsidRPr="00636688" w:rsidRDefault="00636688" w:rsidP="00E54F4E">
            <w:pPr>
              <w:spacing w:after="0" w:line="240" w:lineRule="auto"/>
              <w:rPr>
                <w:rFonts w:ascii="Times New Roman" w:eastAsia="Times New Roman" w:hAnsi="Times New Roman" w:cs="Times New Roman"/>
                <w:sz w:val="20"/>
                <w:szCs w:val="20"/>
                <w:lang w:eastAsia="es-MX"/>
              </w:rPr>
            </w:pPr>
          </w:p>
        </w:tc>
      </w:tr>
    </w:tbl>
    <w:p w14:paraId="59DCC05B" w14:textId="77777777" w:rsidR="00636688" w:rsidRPr="00636688" w:rsidRDefault="00636688" w:rsidP="00636688">
      <w:pPr>
        <w:jc w:val="center"/>
        <w:rPr>
          <w:rFonts w:ascii="Times New Roman" w:hAnsi="Times New Roman" w:cs="Times New Roman"/>
          <w:sz w:val="20"/>
          <w:szCs w:val="20"/>
        </w:rPr>
      </w:pPr>
      <w:r w:rsidRPr="00636688">
        <w:rPr>
          <w:rFonts w:ascii="Times New Roman" w:hAnsi="Times New Roman" w:cs="Times New Roman"/>
          <w:sz w:val="20"/>
          <w:szCs w:val="20"/>
        </w:rPr>
        <w:t>Nombre del docente: YARA ALEJANDRA HERNÁNDEZ FIGUEROA</w:t>
      </w:r>
    </w:p>
    <w:p w14:paraId="04CC4FC9" w14:textId="3F5CD83F" w:rsidR="00636688" w:rsidRDefault="00636688" w:rsidP="00636688">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Fecha: </w:t>
      </w:r>
      <w:r w:rsidR="00A56CFA">
        <w:rPr>
          <w:rFonts w:ascii="Times New Roman" w:hAnsi="Times New Roman" w:cs="Times New Roman"/>
          <w:sz w:val="28"/>
          <w:szCs w:val="28"/>
        </w:rPr>
        <w:t>mayo</w:t>
      </w:r>
      <w:r>
        <w:rPr>
          <w:rFonts w:ascii="Times New Roman" w:hAnsi="Times New Roman" w:cs="Times New Roman"/>
          <w:sz w:val="28"/>
          <w:szCs w:val="28"/>
        </w:rPr>
        <w:t xml:space="preserve"> 2021</w:t>
      </w:r>
    </w:p>
    <w:p w14:paraId="67E0AEA5" w14:textId="3633F3BD" w:rsidR="00A56CFA" w:rsidRPr="00A56CFA" w:rsidRDefault="00A56CFA" w:rsidP="00636688">
      <w:pPr>
        <w:jc w:val="center"/>
        <w:rPr>
          <w:rFonts w:ascii="Times New Roman" w:hAnsi="Times New Roman" w:cs="Times New Roman"/>
          <w:b/>
          <w:bCs/>
          <w:sz w:val="24"/>
          <w:szCs w:val="24"/>
        </w:rPr>
      </w:pPr>
      <w:r w:rsidRPr="00A56CFA">
        <w:rPr>
          <w:rFonts w:ascii="Times New Roman" w:hAnsi="Times New Roman" w:cs="Times New Roman"/>
          <w:b/>
          <w:bCs/>
          <w:sz w:val="24"/>
          <w:szCs w:val="24"/>
        </w:rPr>
        <w:t>CUADRO COMPARATIVO</w:t>
      </w:r>
    </w:p>
    <w:tbl>
      <w:tblPr>
        <w:tblStyle w:val="Tabladecuadrcula5oscura-nfasis2"/>
        <w:tblpPr w:leftFromText="141" w:rightFromText="141" w:vertAnchor="text"/>
        <w:tblW w:w="13320" w:type="dxa"/>
        <w:tblLook w:val="04A0" w:firstRow="1" w:lastRow="0" w:firstColumn="1" w:lastColumn="0" w:noHBand="0" w:noVBand="1"/>
      </w:tblPr>
      <w:tblGrid>
        <w:gridCol w:w="1851"/>
        <w:gridCol w:w="1405"/>
        <w:gridCol w:w="2551"/>
        <w:gridCol w:w="3969"/>
        <w:gridCol w:w="3544"/>
      </w:tblGrid>
      <w:tr w:rsidR="00853EE2" w:rsidRPr="00A56CFA" w14:paraId="14B8B7FE" w14:textId="77777777" w:rsidTr="006F5D78">
        <w:trPr>
          <w:cnfStyle w:val="100000000000" w:firstRow="1" w:lastRow="0" w:firstColumn="0" w:lastColumn="0" w:oddVBand="0" w:evenVBand="0" w:oddHBand="0"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851" w:type="dxa"/>
            <w:hideMark/>
          </w:tcPr>
          <w:p w14:paraId="38778475"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Texto y Autor</w:t>
            </w:r>
          </w:p>
        </w:tc>
        <w:tc>
          <w:tcPr>
            <w:tcW w:w="1405" w:type="dxa"/>
            <w:hideMark/>
          </w:tcPr>
          <w:p w14:paraId="5C213E11"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Modalidades de Trabajo</w:t>
            </w:r>
          </w:p>
        </w:tc>
        <w:tc>
          <w:tcPr>
            <w:tcW w:w="2551" w:type="dxa"/>
            <w:hideMark/>
          </w:tcPr>
          <w:p w14:paraId="0256E98C"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Concepto</w:t>
            </w:r>
          </w:p>
        </w:tc>
        <w:tc>
          <w:tcPr>
            <w:tcW w:w="3969" w:type="dxa"/>
            <w:hideMark/>
          </w:tcPr>
          <w:p w14:paraId="5B4A4B64"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Cómo Planearlo</w:t>
            </w:r>
          </w:p>
        </w:tc>
        <w:tc>
          <w:tcPr>
            <w:tcW w:w="3544" w:type="dxa"/>
            <w:hideMark/>
          </w:tcPr>
          <w:p w14:paraId="4C3B29A0" w14:textId="77777777" w:rsidR="00A56CFA" w:rsidRPr="00A56CFA" w:rsidRDefault="00A56CFA" w:rsidP="00A56CFA">
            <w:pPr>
              <w:spacing w:before="100" w:beforeAutospacing="1" w:after="0" w:line="240" w:lineRule="auto"/>
              <w:ind w:lef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Rol Docente y del Alumno</w:t>
            </w:r>
          </w:p>
        </w:tc>
      </w:tr>
      <w:tr w:rsidR="006F5D78" w:rsidRPr="006F5D78" w14:paraId="1FB1A82D"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0D774F16"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Castedo</w:t>
            </w:r>
          </w:p>
          <w:p w14:paraId="3521C13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Construcción de lectores y escritores</w:t>
            </w:r>
          </w:p>
        </w:tc>
        <w:tc>
          <w:tcPr>
            <w:tcW w:w="1405" w:type="dxa"/>
            <w:hideMark/>
          </w:tcPr>
          <w:p w14:paraId="6AFEBDC9" w14:textId="021A6CC2"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9C3C18E"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Proyecto</w:t>
            </w:r>
          </w:p>
        </w:tc>
        <w:tc>
          <w:tcPr>
            <w:tcW w:w="2551" w:type="dxa"/>
            <w:hideMark/>
          </w:tcPr>
          <w:p w14:paraId="75E53009"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Plantear problemas de escritura significa: Un problema-macro que genera resolver muchas cuestiones para arribar al fin.</w:t>
            </w:r>
          </w:p>
          <w:p w14:paraId="7470C619" w14:textId="4ACB12D0"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256C9E9A" w14:textId="77777777" w:rsidR="00A56CFA" w:rsidRPr="00A56CFA" w:rsidRDefault="00A56CFA" w:rsidP="00A56CFA">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Un proyecto es una macro situación de enseñanza en el transcurso de la cual el docente organiza y plantea las situaciones de la clase para que los niños se aproximen a un texto.</w:t>
            </w:r>
          </w:p>
        </w:tc>
        <w:tc>
          <w:tcPr>
            <w:tcW w:w="3969" w:type="dxa"/>
            <w:hideMark/>
          </w:tcPr>
          <w:p w14:paraId="00334EE9"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Planteando problemas </w:t>
            </w:r>
          </w:p>
          <w:p w14:paraId="490ECB28"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Organizando proyectos de producción de textos reales en contextos reales </w:t>
            </w:r>
          </w:p>
          <w:p w14:paraId="7BFB581C"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Seleccionando la mayor variedad posible de textos </w:t>
            </w:r>
          </w:p>
          <w:p w14:paraId="0CFCC34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Organizando situaciones que permitan aproximaciones sucesivas a los contenidos ● Organizando situaciones que permitan:</w:t>
            </w:r>
          </w:p>
          <w:p w14:paraId="5E81FD6D" w14:textId="77777777"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explicitación de las ideas de los niños </w:t>
            </w:r>
          </w:p>
          <w:p w14:paraId="55ABA55D" w14:textId="04916A46"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confrontación con pares y modelos</w:t>
            </w:r>
          </w:p>
          <w:p w14:paraId="08593AA0" w14:textId="335ACB42" w:rsidR="00CE0111"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        </w:t>
            </w:r>
            <w:r w:rsidRPr="006F5D78">
              <w:rPr>
                <w:rFonts w:ascii="Cambria Math" w:hAnsi="Cambria Math" w:cs="Cambria Math"/>
                <w:sz w:val="18"/>
                <w:szCs w:val="18"/>
              </w:rPr>
              <w:t>◆</w:t>
            </w:r>
            <w:r w:rsidRPr="006F5D78">
              <w:rPr>
                <w:rFonts w:ascii="Times New Roman" w:hAnsi="Times New Roman" w:cs="Times New Roman"/>
                <w:sz w:val="18"/>
                <w:szCs w:val="18"/>
              </w:rPr>
              <w:t xml:space="preserve"> la consecuente transformación </w:t>
            </w:r>
          </w:p>
          <w:p w14:paraId="040013F7" w14:textId="2E4768EF" w:rsidR="00974ABA" w:rsidRPr="006F5D78" w:rsidRDefault="00CE0111" w:rsidP="00CE0111">
            <w:pPr>
              <w:spacing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Cambria Math" w:hAnsi="Cambria Math" w:cs="Cambria Math"/>
                <w:sz w:val="18"/>
                <w:szCs w:val="18"/>
              </w:rPr>
              <w:t xml:space="preserve">         ◆</w:t>
            </w:r>
            <w:r w:rsidRPr="006F5D78">
              <w:rPr>
                <w:rFonts w:ascii="Times New Roman" w:hAnsi="Times New Roman" w:cs="Times New Roman"/>
                <w:sz w:val="18"/>
                <w:szCs w:val="18"/>
              </w:rPr>
              <w:t xml:space="preserve"> la sistematización colectiva</w:t>
            </w:r>
          </w:p>
          <w:p w14:paraId="6767F366" w14:textId="7DFBD4DE"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1°. </w:t>
            </w:r>
            <w:r w:rsidRPr="006F5D78">
              <w:rPr>
                <w:rFonts w:ascii="Times New Roman" w:eastAsia="Times New Roman" w:hAnsi="Times New Roman" w:cs="Times New Roman"/>
                <w:b/>
                <w:bCs/>
                <w:color w:val="000000"/>
                <w:sz w:val="18"/>
                <w:szCs w:val="18"/>
                <w:lang w:eastAsia="es-MX"/>
              </w:rPr>
              <w:t>Plantear problemas.</w:t>
            </w:r>
            <w:r w:rsidRPr="006F5D78">
              <w:rPr>
                <w:rFonts w:ascii="Times New Roman" w:eastAsia="Times New Roman" w:hAnsi="Times New Roman" w:cs="Times New Roman"/>
                <w:color w:val="000000"/>
                <w:sz w:val="18"/>
                <w:szCs w:val="18"/>
                <w:lang w:eastAsia="es-MX"/>
              </w:rPr>
              <w:t xml:space="preserve"> Es decir, plantear una situación para la cual los niños no poseen todos los conocimientos ni todas las estrategias necesarias para poder resolverlo íntegramente. </w:t>
            </w:r>
          </w:p>
          <w:p w14:paraId="1957002F" w14:textId="441BEA64"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2°. </w:t>
            </w:r>
            <w:r w:rsidRPr="006F5D78">
              <w:rPr>
                <w:rFonts w:ascii="Times New Roman" w:hAnsi="Times New Roman" w:cs="Times New Roman"/>
                <w:b/>
                <w:bCs/>
                <w:sz w:val="18"/>
                <w:szCs w:val="18"/>
              </w:rPr>
              <w:t>Organizar proyectos de producción de textos reales en contextos reales.</w:t>
            </w:r>
            <w:r w:rsidRPr="006F5D78">
              <w:rPr>
                <w:rFonts w:ascii="Times New Roman" w:hAnsi="Times New Roman" w:cs="Times New Roman"/>
                <w:sz w:val="18"/>
                <w:szCs w:val="18"/>
              </w:rPr>
              <w:t xml:space="preserve"> Un proyecto de producción de un texto real en un contexto de comunicación real es nuestra unidad de trabajo pedagógico. El conjunto de situaciones durante las cuales el docente tiene posibilidad de enseñar y los niños tienen posibilidad de aprender los contenidos seleccionados. </w:t>
            </w:r>
          </w:p>
          <w:p w14:paraId="1397AA34"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5D78">
              <w:rPr>
                <w:rFonts w:ascii="Times New Roman" w:hAnsi="Times New Roman" w:cs="Times New Roman"/>
                <w:sz w:val="18"/>
                <w:szCs w:val="18"/>
              </w:rPr>
              <w:t xml:space="preserve">3°. </w:t>
            </w:r>
            <w:r w:rsidRPr="006F5D78">
              <w:rPr>
                <w:rFonts w:ascii="Times New Roman" w:hAnsi="Times New Roman" w:cs="Times New Roman"/>
                <w:b/>
                <w:bCs/>
                <w:sz w:val="18"/>
                <w:szCs w:val="18"/>
              </w:rPr>
              <w:t>Seleccionar la mayor variedad posible de textos</w:t>
            </w:r>
            <w:r w:rsidRPr="006F5D78">
              <w:rPr>
                <w:rFonts w:ascii="Times New Roman" w:hAnsi="Times New Roman" w:cs="Times New Roman"/>
                <w:sz w:val="18"/>
                <w:szCs w:val="18"/>
              </w:rPr>
              <w:t xml:space="preserve"> a fin de que el docente tenga oportunidad de enseñar y los niños </w:t>
            </w:r>
            <w:proofErr w:type="gramStart"/>
            <w:r w:rsidRPr="006F5D78">
              <w:rPr>
                <w:rFonts w:ascii="Times New Roman" w:hAnsi="Times New Roman" w:cs="Times New Roman"/>
                <w:sz w:val="18"/>
                <w:szCs w:val="18"/>
              </w:rPr>
              <w:t>tengan</w:t>
            </w:r>
            <w:proofErr w:type="gramEnd"/>
            <w:r w:rsidRPr="006F5D78">
              <w:rPr>
                <w:rFonts w:ascii="Times New Roman" w:hAnsi="Times New Roman" w:cs="Times New Roman"/>
                <w:sz w:val="18"/>
                <w:szCs w:val="18"/>
              </w:rPr>
              <w:t xml:space="preserve"> oportunidad de aprender la mayor cantidad de contenidos y la </w:t>
            </w:r>
            <w:r w:rsidRPr="006F5D78">
              <w:rPr>
                <w:rFonts w:ascii="Times New Roman" w:hAnsi="Times New Roman" w:cs="Times New Roman"/>
                <w:sz w:val="18"/>
                <w:szCs w:val="18"/>
              </w:rPr>
              <w:lastRenderedPageBreak/>
              <w:t>reformulación de estos en diferentes contextos lingüísticos y comunicacionales.</w:t>
            </w:r>
          </w:p>
          <w:p w14:paraId="441EBCB1" w14:textId="77777777" w:rsidR="00853EE2" w:rsidRPr="006F5D78"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 xml:space="preserve">4°. </w:t>
            </w:r>
            <w:r w:rsidRPr="006F5D78">
              <w:rPr>
                <w:rFonts w:ascii="Times New Roman" w:eastAsia="Times New Roman" w:hAnsi="Times New Roman" w:cs="Times New Roman"/>
                <w:b/>
                <w:bCs/>
                <w:color w:val="000000"/>
                <w:sz w:val="18"/>
                <w:szCs w:val="18"/>
                <w:lang w:eastAsia="es-MX"/>
              </w:rPr>
              <w:t>Generar situaciones pedagógicas que contemplan la posibilidad de aproximaciones sucesivas a los contenidos lingüísticos.</w:t>
            </w:r>
            <w:r w:rsidRPr="006F5D78">
              <w:rPr>
                <w:rFonts w:ascii="Times New Roman" w:eastAsia="Times New Roman" w:hAnsi="Times New Roman" w:cs="Times New Roman"/>
                <w:color w:val="000000"/>
                <w:sz w:val="18"/>
                <w:szCs w:val="18"/>
                <w:lang w:eastAsia="es-MX"/>
              </w:rPr>
              <w:t xml:space="preserve"> En un doble sentido: a lo largo de la escolaridad, volviendo sobre los mismos problemas para resignificarlos y en el interior de un proyecto porque es posible pensar un texto, proyectarlo, escribirlo y reescribirlo varias veces.</w:t>
            </w:r>
          </w:p>
          <w:p w14:paraId="530D349D" w14:textId="3E179CA4" w:rsidR="00853EE2" w:rsidRPr="00A56CFA" w:rsidRDefault="00853EE2" w:rsidP="00853EE2">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5°. Generar situaciones pedagógicas donde resulte necesario que los niños expliciten sus competencias lingüísticas y comunicativas</w:t>
            </w:r>
            <w:r w:rsidRPr="006F5D78">
              <w:rPr>
                <w:rFonts w:ascii="Times New Roman" w:eastAsia="Times New Roman" w:hAnsi="Times New Roman" w:cs="Times New Roman"/>
                <w:color w:val="000000"/>
                <w:sz w:val="18"/>
                <w:szCs w:val="18"/>
                <w:lang w:eastAsia="es-MX"/>
              </w:rPr>
              <w:t xml:space="preserve">, donde puedan confrontarlas con las ideas de otros niños, del docente y de modelos textuales para transformarlas en otras más próximas a la convencionalidad de los textos. </w:t>
            </w:r>
          </w:p>
        </w:tc>
        <w:tc>
          <w:tcPr>
            <w:tcW w:w="3544" w:type="dxa"/>
            <w:hideMark/>
          </w:tcPr>
          <w:p w14:paraId="715AC666" w14:textId="77777777" w:rsidR="00A56CFA" w:rsidRPr="006F5D78" w:rsidRDefault="00853EE2" w:rsidP="006F5D78">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lastRenderedPageBreak/>
              <w:t xml:space="preserve">Una vez que </w:t>
            </w:r>
            <w:r w:rsidRPr="006F5D78">
              <w:rPr>
                <w:rFonts w:ascii="Times New Roman" w:eastAsia="Times New Roman" w:hAnsi="Times New Roman" w:cs="Times New Roman"/>
                <w:b/>
                <w:bCs/>
                <w:color w:val="000000"/>
                <w:sz w:val="18"/>
                <w:szCs w:val="18"/>
                <w:lang w:eastAsia="es-MX"/>
              </w:rPr>
              <w:t>el docente</w:t>
            </w:r>
            <w:r w:rsidRPr="006F5D78">
              <w:rPr>
                <w:rFonts w:ascii="Times New Roman" w:eastAsia="Times New Roman" w:hAnsi="Times New Roman" w:cs="Times New Roman"/>
                <w:color w:val="000000"/>
                <w:sz w:val="18"/>
                <w:szCs w:val="18"/>
                <w:lang w:eastAsia="es-MX"/>
              </w:rPr>
              <w:t xml:space="preserve"> propone un proyecto y logra compartir con los niños una finalidad consciente para todos, planifica las situaciones para lograrlo.</w:t>
            </w:r>
          </w:p>
          <w:p w14:paraId="6DB6C298" w14:textId="32883754" w:rsidR="00853EE2" w:rsidRDefault="00853EE2"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La maestra</w:t>
            </w:r>
            <w:r w:rsidRPr="006F5D78">
              <w:rPr>
                <w:rFonts w:ascii="Times New Roman" w:eastAsia="Times New Roman" w:hAnsi="Times New Roman" w:cs="Times New Roman"/>
                <w:color w:val="000000"/>
                <w:sz w:val="18"/>
                <w:szCs w:val="18"/>
                <w:lang w:eastAsia="es-MX"/>
              </w:rPr>
              <w:t xml:space="preserve"> plantea situaciones y atiende los problemas que los niños no pueden resolver por sí solos al escribir cada tipo de texto.</w:t>
            </w:r>
          </w:p>
          <w:p w14:paraId="2EBF697C"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B1FCC8D" w14:textId="003E76F8" w:rsidR="006F5D78" w:rsidRDefault="006F5D78"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color w:val="000000"/>
                <w:sz w:val="18"/>
                <w:szCs w:val="18"/>
                <w:lang w:eastAsia="es-MX"/>
              </w:rPr>
              <w:t>Buscar generar conciencia sobre las restricciones que caracterizan cada tipo textual. Consignas como “qué hace que todas estas sean noticias y no cuentos” o “qué le pasa al que lee cuando lee una noticia y por qué” nos han resultado útiles para analizar con los niños cómo se escribe cada texto.</w:t>
            </w:r>
          </w:p>
          <w:p w14:paraId="3956974F" w14:textId="77777777" w:rsidR="006F5D78" w:rsidRPr="006F5D78" w:rsidRDefault="006F5D78" w:rsidP="006F5D78">
            <w:pPr>
              <w:pStyle w:val="Prrafodelist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766AF0E" w14:textId="221E412B" w:rsid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7DB6E0D0" w14:textId="77777777" w:rsidR="006F5D78" w:rsidRPr="006F5D78" w:rsidRDefault="006F5D78" w:rsidP="006F5D78">
            <w:pPr>
              <w:pStyle w:val="Prrafodelista"/>
              <w:spacing w:before="100" w:beforeAutospacing="1" w:after="0" w:line="240" w:lineRule="auto"/>
              <w:ind w:left="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3CA84D7E" w14:textId="3F74A52C" w:rsidR="00CE0111" w:rsidRPr="006F5D78" w:rsidRDefault="00CE0111" w:rsidP="006F5D78">
            <w:pPr>
              <w:pStyle w:val="Prrafodelista"/>
              <w:numPr>
                <w:ilvl w:val="0"/>
                <w:numId w:val="1"/>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F5D78">
              <w:rPr>
                <w:rFonts w:ascii="Times New Roman" w:eastAsia="Times New Roman" w:hAnsi="Times New Roman" w:cs="Times New Roman"/>
                <w:b/>
                <w:bCs/>
                <w:color w:val="000000"/>
                <w:sz w:val="18"/>
                <w:szCs w:val="18"/>
                <w:lang w:eastAsia="es-MX"/>
              </w:rPr>
              <w:t>Los niños</w:t>
            </w:r>
            <w:r w:rsidRPr="006F5D78">
              <w:rPr>
                <w:rFonts w:ascii="Times New Roman" w:eastAsia="Times New Roman" w:hAnsi="Times New Roman" w:cs="Times New Roman"/>
                <w:color w:val="000000"/>
                <w:sz w:val="18"/>
                <w:szCs w:val="18"/>
                <w:lang w:eastAsia="es-MX"/>
              </w:rPr>
              <w:t xml:space="preserve"> leen materiales, realizan experiencias, cuadros, mapas conceptuales, toman notas, hacen visitas, etc., hasta tener claro cuál es el contenido sobre el que van a escribir (“tener algo para contar”). Durante la lectura y análisis de los modelos textuales los niños pueden leer solos o escuchar la lectura de pares o con el </w:t>
            </w:r>
            <w:r w:rsidRPr="006F5D78">
              <w:rPr>
                <w:rFonts w:ascii="Times New Roman" w:eastAsia="Times New Roman" w:hAnsi="Times New Roman" w:cs="Times New Roman"/>
                <w:color w:val="000000"/>
                <w:sz w:val="18"/>
                <w:szCs w:val="18"/>
                <w:lang w:eastAsia="es-MX"/>
              </w:rPr>
              <w:lastRenderedPageBreak/>
              <w:t>docente, pueden tomar notas y sistematizar las características halladas.</w:t>
            </w:r>
          </w:p>
        </w:tc>
      </w:tr>
      <w:tr w:rsidR="006F5D78" w:rsidRPr="00A56CFA" w14:paraId="3985DDEA" w14:textId="77777777" w:rsidTr="006F5D78">
        <w:trPr>
          <w:trHeight w:val="461"/>
        </w:trPr>
        <w:tc>
          <w:tcPr>
            <w:cnfStyle w:val="001000000000" w:firstRow="0" w:lastRow="0" w:firstColumn="1" w:lastColumn="0" w:oddVBand="0" w:evenVBand="0" w:oddHBand="0" w:evenHBand="0" w:firstRowFirstColumn="0" w:firstRowLastColumn="0" w:lastRowFirstColumn="0" w:lastRowLastColumn="0"/>
            <w:tcW w:w="1851" w:type="dxa"/>
            <w:hideMark/>
          </w:tcPr>
          <w:p w14:paraId="7D8D922C"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lastRenderedPageBreak/>
              <w:t>Delia Lerner</w:t>
            </w:r>
          </w:p>
          <w:p w14:paraId="3B2D9B4B" w14:textId="77777777" w:rsidR="00A56CFA" w:rsidRPr="00A56CFA" w:rsidRDefault="00A56CFA" w:rsidP="00A56CFA">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“Enseñar en la diversidad” de Delia Lerner</w:t>
            </w:r>
            <w:proofErr w:type="gramStart"/>
            <w:r w:rsidRPr="00A56CFA">
              <w:rPr>
                <w:rFonts w:ascii="Times New Roman" w:eastAsia="Times New Roman" w:hAnsi="Times New Roman" w:cs="Times New Roman"/>
                <w:color w:val="000000"/>
                <w:sz w:val="20"/>
                <w:szCs w:val="20"/>
                <w:lang w:eastAsia="es-MX"/>
              </w:rPr>
              <w:t>..</w:t>
            </w:r>
            <w:proofErr w:type="gramEnd"/>
          </w:p>
        </w:tc>
        <w:tc>
          <w:tcPr>
            <w:tcW w:w="1405" w:type="dxa"/>
            <w:hideMark/>
          </w:tcPr>
          <w:p w14:paraId="5FAB6915" w14:textId="48DC04AE" w:rsidR="00A56CFA" w:rsidRPr="00CA00E5" w:rsidRDefault="00CA00E5"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Pr>
                <w:rFonts w:ascii="Times New Roman" w:eastAsia="Times New Roman" w:hAnsi="Times New Roman" w:cs="Times New Roman"/>
                <w:color w:val="000000"/>
                <w:sz w:val="18"/>
                <w:szCs w:val="24"/>
                <w:lang w:eastAsia="es-MX"/>
              </w:rPr>
              <w:t>Situaciones didácticas</w:t>
            </w:r>
          </w:p>
          <w:p w14:paraId="4DEB267E" w14:textId="77777777"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6CFA">
              <w:rPr>
                <w:rFonts w:ascii="Times New Roman" w:eastAsia="Times New Roman" w:hAnsi="Times New Roman" w:cs="Times New Roman"/>
                <w:color w:val="000000"/>
                <w:sz w:val="20"/>
                <w:szCs w:val="20"/>
                <w:lang w:eastAsia="es-MX"/>
              </w:rPr>
              <w:t>.</w:t>
            </w:r>
          </w:p>
          <w:p w14:paraId="51307DC6" w14:textId="082B393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4C55F224" w14:textId="7D3F59F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837276C" w14:textId="026BF251"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6F013A2" w14:textId="023BB1EC"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132DE693" w14:textId="47254975"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p w14:paraId="62F35C22" w14:textId="7C7FEA1B" w:rsidR="00A56CFA" w:rsidRPr="00A56CFA" w:rsidRDefault="00A56CFA"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p>
        </w:tc>
        <w:tc>
          <w:tcPr>
            <w:tcW w:w="2551" w:type="dxa"/>
            <w:hideMark/>
          </w:tcPr>
          <w:p w14:paraId="2D22702D" w14:textId="4BD6B328" w:rsidR="00A56CFA" w:rsidRPr="00A56CFA"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8"/>
                <w:szCs w:val="20"/>
                <w:lang w:eastAsia="es-MX"/>
              </w:rPr>
              <w:t xml:space="preserve">Se crean instancias periódicas en las que se invierten los papeles en relación con el poder </w:t>
            </w:r>
            <w:r w:rsidR="00CA00E5">
              <w:rPr>
                <w:rFonts w:ascii="Times New Roman" w:eastAsia="Times New Roman" w:hAnsi="Times New Roman" w:cs="Times New Roman"/>
                <w:color w:val="000000"/>
                <w:sz w:val="18"/>
                <w:szCs w:val="20"/>
                <w:lang w:eastAsia="es-MX"/>
              </w:rPr>
              <w:t>lingüístico</w:t>
            </w:r>
            <w:r>
              <w:rPr>
                <w:rFonts w:ascii="Times New Roman" w:eastAsia="Times New Roman" w:hAnsi="Times New Roman" w:cs="Times New Roman"/>
                <w:color w:val="000000"/>
                <w:sz w:val="18"/>
                <w:szCs w:val="20"/>
                <w:lang w:eastAsia="es-MX"/>
              </w:rPr>
              <w:t>.</w:t>
            </w:r>
          </w:p>
        </w:tc>
        <w:tc>
          <w:tcPr>
            <w:tcW w:w="3969" w:type="dxa"/>
            <w:hideMark/>
          </w:tcPr>
          <w:p w14:paraId="4FC75390" w14:textId="77777777" w:rsidR="00A52C06" w:rsidRDefault="00A52C06" w:rsidP="00987F5B">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A52C06">
              <w:rPr>
                <w:rFonts w:ascii="Times New Roman" w:eastAsia="Times New Roman" w:hAnsi="Times New Roman" w:cs="Times New Roman"/>
                <w:color w:val="000000"/>
                <w:sz w:val="18"/>
                <w:szCs w:val="20"/>
                <w:lang w:eastAsia="es-MX"/>
              </w:rPr>
              <w:t>Para hacer posible que todos los alumnos aprendan, son condiciones didácticas esenciales:</w:t>
            </w:r>
          </w:p>
          <w:p w14:paraId="05DB6190" w14:textId="28E1A35E" w:rsidR="00A52C06" w:rsidRDefault="00A52C06"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Compartir el poder </w:t>
            </w:r>
            <w:r w:rsidR="00987F5B" w:rsidRPr="00987F5B">
              <w:rPr>
                <w:rFonts w:ascii="Times New Roman" w:eastAsia="Times New Roman" w:hAnsi="Times New Roman" w:cs="Times New Roman"/>
                <w:color w:val="000000"/>
                <w:sz w:val="18"/>
                <w:szCs w:val="20"/>
                <w:lang w:eastAsia="es-MX"/>
              </w:rPr>
              <w:t>lingüístico</w:t>
            </w:r>
            <w:r w:rsidRPr="00987F5B">
              <w:rPr>
                <w:rFonts w:ascii="Times New Roman" w:eastAsia="Times New Roman" w:hAnsi="Times New Roman" w:cs="Times New Roman"/>
                <w:color w:val="000000"/>
                <w:sz w:val="18"/>
                <w:szCs w:val="20"/>
                <w:lang w:eastAsia="es-MX"/>
              </w:rPr>
              <w:t>.</w:t>
            </w:r>
          </w:p>
          <w:p w14:paraId="7345100E"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815FFA" w14:textId="29EDDC67" w:rsidR="00987F5B" w:rsidRDefault="00987F5B" w:rsidP="00987F5B">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Compartir</w:t>
            </w:r>
            <w:r w:rsidR="00A52C06" w:rsidRPr="00987F5B">
              <w:rPr>
                <w:rFonts w:ascii="Times New Roman" w:eastAsia="Times New Roman" w:hAnsi="Times New Roman" w:cs="Times New Roman"/>
                <w:color w:val="000000"/>
                <w:sz w:val="18"/>
                <w:szCs w:val="20"/>
                <w:lang w:eastAsia="es-MX"/>
              </w:rPr>
              <w:t xml:space="preserve"> la responsabilidad </w:t>
            </w:r>
            <w:r>
              <w:rPr>
                <w:rFonts w:ascii="Times New Roman" w:eastAsia="Times New Roman" w:hAnsi="Times New Roman" w:cs="Times New Roman"/>
                <w:color w:val="000000"/>
                <w:sz w:val="18"/>
                <w:szCs w:val="20"/>
                <w:lang w:eastAsia="es-MX"/>
              </w:rPr>
              <w:t>del aprendizaje.</w:t>
            </w:r>
          </w:p>
          <w:p w14:paraId="52135A24"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52D333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2B6B1A9D" w14:textId="3ECA1B7C"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Superar la ficción de que el tiempo del aprendizaje coincide con el tiempo de la enseñanza.</w:t>
            </w:r>
          </w:p>
          <w:p w14:paraId="22708CC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C16698A" w14:textId="52D52048"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 xml:space="preserve">Articular diferentes formas de organización </w:t>
            </w:r>
            <w:r>
              <w:rPr>
                <w:rFonts w:ascii="Times New Roman" w:eastAsia="Times New Roman" w:hAnsi="Times New Roman" w:cs="Times New Roman"/>
                <w:color w:val="000000"/>
                <w:sz w:val="18"/>
                <w:szCs w:val="20"/>
                <w:lang w:eastAsia="es-MX"/>
              </w:rPr>
              <w:t>de la clase.</w:t>
            </w:r>
          </w:p>
          <w:p w14:paraId="378F3B3B" w14:textId="77777777" w:rsidR="00987F5B" w:rsidRPr="00987F5B" w:rsidRDefault="00987F5B" w:rsidP="00987F5B">
            <w:pPr>
              <w:pStyle w:val="Prrafodelist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55444545"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3D8CA085" w14:textId="77777777" w:rsidR="00987F5B"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r w:rsidRPr="00987F5B">
              <w:rPr>
                <w:rFonts w:ascii="Times New Roman" w:eastAsia="Times New Roman" w:hAnsi="Times New Roman" w:cs="Times New Roman"/>
                <w:color w:val="000000"/>
                <w:sz w:val="18"/>
                <w:szCs w:val="20"/>
                <w:lang w:eastAsia="es-MX"/>
              </w:rPr>
              <w:t>Explicitar periódicamente los conocimientos elaborados en y por la clase.</w:t>
            </w:r>
          </w:p>
          <w:p w14:paraId="4A2AF25C" w14:textId="77777777" w:rsidR="00987F5B" w:rsidRPr="00987F5B" w:rsidRDefault="00987F5B" w:rsidP="00987F5B">
            <w:pPr>
              <w:pStyle w:val="Prrafodelista"/>
              <w:spacing w:before="100" w:beforeAutospacing="1" w:after="0" w:line="240" w:lineRule="auto"/>
              <w:ind w:left="4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MX"/>
              </w:rPr>
            </w:pPr>
          </w:p>
          <w:p w14:paraId="1D363070" w14:textId="29FF58D1" w:rsidR="00987F5B" w:rsidRPr="00A52C06" w:rsidRDefault="00987F5B" w:rsidP="00A52C06">
            <w:pPr>
              <w:pStyle w:val="Prrafodelista"/>
              <w:numPr>
                <w:ilvl w:val="0"/>
                <w:numId w:val="5"/>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987F5B">
              <w:rPr>
                <w:rFonts w:ascii="Times New Roman" w:eastAsia="Times New Roman" w:hAnsi="Times New Roman" w:cs="Times New Roman"/>
                <w:color w:val="000000"/>
                <w:sz w:val="18"/>
                <w:szCs w:val="20"/>
                <w:lang w:eastAsia="es-MX"/>
              </w:rPr>
              <w:t>Incluir en la enseñanza todas las diversidades propias del objeto del conocimiento.</w:t>
            </w:r>
          </w:p>
        </w:tc>
        <w:tc>
          <w:tcPr>
            <w:tcW w:w="3544" w:type="dxa"/>
            <w:hideMark/>
          </w:tcPr>
          <w:p w14:paraId="42ECF41B" w14:textId="0E59644C" w:rsidR="00A56CFA" w:rsidRPr="00F33442" w:rsidRDefault="00F33442" w:rsidP="00A56CFA">
            <w:p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F33442">
              <w:rPr>
                <w:rFonts w:ascii="Times New Roman" w:eastAsia="Times New Roman" w:hAnsi="Times New Roman" w:cs="Times New Roman"/>
                <w:color w:val="000000"/>
                <w:sz w:val="18"/>
                <w:szCs w:val="24"/>
                <w:lang w:eastAsia="es-MX"/>
              </w:rPr>
              <w:t>DOCENTE</w:t>
            </w:r>
          </w:p>
          <w:p w14:paraId="00A6EC15" w14:textId="77777777" w:rsidR="00A52C06" w:rsidRPr="00A52C06" w:rsidRDefault="00A52C06" w:rsidP="00DE0238">
            <w:pPr>
              <w:pStyle w:val="Prrafodelista"/>
              <w:numPr>
                <w:ilvl w:val="0"/>
                <w:numId w:val="4"/>
              </w:numPr>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A52C06">
              <w:rPr>
                <w:rFonts w:ascii="Times New Roman" w:eastAsia="Times New Roman" w:hAnsi="Times New Roman" w:cs="Times New Roman"/>
                <w:color w:val="000000"/>
                <w:sz w:val="18"/>
                <w:szCs w:val="24"/>
                <w:lang w:eastAsia="es-MX"/>
              </w:rPr>
              <w:t>Plantear situaciones que exijan que el alumno anticipe, pueda asumir responsabilidades y pueda comprometerse con el objeto de estudio.</w:t>
            </w:r>
          </w:p>
          <w:p w14:paraId="4980396F" w14:textId="2E40A281" w:rsidR="00A52C06" w:rsidRPr="00A52C06" w:rsidRDefault="00A52C06" w:rsidP="00A52C06">
            <w:pPr>
              <w:pStyle w:val="Prrafodelista"/>
              <w:spacing w:before="100" w:beforeAutospacing="1" w:after="0" w:line="240" w:lineRule="auto"/>
              <w:ind w:lef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31B7898B" w14:textId="158FD237" w:rsidR="00A56CFA" w:rsidRDefault="00A52C06"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r w:rsidRPr="00987F5B">
              <w:rPr>
                <w:rFonts w:ascii="Times New Roman" w:eastAsia="Times New Roman" w:hAnsi="Times New Roman" w:cs="Times New Roman"/>
                <w:color w:val="000000"/>
                <w:sz w:val="18"/>
                <w:szCs w:val="24"/>
                <w:lang w:eastAsia="es-MX"/>
              </w:rPr>
              <w:t>ALUMNO</w:t>
            </w:r>
          </w:p>
          <w:p w14:paraId="6CA08444" w14:textId="77777777" w:rsidR="00987F5B" w:rsidRPr="00987F5B" w:rsidRDefault="00987F5B" w:rsidP="00A52C06">
            <w:pPr>
              <w:pStyle w:val="Prrafodelista"/>
              <w:spacing w:before="100" w:beforeAutospacing="1" w:after="0" w:line="240" w:lineRule="auto"/>
              <w:ind w:lef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4"/>
                <w:lang w:eastAsia="es-MX"/>
              </w:rPr>
            </w:pPr>
          </w:p>
          <w:p w14:paraId="7AB2D442" w14:textId="0D527CD0" w:rsidR="00A52C06" w:rsidRPr="00A52C06" w:rsidRDefault="00A52C06" w:rsidP="00A52C06">
            <w:pPr>
              <w:pStyle w:val="Prrafodelista"/>
              <w:numPr>
                <w:ilvl w:val="0"/>
                <w:numId w:val="4"/>
              </w:num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A52C06">
              <w:rPr>
                <w:rFonts w:ascii="Times New Roman" w:eastAsia="Times New Roman" w:hAnsi="Times New Roman" w:cs="Times New Roman"/>
                <w:color w:val="000000"/>
                <w:sz w:val="18"/>
                <w:szCs w:val="24"/>
                <w:lang w:eastAsia="es-MX"/>
              </w:rPr>
              <w:t>Tomar decisiones y elaborar respuestas propias: que tantee, que se arriesgue a anticipar, que apueste poniendo en juego una convicción, que verifique y saque conclusiones a partir de sus errores y que evalué cálculos de otros</w:t>
            </w:r>
            <w:r>
              <w:rPr>
                <w:rFonts w:ascii="Times New Roman" w:eastAsia="Times New Roman" w:hAnsi="Times New Roman" w:cs="Times New Roman"/>
                <w:color w:val="000000"/>
                <w:sz w:val="18"/>
                <w:szCs w:val="24"/>
                <w:lang w:eastAsia="es-MX"/>
              </w:rPr>
              <w:t>.</w:t>
            </w:r>
          </w:p>
        </w:tc>
      </w:tr>
      <w:tr w:rsidR="006F5D78" w:rsidRPr="00BC7830" w14:paraId="27A4B13A" w14:textId="77777777" w:rsidTr="006F5D7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851" w:type="dxa"/>
            <w:hideMark/>
          </w:tcPr>
          <w:p w14:paraId="5F9F3040" w14:textId="37223D1C"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lastRenderedPageBreak/>
              <w:t xml:space="preserve">María </w:t>
            </w:r>
            <w:proofErr w:type="spellStart"/>
            <w:r w:rsidRPr="00BC7830">
              <w:rPr>
                <w:rFonts w:ascii="Times New Roman" w:eastAsia="Times New Roman" w:hAnsi="Times New Roman" w:cs="Times New Roman"/>
                <w:color w:val="000000"/>
                <w:sz w:val="18"/>
                <w:szCs w:val="18"/>
                <w:lang w:eastAsia="es-MX"/>
              </w:rPr>
              <w:t>Galaburri</w:t>
            </w:r>
            <w:proofErr w:type="spellEnd"/>
            <w:r w:rsidRPr="00BC7830">
              <w:rPr>
                <w:rFonts w:ascii="Times New Roman" w:eastAsia="Times New Roman" w:hAnsi="Times New Roman" w:cs="Times New Roman"/>
                <w:color w:val="000000"/>
                <w:sz w:val="18"/>
                <w:szCs w:val="18"/>
                <w:lang w:eastAsia="es-MX"/>
              </w:rPr>
              <w:t> Las actividades permanentes de lectura” y “La planificación de proyectos”</w:t>
            </w:r>
          </w:p>
          <w:p w14:paraId="790AE3B5" w14:textId="37C930BA" w:rsidR="00A56CFA" w:rsidRPr="00BC7830" w:rsidRDefault="00A56CFA" w:rsidP="00BC7830">
            <w:pPr>
              <w:spacing w:before="100" w:beforeAutospacing="1" w:after="0" w:line="240" w:lineRule="auto"/>
              <w:ind w:left="60"/>
              <w:jc w:val="center"/>
              <w:rPr>
                <w:rFonts w:ascii="Times New Roman" w:eastAsia="Times New Roman" w:hAnsi="Times New Roman" w:cs="Times New Roman"/>
                <w:color w:val="000000"/>
                <w:sz w:val="18"/>
                <w:szCs w:val="18"/>
                <w:lang w:eastAsia="es-MX"/>
              </w:rPr>
            </w:pPr>
          </w:p>
        </w:tc>
        <w:tc>
          <w:tcPr>
            <w:tcW w:w="1405" w:type="dxa"/>
            <w:hideMark/>
          </w:tcPr>
          <w:p w14:paraId="31CE9C81" w14:textId="102F124F" w:rsidR="00A56CFA" w:rsidRPr="00BC7830" w:rsidRDefault="007831AC"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Planificación de proyectos </w:t>
            </w:r>
          </w:p>
        </w:tc>
        <w:tc>
          <w:tcPr>
            <w:tcW w:w="2551" w:type="dxa"/>
            <w:hideMark/>
          </w:tcPr>
          <w:p w14:paraId="6EE01F2B" w14:textId="77777777" w:rsidR="00A56CFA" w:rsidRPr="00BC7830" w:rsidRDefault="005B2BF5"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C7830">
              <w:rPr>
                <w:rFonts w:ascii="Times New Roman" w:eastAsia="Times New Roman" w:hAnsi="Times New Roman" w:cs="Times New Roman"/>
                <w:color w:val="000000"/>
                <w:sz w:val="18"/>
                <w:szCs w:val="18"/>
                <w:lang w:eastAsia="es-MX"/>
              </w:rPr>
              <w:t xml:space="preserve">La planificación de proyectos se constituye en una alternativa en la búsqueda de soluciones a los problemas de la enseñanza, son </w:t>
            </w:r>
            <w:r w:rsidRPr="00BC7830">
              <w:rPr>
                <w:rFonts w:ascii="Times New Roman" w:hAnsi="Times New Roman" w:cs="Times New Roman"/>
                <w:sz w:val="18"/>
                <w:szCs w:val="18"/>
              </w:rPr>
              <w:t>una forma de organizar el tiempo didáctico</w:t>
            </w:r>
            <w:r w:rsidR="005266E7" w:rsidRPr="00BC7830">
              <w:rPr>
                <w:rFonts w:ascii="Times New Roman" w:hAnsi="Times New Roman" w:cs="Times New Roman"/>
                <w:sz w:val="18"/>
                <w:szCs w:val="18"/>
              </w:rPr>
              <w:t>.</w:t>
            </w:r>
          </w:p>
          <w:p w14:paraId="5E56BD2E" w14:textId="0CAB1A0A" w:rsidR="005266E7" w:rsidRPr="00BC7830" w:rsidRDefault="005266E7" w:rsidP="00BC7830">
            <w:pPr>
              <w:spacing w:before="100" w:beforeAutospacing="1" w:after="0" w:line="240" w:lineRule="auto"/>
              <w:ind w:lef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BC7830">
              <w:rPr>
                <w:rFonts w:ascii="Times New Roman" w:eastAsia="Times New Roman" w:hAnsi="Times New Roman" w:cs="Times New Roman"/>
                <w:color w:val="000000"/>
                <w:sz w:val="18"/>
                <w:szCs w:val="18"/>
                <w:lang w:eastAsia="es-MX"/>
              </w:rPr>
              <w:t>Los proyectos o actividades permanentes son opciones. El contenido que pretendemos enseñar, los propósitos y la historia del grupo de alumnos, guiarán en la toma de decisiones acerca de cuál es la más adecuada</w:t>
            </w:r>
          </w:p>
        </w:tc>
        <w:tc>
          <w:tcPr>
            <w:tcW w:w="3969" w:type="dxa"/>
            <w:hideMark/>
          </w:tcPr>
          <w:p w14:paraId="7A3A6AA3" w14:textId="77CC9986" w:rsidR="00190E09" w:rsidRDefault="00190E09" w:rsidP="00BC7830">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190E09">
              <w:rPr>
                <w:rFonts w:ascii="Times New Roman" w:eastAsia="Times New Roman" w:hAnsi="Times New Roman" w:cs="Times New Roman"/>
                <w:color w:val="000000"/>
                <w:sz w:val="18"/>
                <w:szCs w:val="18"/>
                <w:lang w:eastAsia="es-MX"/>
              </w:rPr>
              <w:t xml:space="preserve">Una situación didáctica debe plantear problemas a los alumnos, es decir, una situación para la cual los niños no poseen todos los conocimientos ni todas las estrategias necesarias para poder resolverlo </w:t>
            </w:r>
            <w:r w:rsidR="00C967B1" w:rsidRPr="00190E09">
              <w:rPr>
                <w:rFonts w:ascii="Times New Roman" w:eastAsia="Times New Roman" w:hAnsi="Times New Roman" w:cs="Times New Roman"/>
                <w:color w:val="000000"/>
                <w:sz w:val="18"/>
                <w:szCs w:val="18"/>
                <w:lang w:eastAsia="es-MX"/>
              </w:rPr>
              <w:t>íntegramente</w:t>
            </w:r>
            <w:r>
              <w:rPr>
                <w:rFonts w:ascii="Times New Roman" w:eastAsia="Times New Roman" w:hAnsi="Times New Roman" w:cs="Times New Roman"/>
                <w:color w:val="000000"/>
                <w:sz w:val="18"/>
                <w:szCs w:val="18"/>
                <w:lang w:eastAsia="es-MX"/>
              </w:rPr>
              <w:t xml:space="preserve"> </w:t>
            </w:r>
            <w:r w:rsidRPr="00190E09">
              <w:rPr>
                <w:rFonts w:ascii="Times New Roman" w:eastAsia="Times New Roman" w:hAnsi="Times New Roman" w:cs="Times New Roman"/>
                <w:color w:val="000000"/>
                <w:sz w:val="18"/>
                <w:szCs w:val="18"/>
                <w:lang w:eastAsia="es-MX"/>
              </w:rPr>
              <w:t>es conveniente que el problema sea rico y abierto (De</w:t>
            </w:r>
            <w:r w:rsidR="00E350A5">
              <w:rPr>
                <w:rFonts w:ascii="Times New Roman" w:eastAsia="Times New Roman" w:hAnsi="Times New Roman" w:cs="Times New Roman"/>
                <w:color w:val="000000"/>
                <w:sz w:val="18"/>
                <w:szCs w:val="18"/>
                <w:lang w:eastAsia="es-MX"/>
              </w:rPr>
              <w:t>li</w:t>
            </w:r>
            <w:r w:rsidRPr="00190E09">
              <w:rPr>
                <w:rFonts w:ascii="Times New Roman" w:eastAsia="Times New Roman" w:hAnsi="Times New Roman" w:cs="Times New Roman"/>
                <w:color w:val="000000"/>
                <w:sz w:val="18"/>
                <w:szCs w:val="18"/>
                <w:lang w:eastAsia="es-MX"/>
              </w:rPr>
              <w:t>a Lerner, 1996), es decir que permita a los alumnos tomar decisiones, elegir procedimientos o caminos diferentes.</w:t>
            </w:r>
          </w:p>
          <w:p w14:paraId="59B77283" w14:textId="69337317"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un conjunto de actividades diversas pero unidas por un hilo conductor: </w:t>
            </w:r>
            <w:r w:rsidRPr="009159A1">
              <w:rPr>
                <w:rFonts w:ascii="Times New Roman" w:eastAsia="Times New Roman" w:hAnsi="Times New Roman" w:cs="Times New Roman"/>
                <w:b/>
                <w:bCs/>
                <w:color w:val="000000"/>
                <w:sz w:val="18"/>
                <w:szCs w:val="18"/>
                <w:lang w:eastAsia="es-MX"/>
              </w:rPr>
              <w:t>la resolución de un problema</w:t>
            </w:r>
          </w:p>
          <w:p w14:paraId="3A506070" w14:textId="741964F9"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elaboración de un </w:t>
            </w:r>
            <w:r w:rsidRPr="009159A1">
              <w:rPr>
                <w:rFonts w:ascii="Times New Roman" w:eastAsia="Times New Roman" w:hAnsi="Times New Roman" w:cs="Times New Roman"/>
                <w:b/>
                <w:bCs/>
                <w:color w:val="000000"/>
                <w:sz w:val="18"/>
                <w:szCs w:val="18"/>
                <w:lang w:eastAsia="es-MX"/>
              </w:rPr>
              <w:t>producto tangible</w:t>
            </w:r>
            <w:r w:rsidRPr="004A720E">
              <w:rPr>
                <w:rFonts w:ascii="Times New Roman" w:eastAsia="Times New Roman" w:hAnsi="Times New Roman" w:cs="Times New Roman"/>
                <w:color w:val="000000"/>
                <w:sz w:val="18"/>
                <w:szCs w:val="18"/>
                <w:lang w:eastAsia="es-MX"/>
              </w:rPr>
              <w:t xml:space="preserve">, por lo que hay que contemplar el tiempo que lleva el proceso de producción y las acciones necesarias para que éste sea posible; </w:t>
            </w:r>
          </w:p>
          <w:p w14:paraId="528A192F" w14:textId="73D4DE62" w:rsidR="004A720E" w:rsidRPr="004A720E" w:rsidRDefault="004A720E" w:rsidP="00CA6BC7">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P</w:t>
            </w:r>
            <w:r w:rsidRPr="004A720E">
              <w:rPr>
                <w:rFonts w:ascii="Times New Roman" w:eastAsia="Times New Roman" w:hAnsi="Times New Roman" w:cs="Times New Roman"/>
                <w:color w:val="000000"/>
                <w:sz w:val="18"/>
                <w:szCs w:val="18"/>
                <w:lang w:eastAsia="es-MX"/>
              </w:rPr>
              <w:t xml:space="preserve">ermite </w:t>
            </w:r>
            <w:r w:rsidRPr="009159A1">
              <w:rPr>
                <w:rFonts w:ascii="Times New Roman" w:eastAsia="Times New Roman" w:hAnsi="Times New Roman" w:cs="Times New Roman"/>
                <w:b/>
                <w:bCs/>
                <w:color w:val="000000"/>
                <w:sz w:val="18"/>
                <w:szCs w:val="18"/>
                <w:lang w:eastAsia="es-MX"/>
              </w:rPr>
              <w:t xml:space="preserve">coordinar los propósitos </w:t>
            </w:r>
            <w:r w:rsidRPr="004A720E">
              <w:rPr>
                <w:rFonts w:ascii="Times New Roman" w:eastAsia="Times New Roman" w:hAnsi="Times New Roman" w:cs="Times New Roman"/>
                <w:color w:val="000000"/>
                <w:sz w:val="18"/>
                <w:szCs w:val="18"/>
                <w:lang w:eastAsia="es-MX"/>
              </w:rPr>
              <w:t xml:space="preserve">del docente con los de los alumnos, contribuyendo a preservar el sentido social de la lectura y la escritura y a dotarla de un sentido actual para los niños; </w:t>
            </w:r>
          </w:p>
          <w:p w14:paraId="10FBFA45" w14:textId="77777777" w:rsidR="00E350A5" w:rsidRDefault="004A720E"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4A720E">
              <w:rPr>
                <w:rFonts w:ascii="Times New Roman" w:eastAsia="Times New Roman" w:hAnsi="Times New Roman" w:cs="Times New Roman"/>
                <w:color w:val="000000"/>
                <w:sz w:val="18"/>
                <w:szCs w:val="18"/>
                <w:lang w:eastAsia="es-MX"/>
              </w:rPr>
              <w:t xml:space="preserve">• </w:t>
            </w:r>
            <w:r w:rsidR="00CA6BC7">
              <w:rPr>
                <w:rFonts w:ascii="Times New Roman" w:eastAsia="Times New Roman" w:hAnsi="Times New Roman" w:cs="Times New Roman"/>
                <w:color w:val="000000"/>
                <w:sz w:val="18"/>
                <w:szCs w:val="18"/>
                <w:lang w:eastAsia="es-MX"/>
              </w:rPr>
              <w:t>I</w:t>
            </w:r>
            <w:r w:rsidRPr="004A720E">
              <w:rPr>
                <w:rFonts w:ascii="Times New Roman" w:eastAsia="Times New Roman" w:hAnsi="Times New Roman" w:cs="Times New Roman"/>
                <w:color w:val="000000"/>
                <w:sz w:val="18"/>
                <w:szCs w:val="18"/>
                <w:lang w:eastAsia="es-MX"/>
              </w:rPr>
              <w:t xml:space="preserve">mplica la condición de </w:t>
            </w:r>
            <w:r w:rsidRPr="009159A1">
              <w:rPr>
                <w:rFonts w:ascii="Times New Roman" w:eastAsia="Times New Roman" w:hAnsi="Times New Roman" w:cs="Times New Roman"/>
                <w:b/>
                <w:bCs/>
                <w:color w:val="000000"/>
                <w:sz w:val="18"/>
                <w:szCs w:val="18"/>
                <w:lang w:eastAsia="es-MX"/>
              </w:rPr>
              <w:t>resolución compartida</w:t>
            </w:r>
          </w:p>
          <w:p w14:paraId="40A47004" w14:textId="1F69AA01" w:rsidR="00FB7054" w:rsidRPr="005F0F4F" w:rsidRDefault="00FB7054" w:rsidP="004A720E">
            <w:pPr>
              <w:spacing w:before="100" w:beforeAutospacing="1" w:after="0" w:line="240" w:lineRule="auto"/>
              <w:ind w:left="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FB7054">
              <w:rPr>
                <w:rFonts w:ascii="Times New Roman" w:eastAsia="Times New Roman" w:hAnsi="Times New Roman" w:cs="Times New Roman"/>
                <w:color w:val="000000"/>
                <w:sz w:val="18"/>
                <w:szCs w:val="18"/>
                <w:lang w:eastAsia="es-MX"/>
              </w:rPr>
              <w:t>Planificar es tomar decisiones para que las condiciones didácticas creadas posibiliten leer y escribir en la escuela y sostener el proceso didáctico que hemos elegido</w:t>
            </w:r>
          </w:p>
        </w:tc>
        <w:tc>
          <w:tcPr>
            <w:tcW w:w="3544" w:type="dxa"/>
            <w:hideMark/>
          </w:tcPr>
          <w:p w14:paraId="77B69B1C" w14:textId="77777777" w:rsidR="000A521E" w:rsidRPr="000A521E" w:rsidRDefault="000A521E" w:rsidP="000A521E">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hAnsi="Times New Roman" w:cs="Times New Roman"/>
                <w:sz w:val="18"/>
                <w:szCs w:val="18"/>
              </w:rPr>
              <w:t>DOCENTE</w:t>
            </w:r>
          </w:p>
          <w:p w14:paraId="74D9844C" w14:textId="574E73A0" w:rsidR="00367476" w:rsidRPr="00367476" w:rsidRDefault="00367476"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hAnsi="Times New Roman" w:cs="Times New Roman"/>
                <w:sz w:val="18"/>
                <w:szCs w:val="18"/>
              </w:rPr>
              <w:t>Tomar decisiones para plantear el contenido a enseñar: la escritura de cuentos de un subgénero particular</w:t>
            </w:r>
            <w:r>
              <w:t>.</w:t>
            </w:r>
          </w:p>
          <w:p w14:paraId="2CF516EC" w14:textId="77777777" w:rsidR="00A56CFA" w:rsidRDefault="005F0F4F"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367476">
              <w:rPr>
                <w:rFonts w:ascii="Times New Roman" w:eastAsia="Times New Roman" w:hAnsi="Times New Roman" w:cs="Times New Roman"/>
                <w:color w:val="000000"/>
                <w:sz w:val="18"/>
                <w:szCs w:val="18"/>
                <w:lang w:eastAsia="es-MX"/>
              </w:rPr>
              <w:t xml:space="preserve">La planificación de proyectos enfrenta al </w:t>
            </w:r>
            <w:r w:rsidRPr="00367476">
              <w:rPr>
                <w:rFonts w:ascii="Times New Roman" w:eastAsia="Times New Roman" w:hAnsi="Times New Roman" w:cs="Times New Roman"/>
                <w:b/>
                <w:bCs/>
                <w:color w:val="000000"/>
                <w:sz w:val="18"/>
                <w:szCs w:val="18"/>
                <w:lang w:eastAsia="es-MX"/>
              </w:rPr>
              <w:t>docente</w:t>
            </w:r>
            <w:r w:rsidRPr="00367476">
              <w:rPr>
                <w:rFonts w:ascii="Times New Roman" w:eastAsia="Times New Roman" w:hAnsi="Times New Roman" w:cs="Times New Roman"/>
                <w:color w:val="000000"/>
                <w:sz w:val="18"/>
                <w:szCs w:val="18"/>
                <w:lang w:eastAsia="es-MX"/>
              </w:rPr>
              <w:t xml:space="preserve"> </w:t>
            </w:r>
            <w:r w:rsidR="00CA6BC7" w:rsidRPr="00367476">
              <w:rPr>
                <w:rFonts w:ascii="Times New Roman" w:eastAsia="Times New Roman" w:hAnsi="Times New Roman" w:cs="Times New Roman"/>
                <w:color w:val="000000"/>
                <w:sz w:val="18"/>
                <w:szCs w:val="18"/>
                <w:lang w:eastAsia="es-MX"/>
              </w:rPr>
              <w:t xml:space="preserve">a </w:t>
            </w:r>
            <w:r w:rsidR="00FB7054" w:rsidRPr="00367476">
              <w:rPr>
                <w:rFonts w:ascii="Times New Roman" w:eastAsia="Times New Roman" w:hAnsi="Times New Roman" w:cs="Times New Roman"/>
                <w:color w:val="000000"/>
                <w:sz w:val="18"/>
                <w:szCs w:val="18"/>
                <w:lang w:eastAsia="es-MX"/>
              </w:rPr>
              <w:t>diversos problemas</w:t>
            </w:r>
            <w:r w:rsidR="00367476">
              <w:rPr>
                <w:rFonts w:ascii="Times New Roman" w:eastAsia="Times New Roman" w:hAnsi="Times New Roman" w:cs="Times New Roman"/>
                <w:color w:val="000000"/>
                <w:sz w:val="18"/>
                <w:szCs w:val="18"/>
                <w:lang w:eastAsia="es-MX"/>
              </w:rPr>
              <w:t xml:space="preserve"> </w:t>
            </w:r>
            <w:r w:rsidR="000A521E">
              <w:rPr>
                <w:rFonts w:ascii="Times New Roman" w:eastAsia="Times New Roman" w:hAnsi="Times New Roman" w:cs="Times New Roman"/>
                <w:color w:val="000000"/>
                <w:sz w:val="18"/>
                <w:szCs w:val="18"/>
                <w:lang w:eastAsia="es-MX"/>
              </w:rPr>
              <w:t>didácticos</w:t>
            </w:r>
            <w:r w:rsidR="00FB7054" w:rsidRPr="00367476">
              <w:rPr>
                <w:rFonts w:ascii="Times New Roman" w:eastAsia="Times New Roman" w:hAnsi="Times New Roman" w:cs="Times New Roman"/>
                <w:color w:val="000000"/>
                <w:sz w:val="18"/>
                <w:szCs w:val="18"/>
                <w:lang w:eastAsia="es-MX"/>
              </w:rPr>
              <w:t xml:space="preserve"> </w:t>
            </w:r>
            <w:r w:rsidRPr="00367476">
              <w:rPr>
                <w:rFonts w:ascii="Times New Roman" w:eastAsia="Times New Roman" w:hAnsi="Times New Roman" w:cs="Times New Roman"/>
                <w:color w:val="000000"/>
                <w:sz w:val="18"/>
                <w:szCs w:val="18"/>
                <w:lang w:eastAsia="es-MX"/>
              </w:rPr>
              <w:t>y la didáctica de la lengua aporta conocimientos para resolverlos más aún cuando están apoyados en la investigación</w:t>
            </w:r>
          </w:p>
          <w:p w14:paraId="270AC0B3"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sidRPr="006366EA">
              <w:rPr>
                <w:rFonts w:ascii="Times New Roman" w:eastAsia="Times New Roman" w:hAnsi="Times New Roman" w:cs="Times New Roman"/>
                <w:color w:val="000000"/>
                <w:sz w:val="18"/>
                <w:szCs w:val="18"/>
                <w:lang w:eastAsia="es-MX"/>
              </w:rPr>
              <w:t>tomar decisiones para plantear el contenido a enseñar</w:t>
            </w:r>
          </w:p>
          <w:p w14:paraId="27409AE0" w14:textId="77777777" w:rsidR="006366EA" w:rsidRDefault="006366EA" w:rsidP="00367476">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w:t>
            </w:r>
            <w:r w:rsidRPr="006366EA">
              <w:rPr>
                <w:rFonts w:ascii="Times New Roman" w:eastAsia="Times New Roman" w:hAnsi="Times New Roman" w:cs="Times New Roman"/>
                <w:color w:val="000000"/>
                <w:sz w:val="18"/>
                <w:szCs w:val="18"/>
                <w:lang w:eastAsia="es-MX"/>
              </w:rPr>
              <w:t>eliberar y decidir si diseñará una situación para abordar</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 xml:space="preserve">los </w:t>
            </w:r>
            <w:r w:rsidR="00B3019A">
              <w:rPr>
                <w:rFonts w:ascii="Times New Roman" w:eastAsia="Times New Roman" w:hAnsi="Times New Roman" w:cs="Times New Roman"/>
                <w:color w:val="000000"/>
                <w:sz w:val="18"/>
                <w:szCs w:val="18"/>
                <w:lang w:eastAsia="es-MX"/>
              </w:rPr>
              <w:t>textos c</w:t>
            </w:r>
            <w:r w:rsidRPr="006366EA">
              <w:rPr>
                <w:rFonts w:ascii="Times New Roman" w:eastAsia="Times New Roman" w:hAnsi="Times New Roman" w:cs="Times New Roman"/>
                <w:color w:val="000000"/>
                <w:sz w:val="18"/>
                <w:szCs w:val="18"/>
                <w:lang w:eastAsia="es-MX"/>
              </w:rPr>
              <w:t>on</w:t>
            </w:r>
            <w:r w:rsidR="00B3019A">
              <w:rPr>
                <w:rFonts w:ascii="Times New Roman" w:eastAsia="Times New Roman" w:hAnsi="Times New Roman" w:cs="Times New Roman"/>
                <w:color w:val="000000"/>
                <w:sz w:val="18"/>
                <w:szCs w:val="18"/>
                <w:lang w:eastAsia="es-MX"/>
              </w:rPr>
              <w:t xml:space="preserve"> </w:t>
            </w:r>
            <w:r w:rsidRPr="006366EA">
              <w:rPr>
                <w:rFonts w:ascii="Times New Roman" w:eastAsia="Times New Roman" w:hAnsi="Times New Roman" w:cs="Times New Roman"/>
                <w:color w:val="000000"/>
                <w:sz w:val="18"/>
                <w:szCs w:val="18"/>
                <w:lang w:eastAsia="es-MX"/>
              </w:rPr>
              <w:t>sus alumnos</w:t>
            </w:r>
          </w:p>
          <w:p w14:paraId="615B6E69"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p>
          <w:p w14:paraId="1C21BCD8" w14:textId="77777777" w:rsidR="00B3019A" w:rsidRDefault="00B3019A" w:rsidP="00B3019A">
            <w:pPr>
              <w:pStyle w:val="Prrafodelista"/>
              <w:spacing w:before="100" w:beforeAutospacing="1" w:after="0" w:line="240" w:lineRule="auto"/>
              <w:ind w:left="7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ALUMNOS</w:t>
            </w:r>
          </w:p>
          <w:p w14:paraId="5369A47A" w14:textId="6D208CCE" w:rsidR="009948DF" w:rsidRDefault="009948DF"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R</w:t>
            </w:r>
            <w:r w:rsidRPr="009948DF">
              <w:rPr>
                <w:rFonts w:ascii="Times New Roman" w:eastAsia="Times New Roman" w:hAnsi="Times New Roman" w:cs="Times New Roman"/>
                <w:color w:val="000000"/>
                <w:sz w:val="18"/>
                <w:szCs w:val="18"/>
                <w:lang w:eastAsia="es-MX"/>
              </w:rPr>
              <w:t>ecurran a los textos literarios con diferentes propósitos y desde diversos modos de leerlos.</w:t>
            </w:r>
          </w:p>
          <w:p w14:paraId="60FC03EF" w14:textId="34AFB2C3" w:rsid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T</w:t>
            </w:r>
            <w:r w:rsidR="00B3019A" w:rsidRPr="00B3019A">
              <w:rPr>
                <w:rFonts w:ascii="Times New Roman" w:eastAsia="Times New Roman" w:hAnsi="Times New Roman" w:cs="Times New Roman"/>
                <w:color w:val="000000"/>
                <w:sz w:val="18"/>
                <w:szCs w:val="18"/>
                <w:lang w:eastAsia="es-MX"/>
              </w:rPr>
              <w:t>omar decisiones, elegir procedimientos o caminos diferentes.</w:t>
            </w:r>
          </w:p>
          <w:p w14:paraId="7F6A2F47" w14:textId="6EE757A4" w:rsidR="002E18DE" w:rsidRPr="00B3019A" w:rsidRDefault="002E18DE" w:rsidP="00B3019A">
            <w:pPr>
              <w:pStyle w:val="Prrafodelista"/>
              <w:numPr>
                <w:ilvl w:val="0"/>
                <w:numId w:val="2"/>
              </w:numPr>
              <w:spacing w:before="100" w:beforeAutospacing="1"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w:t>
            </w:r>
            <w:r w:rsidRPr="002E18DE">
              <w:rPr>
                <w:rFonts w:ascii="Times New Roman" w:eastAsia="Times New Roman" w:hAnsi="Times New Roman" w:cs="Times New Roman"/>
                <w:color w:val="000000"/>
                <w:sz w:val="18"/>
                <w:szCs w:val="18"/>
                <w:lang w:eastAsia="es-MX"/>
              </w:rPr>
              <w:t>suman como propio el proyecto de escritura.</w:t>
            </w:r>
          </w:p>
        </w:tc>
      </w:tr>
    </w:tbl>
    <w:p w14:paraId="2D1D74A3" w14:textId="77777777" w:rsidR="00636688" w:rsidRPr="00BC7830" w:rsidRDefault="00636688" w:rsidP="00BC7830">
      <w:pPr>
        <w:rPr>
          <w:rFonts w:ascii="Times New Roman" w:hAnsi="Times New Roman" w:cs="Times New Roman"/>
          <w:sz w:val="18"/>
          <w:szCs w:val="18"/>
        </w:rPr>
      </w:pPr>
    </w:p>
    <w:p w14:paraId="4CADD181" w14:textId="77777777" w:rsidR="00211C04" w:rsidRPr="00A56CFA" w:rsidRDefault="00211C04" w:rsidP="00A56CFA">
      <w:pPr>
        <w:jc w:val="center"/>
        <w:rPr>
          <w:rFonts w:ascii="Times New Roman" w:hAnsi="Times New Roman" w:cs="Times New Roman"/>
        </w:rPr>
      </w:pPr>
    </w:p>
    <w:sectPr w:rsidR="00211C04" w:rsidRPr="00A56CFA" w:rsidSect="00A56CFA">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E32"/>
    <w:multiLevelType w:val="hybridMultilevel"/>
    <w:tmpl w:val="17F47182"/>
    <w:lvl w:ilvl="0" w:tplc="206629C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nsid w:val="01084E2F"/>
    <w:multiLevelType w:val="hybridMultilevel"/>
    <w:tmpl w:val="B1D81ED0"/>
    <w:lvl w:ilvl="0" w:tplc="FC609AD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nsid w:val="202025B4"/>
    <w:multiLevelType w:val="hybridMultilevel"/>
    <w:tmpl w:val="F208D9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5A232B52"/>
    <w:multiLevelType w:val="hybridMultilevel"/>
    <w:tmpl w:val="1706A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70525ADA"/>
    <w:multiLevelType w:val="hybridMultilevel"/>
    <w:tmpl w:val="56F42992"/>
    <w:lvl w:ilvl="0" w:tplc="2962EB6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88"/>
    <w:rsid w:val="000A521E"/>
    <w:rsid w:val="00190E09"/>
    <w:rsid w:val="00211C04"/>
    <w:rsid w:val="002E18DE"/>
    <w:rsid w:val="00367476"/>
    <w:rsid w:val="004A720E"/>
    <w:rsid w:val="005266E7"/>
    <w:rsid w:val="00575400"/>
    <w:rsid w:val="005B2BF5"/>
    <w:rsid w:val="005F0F4F"/>
    <w:rsid w:val="00636688"/>
    <w:rsid w:val="006366EA"/>
    <w:rsid w:val="006F5D78"/>
    <w:rsid w:val="007831AC"/>
    <w:rsid w:val="00853EE2"/>
    <w:rsid w:val="009159A1"/>
    <w:rsid w:val="00974ABA"/>
    <w:rsid w:val="00987F5B"/>
    <w:rsid w:val="009948DF"/>
    <w:rsid w:val="00A52C06"/>
    <w:rsid w:val="00A5349B"/>
    <w:rsid w:val="00A56CFA"/>
    <w:rsid w:val="00B05C7E"/>
    <w:rsid w:val="00B3019A"/>
    <w:rsid w:val="00BC7830"/>
    <w:rsid w:val="00C967B1"/>
    <w:rsid w:val="00CA00E5"/>
    <w:rsid w:val="00CA6BC7"/>
    <w:rsid w:val="00CE0111"/>
    <w:rsid w:val="00E350A5"/>
    <w:rsid w:val="00F1565A"/>
    <w:rsid w:val="00F33442"/>
    <w:rsid w:val="00FB7054"/>
    <w:rsid w:val="00FF6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EDFB"/>
  <w15:chartTrackingRefBased/>
  <w15:docId w15:val="{A53C489F-0CF2-4253-A2D1-BD94D517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68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68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decuadrcula5oscura-nfasis2">
    <w:name w:val="Grid Table 5 Dark Accent 2"/>
    <w:basedOn w:val="Tablanormal"/>
    <w:uiPriority w:val="50"/>
    <w:rsid w:val="00A56C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rrafodelista">
    <w:name w:val="List Paragraph"/>
    <w:basedOn w:val="Normal"/>
    <w:uiPriority w:val="34"/>
    <w:qFormat/>
    <w:rsid w:val="006F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2021-05-10T02:45:00Z</dcterms:created>
  <dcterms:modified xsi:type="dcterms:W3CDTF">2021-05-10T02:45:00Z</dcterms:modified>
</cp:coreProperties>
</file>