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3E" w:rsidRDefault="00CC563E" w:rsidP="00CC563E">
      <w:pPr>
        <w:spacing w:after="0" w:line="276" w:lineRule="auto"/>
        <w:jc w:val="center"/>
        <w:rPr>
          <w:rFonts w:ascii="Century Gothic" w:hAnsi="Century Gothic" w:cs="Times New Roman"/>
          <w:sz w:val="32"/>
          <w:szCs w:val="32"/>
        </w:rPr>
      </w:pPr>
      <w:r>
        <w:rPr>
          <w:rFonts w:ascii="Century Gothic" w:hAnsi="Century Gothic" w:cs="Times New Roman"/>
          <w:sz w:val="32"/>
          <w:szCs w:val="32"/>
        </w:rPr>
        <w:t>ESCUELA NORMAL DE EDUCACIÓN PREESCOLAR.</w:t>
      </w:r>
    </w:p>
    <w:p w:rsidR="00CC563E" w:rsidRDefault="00CC563E" w:rsidP="00CC563E">
      <w:pPr>
        <w:spacing w:after="0" w:line="276" w:lineRule="auto"/>
        <w:jc w:val="center"/>
        <w:rPr>
          <w:rFonts w:ascii="Century Gothic" w:hAnsi="Century Gothic" w:cs="Times New Roman"/>
          <w:sz w:val="32"/>
          <w:szCs w:val="32"/>
        </w:rPr>
      </w:pPr>
      <w:r>
        <w:rPr>
          <w:rFonts w:ascii="Century Gothic" w:hAnsi="Century Gothic" w:cs="Times New Roman"/>
          <w:sz w:val="32"/>
          <w:szCs w:val="32"/>
        </w:rPr>
        <w:t>Licenciatura en educación preescolar.</w:t>
      </w:r>
    </w:p>
    <w:p w:rsidR="00CC563E" w:rsidRDefault="00CC563E" w:rsidP="00CC563E">
      <w:pPr>
        <w:spacing w:after="0" w:line="276" w:lineRule="auto"/>
        <w:jc w:val="center"/>
        <w:rPr>
          <w:rFonts w:ascii="Century Gothic" w:hAnsi="Century Gothic" w:cs="Times New Roman"/>
          <w:sz w:val="32"/>
          <w:szCs w:val="32"/>
        </w:rPr>
      </w:pPr>
      <w:r>
        <w:rPr>
          <w:rFonts w:ascii="Century Gothic" w:hAnsi="Century Gothic" w:cs="Times New Roman"/>
          <w:sz w:val="32"/>
          <w:szCs w:val="32"/>
        </w:rPr>
        <w:t>Ciclo 2020-2021.</w:t>
      </w:r>
    </w:p>
    <w:p w:rsidR="00CC563E" w:rsidRDefault="00CC563E" w:rsidP="00CC563E">
      <w:pPr>
        <w:spacing w:line="254" w:lineRule="auto"/>
        <w:jc w:val="center"/>
        <w:rPr>
          <w:rFonts w:ascii="Century Gothic" w:hAnsi="Century Gothic" w:cs="Times New Roman"/>
          <w:sz w:val="32"/>
          <w:szCs w:val="32"/>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88265</wp:posOffset>
            </wp:positionV>
            <wp:extent cx="838200" cy="1173480"/>
            <wp:effectExtent l="0" t="0" r="0" b="7620"/>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322" r="18750"/>
                    <a:stretch>
                      <a:fillRect/>
                    </a:stretch>
                  </pic:blipFill>
                  <pic:spPr bwMode="auto">
                    <a:xfrm>
                      <a:off x="0" y="0"/>
                      <a:ext cx="838200" cy="1173480"/>
                    </a:xfrm>
                    <a:prstGeom prst="rect">
                      <a:avLst/>
                    </a:prstGeom>
                    <a:noFill/>
                  </pic:spPr>
                </pic:pic>
              </a:graphicData>
            </a:graphic>
            <wp14:sizeRelH relativeFrom="page">
              <wp14:pctWidth>0</wp14:pctWidth>
            </wp14:sizeRelH>
            <wp14:sizeRelV relativeFrom="page">
              <wp14:pctHeight>0</wp14:pctHeight>
            </wp14:sizeRelV>
          </wp:anchor>
        </w:drawing>
      </w:r>
    </w:p>
    <w:p w:rsidR="00CC563E" w:rsidRDefault="00CC563E" w:rsidP="00CC563E">
      <w:pPr>
        <w:spacing w:line="254" w:lineRule="auto"/>
        <w:jc w:val="center"/>
        <w:rPr>
          <w:rFonts w:ascii="Century Gothic" w:hAnsi="Century Gothic" w:cs="Times New Roman"/>
          <w:sz w:val="32"/>
          <w:szCs w:val="32"/>
        </w:rPr>
      </w:pPr>
    </w:p>
    <w:p w:rsidR="00CC563E" w:rsidRDefault="00CC563E" w:rsidP="00CC563E">
      <w:pPr>
        <w:spacing w:line="254" w:lineRule="auto"/>
        <w:rPr>
          <w:rFonts w:ascii="Century Gothic" w:hAnsi="Century Gothic" w:cs="Times New Roman"/>
          <w:sz w:val="32"/>
          <w:szCs w:val="32"/>
        </w:rPr>
      </w:pPr>
    </w:p>
    <w:p w:rsidR="00CC563E" w:rsidRDefault="00CC563E" w:rsidP="00CC563E">
      <w:pPr>
        <w:pStyle w:val="Ttulo2"/>
        <w:spacing w:before="75" w:beforeAutospacing="0" w:after="75" w:afterAutospacing="0"/>
        <w:jc w:val="both"/>
        <w:rPr>
          <w:rFonts w:ascii="Century Gothic" w:hAnsi="Century Gothic" w:cs="Arial"/>
          <w:i/>
          <w:iCs/>
          <w:color w:val="000000"/>
          <w:sz w:val="32"/>
          <w:szCs w:val="32"/>
        </w:rPr>
      </w:pP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w:t>
      </w:r>
      <w:r w:rsidR="002218FB">
        <w:rPr>
          <w:rFonts w:ascii="Century Gothic" w:hAnsi="Century Gothic" w:cs="Times New Roman"/>
          <w:sz w:val="32"/>
          <w:szCs w:val="32"/>
        </w:rPr>
        <w:t>Inclusión educativa</w:t>
      </w:r>
      <w:r>
        <w:rPr>
          <w:rFonts w:ascii="Century Gothic" w:hAnsi="Century Gothic" w:cs="Times New Roman"/>
          <w:sz w:val="32"/>
          <w:szCs w:val="32"/>
        </w:rPr>
        <w:t xml:space="preserve">” </w:t>
      </w:r>
    </w:p>
    <w:p w:rsidR="002218FB"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Unidad I</w:t>
      </w:r>
      <w:r w:rsidR="002218FB">
        <w:rPr>
          <w:rFonts w:ascii="Century Gothic" w:hAnsi="Century Gothic" w:cs="Times New Roman"/>
          <w:sz w:val="32"/>
          <w:szCs w:val="32"/>
        </w:rPr>
        <w:t>I</w:t>
      </w:r>
      <w:r>
        <w:rPr>
          <w:rFonts w:ascii="Century Gothic" w:hAnsi="Century Gothic" w:cs="Times New Roman"/>
          <w:sz w:val="32"/>
          <w:szCs w:val="32"/>
        </w:rPr>
        <w:t xml:space="preserve">: </w:t>
      </w:r>
      <w:r w:rsidR="00383664">
        <w:rPr>
          <w:rFonts w:ascii="Century Gothic" w:hAnsi="Century Gothic" w:cs="Times New Roman"/>
          <w:sz w:val="32"/>
          <w:szCs w:val="32"/>
        </w:rPr>
        <w:t>Discriminación</w:t>
      </w:r>
      <w:r w:rsidR="002218FB">
        <w:rPr>
          <w:rFonts w:ascii="Century Gothic" w:hAnsi="Century Gothic" w:cs="Times New Roman"/>
          <w:sz w:val="32"/>
          <w:szCs w:val="32"/>
        </w:rPr>
        <w:t xml:space="preserve"> y barreras para una atención educativa incluyente. </w:t>
      </w: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Curso: Atención a la diversidad.</w:t>
      </w: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 xml:space="preserve">Docente: Mayra Cristina Bueno Zertuche.  </w:t>
      </w: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 xml:space="preserve">Alumna: Graciela de la Garza Barboza. </w:t>
      </w: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Número de lista: 6</w:t>
      </w:r>
    </w:p>
    <w:p w:rsidR="00CC563E" w:rsidRDefault="00CC563E" w:rsidP="00CC563E">
      <w:pPr>
        <w:spacing w:line="240" w:lineRule="auto"/>
        <w:jc w:val="center"/>
        <w:rPr>
          <w:rFonts w:ascii="Century Gothic" w:hAnsi="Century Gothic" w:cs="Times New Roman"/>
          <w:sz w:val="32"/>
          <w:szCs w:val="32"/>
        </w:rPr>
      </w:pPr>
      <w:r>
        <w:rPr>
          <w:rFonts w:ascii="Century Gothic" w:hAnsi="Century Gothic" w:cs="Times New Roman"/>
          <w:sz w:val="32"/>
          <w:szCs w:val="32"/>
        </w:rPr>
        <w:t xml:space="preserve">4º semestre, sección “C” </w:t>
      </w:r>
    </w:p>
    <w:p w:rsidR="00CC563E" w:rsidRDefault="00CC563E" w:rsidP="00CC563E">
      <w:pPr>
        <w:spacing w:line="276" w:lineRule="auto"/>
        <w:jc w:val="center"/>
        <w:rPr>
          <w:rFonts w:ascii="Century Gothic" w:hAnsi="Century Gothic" w:cs="Times New Roman"/>
          <w:sz w:val="32"/>
          <w:szCs w:val="32"/>
        </w:rPr>
      </w:pPr>
      <w:r>
        <w:rPr>
          <w:rFonts w:ascii="Century Gothic" w:hAnsi="Century Gothic" w:cs="Times New Roman"/>
          <w:sz w:val="32"/>
          <w:szCs w:val="32"/>
        </w:rPr>
        <w:t>Competencias:</w:t>
      </w:r>
    </w:p>
    <w:p w:rsidR="002218FB" w:rsidRPr="002218FB" w:rsidRDefault="00CC563E" w:rsidP="002218FB">
      <w:pPr>
        <w:pStyle w:val="Prrafodelista"/>
        <w:numPr>
          <w:ilvl w:val="0"/>
          <w:numId w:val="1"/>
        </w:numPr>
        <w:spacing w:line="276" w:lineRule="auto"/>
        <w:jc w:val="center"/>
        <w:rPr>
          <w:rFonts w:ascii="Century Gothic" w:hAnsi="Century Gothic" w:cs="Times New Roman"/>
          <w:sz w:val="32"/>
          <w:szCs w:val="32"/>
        </w:rPr>
      </w:pPr>
      <w:r>
        <w:rPr>
          <w:rFonts w:ascii="Century Gothic" w:hAnsi="Century Gothic" w:cs="Times New Roman"/>
          <w:color w:val="000000"/>
          <w:sz w:val="32"/>
          <w:szCs w:val="32"/>
        </w:rPr>
        <w:t>Integra recursos de la investigación educativa para enriquecer su práctica profesional, expresando su interés por el conocimiento, la ciencia y la mejora de la educación.</w:t>
      </w:r>
    </w:p>
    <w:p w:rsidR="002218FB" w:rsidRPr="002218FB" w:rsidRDefault="002218FB" w:rsidP="002218FB">
      <w:pPr>
        <w:pStyle w:val="Prrafodelista"/>
        <w:numPr>
          <w:ilvl w:val="0"/>
          <w:numId w:val="1"/>
        </w:numPr>
        <w:spacing w:line="276" w:lineRule="auto"/>
        <w:jc w:val="center"/>
        <w:rPr>
          <w:rFonts w:ascii="Century Gothic" w:hAnsi="Century Gothic" w:cs="Times New Roman"/>
          <w:sz w:val="32"/>
          <w:szCs w:val="32"/>
        </w:rPr>
      </w:pPr>
      <w:r w:rsidRPr="002218FB">
        <w:rPr>
          <w:rFonts w:ascii="Century Gothic" w:hAnsi="Century Gothic"/>
          <w:color w:val="000000"/>
          <w:sz w:val="32"/>
          <w:szCs w:val="32"/>
        </w:rPr>
        <w:t>Actúa de manera ética ante la diversidad de situaciones que se presentan en la práctica profesional.</w:t>
      </w:r>
    </w:p>
    <w:p w:rsidR="002218FB" w:rsidRPr="002218FB" w:rsidRDefault="002218FB" w:rsidP="002218FB">
      <w:pPr>
        <w:pStyle w:val="Prrafodelista"/>
        <w:spacing w:line="276" w:lineRule="auto"/>
        <w:ind w:left="1440"/>
        <w:rPr>
          <w:rFonts w:ascii="Century Gothic" w:hAnsi="Century Gothic" w:cs="Times New Roman"/>
          <w:sz w:val="32"/>
          <w:szCs w:val="32"/>
        </w:rPr>
      </w:pPr>
    </w:p>
    <w:p w:rsidR="00CC563E" w:rsidRDefault="00115EBE" w:rsidP="00CC563E">
      <w:pPr>
        <w:spacing w:line="360" w:lineRule="auto"/>
        <w:jc w:val="right"/>
        <w:rPr>
          <w:rFonts w:ascii="Century Gothic" w:hAnsi="Century Gothic" w:cs="Times New Roman"/>
          <w:sz w:val="32"/>
          <w:szCs w:val="32"/>
        </w:rPr>
      </w:pPr>
      <w:r>
        <w:rPr>
          <w:rFonts w:ascii="Century Gothic" w:hAnsi="Century Gothic" w:cs="Times New Roman"/>
          <w:sz w:val="32"/>
          <w:szCs w:val="32"/>
        </w:rPr>
        <w:t>2 de mayo</w:t>
      </w:r>
      <w:bookmarkStart w:id="0" w:name="_GoBack"/>
      <w:bookmarkEnd w:id="0"/>
      <w:r w:rsidR="00CC563E">
        <w:rPr>
          <w:rFonts w:ascii="Century Gothic" w:hAnsi="Century Gothic" w:cs="Times New Roman"/>
          <w:sz w:val="32"/>
          <w:szCs w:val="32"/>
        </w:rPr>
        <w:t xml:space="preserve"> de 2021. </w:t>
      </w:r>
    </w:p>
    <w:p w:rsidR="00490D01" w:rsidRDefault="002218FB" w:rsidP="00490D01">
      <w:pPr>
        <w:shd w:val="clear" w:color="auto" w:fill="F7CAAC" w:themeFill="accent2" w:themeFillTint="66"/>
        <w:jc w:val="center"/>
        <w:rPr>
          <w:rFonts w:ascii="Lucida Calligraphy" w:hAnsi="Lucida Calligraphy"/>
          <w:sz w:val="28"/>
          <w:szCs w:val="28"/>
        </w:rPr>
      </w:pPr>
      <w:r w:rsidRPr="00490D01">
        <w:rPr>
          <w:rFonts w:ascii="Lucida Calligraphy" w:hAnsi="Lucida Calligraphy"/>
          <w:color w:val="000000"/>
          <w:sz w:val="28"/>
          <w:szCs w:val="28"/>
        </w:rPr>
        <w:lastRenderedPageBreak/>
        <w:t>Inclusión Educativa y Cultura Escolar de Zacarías (2006)</w:t>
      </w:r>
      <w:r w:rsidR="00490D01">
        <w:rPr>
          <w:rFonts w:ascii="Lucida Calligraphy" w:hAnsi="Lucida Calligraphy"/>
          <w:color w:val="000000"/>
          <w:sz w:val="28"/>
          <w:szCs w:val="28"/>
        </w:rPr>
        <w:t xml:space="preserve">    </w:t>
      </w:r>
    </w:p>
    <w:p w:rsidR="00D94662" w:rsidRPr="00947D7F" w:rsidRDefault="00490D01" w:rsidP="00994486">
      <w:pPr>
        <w:jc w:val="both"/>
        <w:rPr>
          <w:rFonts w:ascii="Century Gothic" w:hAnsi="Century Gothic"/>
          <w:sz w:val="24"/>
          <w:szCs w:val="24"/>
        </w:rPr>
      </w:pPr>
      <w:r w:rsidRPr="00947D7F">
        <w:rPr>
          <w:rFonts w:ascii="Century Gothic" w:hAnsi="Century Gothic"/>
          <w:sz w:val="24"/>
          <w:szCs w:val="24"/>
        </w:rPr>
        <w:t xml:space="preserve">La escuela es generadora de diversas condiciones que facilitan o dificultan la inclusión de alumnos con </w:t>
      </w:r>
      <w:r w:rsidR="00383664" w:rsidRPr="00947D7F">
        <w:rPr>
          <w:rFonts w:ascii="Century Gothic" w:hAnsi="Century Gothic"/>
          <w:sz w:val="24"/>
          <w:szCs w:val="24"/>
        </w:rPr>
        <w:t>discapacidad,</w:t>
      </w:r>
      <w:r w:rsidRPr="00947D7F">
        <w:rPr>
          <w:rFonts w:ascii="Century Gothic" w:hAnsi="Century Gothic"/>
          <w:sz w:val="24"/>
          <w:szCs w:val="24"/>
        </w:rPr>
        <w:t xml:space="preserve"> así como la atención a las dificultades que presentan otros obstáculos asociadas con problemas de aprendizaje conducta y atención entre otros.</w:t>
      </w:r>
    </w:p>
    <w:p w:rsidR="00490D01" w:rsidRDefault="00490D01" w:rsidP="00994486">
      <w:pPr>
        <w:jc w:val="both"/>
        <w:rPr>
          <w:rFonts w:ascii="Century Gothic" w:hAnsi="Century Gothic"/>
          <w:sz w:val="24"/>
          <w:szCs w:val="24"/>
        </w:rPr>
      </w:pPr>
      <w:r w:rsidRPr="00947D7F">
        <w:rPr>
          <w:rFonts w:ascii="Century Gothic" w:hAnsi="Century Gothic"/>
          <w:sz w:val="24"/>
          <w:szCs w:val="24"/>
        </w:rPr>
        <w:t>Las formas de pensar, las costumbres y las experiencias compartidas por todos los que intervienen en la escuela, hacen su cultura. Todas las escuelas tienen una cultura, aun cuando ésta no sea objetivamente establecida.</w:t>
      </w:r>
    </w:p>
    <w:p w:rsidR="00994486" w:rsidRPr="00947D7F" w:rsidRDefault="00994486" w:rsidP="00994486">
      <w:pPr>
        <w:jc w:val="center"/>
        <w:rPr>
          <w:rFonts w:ascii="Century Gothic" w:hAnsi="Century Gothic"/>
          <w:sz w:val="24"/>
          <w:szCs w:val="24"/>
        </w:rPr>
      </w:pPr>
      <w:r>
        <w:rPr>
          <w:noProof/>
          <w:lang w:eastAsia="es-MX"/>
        </w:rPr>
        <w:drawing>
          <wp:inline distT="0" distB="0" distL="0" distR="0">
            <wp:extent cx="1809750" cy="1821133"/>
            <wp:effectExtent l="152400" t="152400" r="361950" b="370205"/>
            <wp:docPr id="2" name="Imagen 2" descr="La cultura escolar determina o es construida desde la escue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ultura escolar determina o es construida desde la escuel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373" cy="1832829"/>
                    </a:xfrm>
                    <a:prstGeom prst="rect">
                      <a:avLst/>
                    </a:prstGeom>
                    <a:ln>
                      <a:noFill/>
                    </a:ln>
                    <a:effectLst>
                      <a:outerShdw blurRad="292100" dist="139700" dir="2700000" algn="tl" rotWithShape="0">
                        <a:srgbClr val="333333">
                          <a:alpha val="65000"/>
                        </a:srgbClr>
                      </a:outerShdw>
                    </a:effectLst>
                  </pic:spPr>
                </pic:pic>
              </a:graphicData>
            </a:graphic>
          </wp:inline>
        </w:drawing>
      </w:r>
    </w:p>
    <w:p w:rsidR="00490D01" w:rsidRPr="00947D7F" w:rsidRDefault="00490D01" w:rsidP="00994486">
      <w:pPr>
        <w:jc w:val="both"/>
        <w:rPr>
          <w:rFonts w:ascii="Century Gothic" w:hAnsi="Century Gothic"/>
          <w:sz w:val="24"/>
          <w:szCs w:val="24"/>
        </w:rPr>
      </w:pPr>
      <w:r w:rsidRPr="00947D7F">
        <w:rPr>
          <w:rFonts w:ascii="Century Gothic" w:hAnsi="Century Gothic"/>
          <w:sz w:val="24"/>
          <w:szCs w:val="24"/>
        </w:rPr>
        <w:t>La cultura escolar implica creencias y convicciones básicas de los profesores y de la comunidad educativa acerca de la enseñanza, aprendizaje, las relaciones, las normas y los sistemas de comunicación, así como el tipo de colaboración, sistemas de evaluación y enfoque competitivo.</w:t>
      </w:r>
      <w:r w:rsidR="00994486">
        <w:rPr>
          <w:rFonts w:ascii="Century Gothic" w:hAnsi="Century Gothic"/>
          <w:sz w:val="24"/>
          <w:szCs w:val="24"/>
        </w:rPr>
        <w:t xml:space="preserve"> </w:t>
      </w:r>
      <w:r w:rsidRPr="00947D7F">
        <w:rPr>
          <w:rFonts w:ascii="Century Gothic" w:hAnsi="Century Gothic"/>
          <w:sz w:val="24"/>
          <w:szCs w:val="24"/>
        </w:rPr>
        <w:t>La cultura escolar da gran importancia a la disciplina, por lo que plantea el apoyo a los alumnos con discapacidad o necesidades educativas especiales suelen ser mayores.</w:t>
      </w:r>
    </w:p>
    <w:p w:rsidR="00490D01" w:rsidRDefault="00490D01" w:rsidP="00994486">
      <w:pPr>
        <w:jc w:val="both"/>
        <w:rPr>
          <w:rFonts w:ascii="Century Gothic" w:hAnsi="Century Gothic"/>
          <w:sz w:val="24"/>
          <w:szCs w:val="24"/>
        </w:rPr>
      </w:pPr>
      <w:r w:rsidRPr="00947D7F">
        <w:rPr>
          <w:rFonts w:ascii="Century Gothic" w:hAnsi="Century Gothic"/>
          <w:sz w:val="24"/>
          <w:szCs w:val="24"/>
        </w:rPr>
        <w:t xml:space="preserve">El factor más importante para desarrollar una cultura escolar en favor a la inclusión y atención a la diversidad es un proyecto escolar compartido en el que participen </w:t>
      </w:r>
      <w:r w:rsidR="00994486">
        <w:rPr>
          <w:rFonts w:ascii="Century Gothic" w:hAnsi="Century Gothic"/>
          <w:sz w:val="24"/>
          <w:szCs w:val="24"/>
        </w:rPr>
        <w:t xml:space="preserve">directores, maestros, padres </w:t>
      </w:r>
      <w:r w:rsidRPr="00947D7F">
        <w:rPr>
          <w:rFonts w:ascii="Century Gothic" w:hAnsi="Century Gothic"/>
          <w:sz w:val="24"/>
          <w:szCs w:val="24"/>
        </w:rPr>
        <w:t>de familia, estudiantes y representantes de la comunidad, de esta manera la colaboración y el apoyo se convierten en el eje de las relaciones de la escuela con la capacidad de transformar y renovar de manera permanente las metas del centro educativo, garantizando una escuela de calidad con un proyecto escolar incluyente.</w:t>
      </w:r>
    </w:p>
    <w:p w:rsidR="00994486" w:rsidRDefault="00994486" w:rsidP="00994486">
      <w:pPr>
        <w:jc w:val="both"/>
        <w:rPr>
          <w:rFonts w:ascii="Century Gothic" w:hAnsi="Century Gothic"/>
          <w:sz w:val="24"/>
          <w:szCs w:val="24"/>
        </w:rPr>
      </w:pPr>
    </w:p>
    <w:p w:rsidR="00994486" w:rsidRDefault="00994486" w:rsidP="00994486">
      <w:pPr>
        <w:jc w:val="both"/>
        <w:rPr>
          <w:rFonts w:ascii="Century Gothic" w:hAnsi="Century Gothic"/>
          <w:sz w:val="24"/>
          <w:szCs w:val="24"/>
        </w:rPr>
      </w:pPr>
    </w:p>
    <w:p w:rsidR="00490D01" w:rsidRPr="00947D7F" w:rsidRDefault="00490D01" w:rsidP="00490D01">
      <w:pPr>
        <w:rPr>
          <w:rFonts w:ascii="Century Gothic" w:hAnsi="Century Gothic"/>
          <w:b/>
          <w:i/>
          <w:sz w:val="24"/>
          <w:szCs w:val="24"/>
        </w:rPr>
      </w:pPr>
      <w:r w:rsidRPr="00947D7F">
        <w:rPr>
          <w:rFonts w:ascii="Century Gothic" w:hAnsi="Century Gothic"/>
          <w:b/>
          <w:i/>
          <w:sz w:val="24"/>
          <w:szCs w:val="24"/>
        </w:rPr>
        <w:lastRenderedPageBreak/>
        <w:t xml:space="preserve">El proyecto escolar incluyente implica el análisis de: </w:t>
      </w:r>
    </w:p>
    <w:p w:rsidR="00994486" w:rsidRDefault="00490D01" w:rsidP="00490D01">
      <w:pPr>
        <w:pStyle w:val="Prrafodelista"/>
        <w:numPr>
          <w:ilvl w:val="0"/>
          <w:numId w:val="3"/>
        </w:numPr>
        <w:rPr>
          <w:rFonts w:ascii="Century Gothic" w:hAnsi="Century Gothic"/>
          <w:sz w:val="24"/>
          <w:szCs w:val="24"/>
        </w:rPr>
      </w:pPr>
      <w:r w:rsidRPr="00994486">
        <w:rPr>
          <w:rFonts w:ascii="Century Gothic" w:hAnsi="Century Gothic"/>
          <w:sz w:val="24"/>
          <w:szCs w:val="24"/>
        </w:rPr>
        <w:t xml:space="preserve">La cultura escolar y los métodos cooperativos de enseñanza. </w:t>
      </w:r>
    </w:p>
    <w:p w:rsidR="00994486" w:rsidRDefault="00490D01" w:rsidP="00490D01">
      <w:pPr>
        <w:pStyle w:val="Prrafodelista"/>
        <w:numPr>
          <w:ilvl w:val="0"/>
          <w:numId w:val="3"/>
        </w:numPr>
        <w:rPr>
          <w:rFonts w:ascii="Century Gothic" w:hAnsi="Century Gothic"/>
          <w:sz w:val="24"/>
          <w:szCs w:val="24"/>
        </w:rPr>
      </w:pPr>
      <w:r w:rsidRPr="00994486">
        <w:rPr>
          <w:rFonts w:ascii="Century Gothic" w:hAnsi="Century Gothic"/>
          <w:sz w:val="24"/>
          <w:szCs w:val="24"/>
        </w:rPr>
        <w:t>Las relaciones de colaboración y apoy</w:t>
      </w:r>
      <w:r w:rsidR="00994486">
        <w:rPr>
          <w:rFonts w:ascii="Century Gothic" w:hAnsi="Century Gothic"/>
          <w:sz w:val="24"/>
          <w:szCs w:val="24"/>
        </w:rPr>
        <w:t>o en el interior de la escuela.</w:t>
      </w:r>
    </w:p>
    <w:p w:rsidR="00994486" w:rsidRDefault="00490D01" w:rsidP="00490D01">
      <w:pPr>
        <w:pStyle w:val="Prrafodelista"/>
        <w:numPr>
          <w:ilvl w:val="0"/>
          <w:numId w:val="3"/>
        </w:numPr>
        <w:rPr>
          <w:rFonts w:ascii="Century Gothic" w:hAnsi="Century Gothic"/>
          <w:sz w:val="24"/>
          <w:szCs w:val="24"/>
        </w:rPr>
      </w:pPr>
      <w:r w:rsidRPr="00994486">
        <w:rPr>
          <w:rFonts w:ascii="Century Gothic" w:hAnsi="Century Gothic"/>
          <w:sz w:val="24"/>
          <w:szCs w:val="24"/>
        </w:rPr>
        <w:t>La relación de ésta con factores externos y su vinculación con la comunidad.</w:t>
      </w:r>
    </w:p>
    <w:p w:rsidR="00994486" w:rsidRPr="00994486" w:rsidRDefault="00994486" w:rsidP="00994486">
      <w:pPr>
        <w:pStyle w:val="Prrafodelista"/>
        <w:rPr>
          <w:rFonts w:ascii="Century Gothic" w:hAnsi="Century Gothic"/>
          <w:sz w:val="24"/>
          <w:szCs w:val="24"/>
        </w:rPr>
      </w:pPr>
    </w:p>
    <w:p w:rsidR="00490D01" w:rsidRPr="00947D7F" w:rsidRDefault="00490D01" w:rsidP="00490D01">
      <w:pPr>
        <w:rPr>
          <w:rFonts w:ascii="Century Gothic" w:hAnsi="Century Gothic"/>
          <w:b/>
          <w:i/>
          <w:sz w:val="24"/>
          <w:szCs w:val="24"/>
        </w:rPr>
      </w:pPr>
      <w:r w:rsidRPr="00947D7F">
        <w:rPr>
          <w:rFonts w:ascii="Century Gothic" w:hAnsi="Century Gothic"/>
          <w:b/>
          <w:i/>
          <w:sz w:val="24"/>
          <w:szCs w:val="24"/>
        </w:rPr>
        <w:t xml:space="preserve">La cultura escolar revisa los aspectos que conforman escuelas y aulas inclusivas: </w:t>
      </w:r>
    </w:p>
    <w:p w:rsidR="00994486" w:rsidRDefault="00490D01" w:rsidP="00490D01">
      <w:pPr>
        <w:pStyle w:val="Prrafodelista"/>
        <w:numPr>
          <w:ilvl w:val="0"/>
          <w:numId w:val="4"/>
        </w:numPr>
        <w:rPr>
          <w:rFonts w:ascii="Century Gothic" w:hAnsi="Century Gothic"/>
          <w:sz w:val="24"/>
          <w:szCs w:val="24"/>
        </w:rPr>
      </w:pPr>
      <w:r w:rsidRPr="00994486">
        <w:rPr>
          <w:rFonts w:ascii="Century Gothic" w:hAnsi="Century Gothic"/>
          <w:sz w:val="24"/>
          <w:szCs w:val="24"/>
        </w:rPr>
        <w:t xml:space="preserve">Clima escolar basado en la colaboración y el apoyo. </w:t>
      </w:r>
    </w:p>
    <w:p w:rsidR="00994486" w:rsidRDefault="00490D01" w:rsidP="00490D01">
      <w:pPr>
        <w:pStyle w:val="Prrafodelista"/>
        <w:numPr>
          <w:ilvl w:val="0"/>
          <w:numId w:val="4"/>
        </w:numPr>
        <w:rPr>
          <w:rFonts w:ascii="Century Gothic" w:hAnsi="Century Gothic"/>
          <w:sz w:val="24"/>
          <w:szCs w:val="24"/>
        </w:rPr>
      </w:pPr>
      <w:r w:rsidRPr="00994486">
        <w:rPr>
          <w:rFonts w:ascii="Century Gothic" w:hAnsi="Century Gothic"/>
          <w:sz w:val="24"/>
          <w:szCs w:val="24"/>
        </w:rPr>
        <w:t xml:space="preserve">Organización de la escuela y el aula que haga un buen ambiente de aprendizaje y procesos de comunicación a partir de intercambio entre los alumnos y sus profesores. </w:t>
      </w:r>
    </w:p>
    <w:p w:rsidR="00490D01" w:rsidRDefault="00490D01" w:rsidP="00490D01">
      <w:pPr>
        <w:pStyle w:val="Prrafodelista"/>
        <w:numPr>
          <w:ilvl w:val="0"/>
          <w:numId w:val="4"/>
        </w:numPr>
        <w:rPr>
          <w:rFonts w:ascii="Century Gothic" w:hAnsi="Century Gothic"/>
          <w:sz w:val="24"/>
          <w:szCs w:val="24"/>
        </w:rPr>
      </w:pPr>
      <w:r w:rsidRPr="00994486">
        <w:rPr>
          <w:rFonts w:ascii="Century Gothic" w:hAnsi="Century Gothic"/>
          <w:sz w:val="24"/>
          <w:szCs w:val="24"/>
        </w:rPr>
        <w:t>El desarrollo de un sentido de comunidad como elemento esencial para atender la diversidad.</w:t>
      </w:r>
    </w:p>
    <w:p w:rsidR="00994486" w:rsidRPr="00994486" w:rsidRDefault="00994486" w:rsidP="00994486">
      <w:pPr>
        <w:pStyle w:val="Prrafodelista"/>
        <w:rPr>
          <w:rFonts w:ascii="Century Gothic" w:hAnsi="Century Gothic"/>
          <w:sz w:val="24"/>
          <w:szCs w:val="24"/>
        </w:rPr>
      </w:pPr>
    </w:p>
    <w:p w:rsidR="00490D01" w:rsidRPr="00947D7F" w:rsidRDefault="00490D01" w:rsidP="00490D01">
      <w:pPr>
        <w:rPr>
          <w:rFonts w:ascii="Century Gothic" w:hAnsi="Century Gothic"/>
          <w:b/>
          <w:i/>
          <w:sz w:val="24"/>
          <w:szCs w:val="24"/>
        </w:rPr>
      </w:pPr>
      <w:r w:rsidRPr="00947D7F">
        <w:rPr>
          <w:rFonts w:ascii="Century Gothic" w:hAnsi="Century Gothic"/>
          <w:b/>
          <w:i/>
          <w:sz w:val="24"/>
          <w:szCs w:val="24"/>
        </w:rPr>
        <w:t xml:space="preserve">El contexto de la cultura escolar: </w:t>
      </w:r>
    </w:p>
    <w:p w:rsidR="00994486" w:rsidRDefault="00994486" w:rsidP="00490D01">
      <w:pPr>
        <w:pStyle w:val="Prrafodelista"/>
        <w:numPr>
          <w:ilvl w:val="0"/>
          <w:numId w:val="5"/>
        </w:numPr>
        <w:rPr>
          <w:rFonts w:ascii="Century Gothic" w:hAnsi="Century Gothic"/>
          <w:sz w:val="24"/>
          <w:szCs w:val="24"/>
        </w:rPr>
      </w:pPr>
      <w:r w:rsidRPr="00994486">
        <w:rPr>
          <w:rFonts w:ascii="Century Gothic" w:hAnsi="Century Gothic"/>
          <w:sz w:val="24"/>
          <w:szCs w:val="24"/>
        </w:rPr>
        <w:t>Analizar</w:t>
      </w:r>
      <w:r w:rsidR="00490D01" w:rsidRPr="00994486">
        <w:rPr>
          <w:rFonts w:ascii="Century Gothic" w:hAnsi="Century Gothic"/>
          <w:sz w:val="24"/>
          <w:szCs w:val="24"/>
        </w:rPr>
        <w:t xml:space="preserve"> los métodos cooperativos de enseñanza. </w:t>
      </w:r>
    </w:p>
    <w:p w:rsidR="00994486" w:rsidRDefault="00490D01" w:rsidP="00490D01">
      <w:pPr>
        <w:pStyle w:val="Prrafodelista"/>
        <w:numPr>
          <w:ilvl w:val="0"/>
          <w:numId w:val="5"/>
        </w:numPr>
        <w:rPr>
          <w:rFonts w:ascii="Century Gothic" w:hAnsi="Century Gothic"/>
          <w:sz w:val="24"/>
          <w:szCs w:val="24"/>
        </w:rPr>
      </w:pPr>
      <w:r w:rsidRPr="00994486">
        <w:rPr>
          <w:rFonts w:ascii="Century Gothic" w:hAnsi="Century Gothic"/>
          <w:sz w:val="24"/>
          <w:szCs w:val="24"/>
        </w:rPr>
        <w:t xml:space="preserve">Desarrollar estrategias para apoyar la inclusión de alumnos con discapacidades, relaciones entre pares, docentes regulares con padres y docentes de apoyo. </w:t>
      </w:r>
    </w:p>
    <w:p w:rsidR="00490D01" w:rsidRDefault="00490D01" w:rsidP="00490D01">
      <w:pPr>
        <w:pStyle w:val="Prrafodelista"/>
        <w:numPr>
          <w:ilvl w:val="0"/>
          <w:numId w:val="5"/>
        </w:numPr>
        <w:rPr>
          <w:rFonts w:ascii="Century Gothic" w:hAnsi="Century Gothic"/>
          <w:sz w:val="24"/>
          <w:szCs w:val="24"/>
        </w:rPr>
      </w:pPr>
      <w:r w:rsidRPr="00994486">
        <w:rPr>
          <w:rFonts w:ascii="Century Gothic" w:hAnsi="Century Gothic"/>
          <w:sz w:val="24"/>
          <w:szCs w:val="24"/>
        </w:rPr>
        <w:t>Vinculación con la comunidad.</w:t>
      </w:r>
    </w:p>
    <w:p w:rsidR="00994486" w:rsidRPr="00994486" w:rsidRDefault="00994486" w:rsidP="00994486">
      <w:pPr>
        <w:pStyle w:val="Prrafodelista"/>
        <w:rPr>
          <w:rFonts w:ascii="Century Gothic" w:hAnsi="Century Gothic"/>
          <w:sz w:val="24"/>
          <w:szCs w:val="24"/>
        </w:rPr>
      </w:pPr>
    </w:p>
    <w:p w:rsidR="00490D01" w:rsidRPr="00947D7F" w:rsidRDefault="00490D01" w:rsidP="00490D01">
      <w:pPr>
        <w:rPr>
          <w:rFonts w:ascii="Century Gothic" w:hAnsi="Century Gothic"/>
          <w:b/>
          <w:i/>
          <w:sz w:val="24"/>
          <w:szCs w:val="24"/>
        </w:rPr>
      </w:pPr>
      <w:r w:rsidRPr="00947D7F">
        <w:rPr>
          <w:rFonts w:ascii="Century Gothic" w:hAnsi="Century Gothic"/>
          <w:b/>
          <w:i/>
          <w:sz w:val="24"/>
          <w:szCs w:val="24"/>
        </w:rPr>
        <w:t xml:space="preserve">El clima escolar </w:t>
      </w:r>
    </w:p>
    <w:p w:rsidR="00490D01" w:rsidRPr="00947D7F" w:rsidRDefault="00994486" w:rsidP="00762051">
      <w:pPr>
        <w:jc w:val="both"/>
        <w:rPr>
          <w:rFonts w:ascii="Century Gothic" w:hAnsi="Century Gothic"/>
          <w:sz w:val="24"/>
          <w:szCs w:val="24"/>
        </w:rPr>
      </w:pPr>
      <w:r>
        <w:rPr>
          <w:rFonts w:ascii="Century Gothic" w:hAnsi="Century Gothic"/>
          <w:sz w:val="24"/>
          <w:szCs w:val="24"/>
        </w:rPr>
        <w:t>Los a</w:t>
      </w:r>
      <w:r w:rsidR="00490D01" w:rsidRPr="00947D7F">
        <w:rPr>
          <w:rFonts w:ascii="Century Gothic" w:hAnsi="Century Gothic"/>
          <w:sz w:val="24"/>
          <w:szCs w:val="24"/>
        </w:rPr>
        <w:t>lumnos con discapacidad y los que presentan necesidades educativas especiales, suelen requerir cambios en la forma en que la escuela se organiza, la metodología de trabajo y el currículo, otros requieren profesionales y programas de actualización y formación docente.</w:t>
      </w:r>
    </w:p>
    <w:p w:rsidR="00762051" w:rsidRDefault="00490D01" w:rsidP="00F263BB">
      <w:pPr>
        <w:jc w:val="both"/>
        <w:rPr>
          <w:rFonts w:ascii="Century Gothic" w:hAnsi="Century Gothic"/>
          <w:sz w:val="24"/>
          <w:szCs w:val="24"/>
        </w:rPr>
      </w:pPr>
      <w:r w:rsidRPr="00947D7F">
        <w:rPr>
          <w:rFonts w:ascii="Century Gothic" w:hAnsi="Century Gothic"/>
          <w:sz w:val="24"/>
          <w:szCs w:val="24"/>
        </w:rPr>
        <w:t>Para un proceso de inclusión educativa de calidad se debe tener la participación de todos los agentes educativos, no solo por parte del docente, es necesario que la escuela, en su totalidad, se comprometa en el proceso de inclusión.</w:t>
      </w:r>
      <w:r w:rsidR="00F263BB">
        <w:rPr>
          <w:rFonts w:ascii="Century Gothic" w:hAnsi="Century Gothic"/>
          <w:sz w:val="24"/>
          <w:szCs w:val="24"/>
        </w:rPr>
        <w:t xml:space="preserve"> </w:t>
      </w:r>
      <w:r w:rsidRPr="00947D7F">
        <w:rPr>
          <w:rFonts w:ascii="Century Gothic" w:hAnsi="Century Gothic"/>
          <w:sz w:val="24"/>
          <w:szCs w:val="24"/>
        </w:rPr>
        <w:t xml:space="preserve">La colaboración y el apoyo del clima escolar son muy importantes, pues ofrecen la comunicación, creatividad en las soluciones y el uso eficiente de los recursos. </w:t>
      </w:r>
    </w:p>
    <w:p w:rsidR="00762051" w:rsidRDefault="00762051" w:rsidP="00490D01">
      <w:pPr>
        <w:rPr>
          <w:rFonts w:ascii="Century Gothic" w:hAnsi="Century Gothic"/>
          <w:sz w:val="24"/>
          <w:szCs w:val="24"/>
        </w:rPr>
      </w:pPr>
    </w:p>
    <w:p w:rsidR="00F263BB" w:rsidRDefault="00F263BB" w:rsidP="00490D01">
      <w:pPr>
        <w:rPr>
          <w:rFonts w:ascii="Century Gothic" w:hAnsi="Century Gothic"/>
          <w:sz w:val="24"/>
          <w:szCs w:val="24"/>
        </w:rPr>
      </w:pPr>
    </w:p>
    <w:p w:rsidR="00947D7F" w:rsidRPr="00947D7F" w:rsidRDefault="00947D7F" w:rsidP="00490D01">
      <w:pPr>
        <w:rPr>
          <w:rFonts w:ascii="Century Gothic" w:hAnsi="Century Gothic"/>
          <w:b/>
          <w:i/>
          <w:sz w:val="24"/>
          <w:szCs w:val="24"/>
        </w:rPr>
      </w:pPr>
      <w:r w:rsidRPr="00947D7F">
        <w:rPr>
          <w:rFonts w:ascii="Century Gothic" w:hAnsi="Century Gothic"/>
          <w:b/>
          <w:i/>
          <w:sz w:val="24"/>
          <w:szCs w:val="24"/>
        </w:rPr>
        <w:lastRenderedPageBreak/>
        <w:t>Características de una escuela incluyente:</w:t>
      </w:r>
    </w:p>
    <w:p w:rsidR="00F263BB" w:rsidRPr="00F263BB" w:rsidRDefault="00F263BB" w:rsidP="00F263BB">
      <w:pPr>
        <w:jc w:val="both"/>
        <w:rPr>
          <w:rFonts w:ascii="Century Gothic" w:hAnsi="Century Gothic"/>
          <w:sz w:val="24"/>
          <w:szCs w:val="24"/>
        </w:rPr>
      </w:pPr>
      <w:r w:rsidRPr="00F263BB">
        <w:rPr>
          <w:rFonts w:ascii="Century Gothic" w:hAnsi="Century Gothic"/>
          <w:sz w:val="24"/>
          <w:szCs w:val="24"/>
        </w:rPr>
        <w:t>Sentido de comunidad, sentido de pertenencia al grupo, liderazgo, colaboración, apoyo, fortalecimiento, redes naturales de apoyo, f</w:t>
      </w:r>
      <w:r w:rsidR="00947D7F" w:rsidRPr="00F263BB">
        <w:rPr>
          <w:rFonts w:ascii="Century Gothic" w:hAnsi="Century Gothic"/>
          <w:sz w:val="24"/>
          <w:szCs w:val="24"/>
        </w:rPr>
        <w:t>omento de la comprensión d</w:t>
      </w:r>
      <w:r w:rsidRPr="00F263BB">
        <w:rPr>
          <w:rFonts w:ascii="Century Gothic" w:hAnsi="Century Gothic"/>
          <w:sz w:val="24"/>
          <w:szCs w:val="24"/>
        </w:rPr>
        <w:t>e las diferencias individuales, f</w:t>
      </w:r>
      <w:r w:rsidR="00947D7F" w:rsidRPr="00F263BB">
        <w:rPr>
          <w:rFonts w:ascii="Century Gothic" w:hAnsi="Century Gothic"/>
          <w:sz w:val="24"/>
          <w:szCs w:val="24"/>
        </w:rPr>
        <w:t>lexib</w:t>
      </w:r>
      <w:r w:rsidRPr="00F263BB">
        <w:rPr>
          <w:rFonts w:ascii="Century Gothic" w:hAnsi="Century Gothic"/>
          <w:sz w:val="24"/>
          <w:szCs w:val="24"/>
        </w:rPr>
        <w:t>ilidad, enfoque y organización de aprendizaje, compartir responsabilidades, a</w:t>
      </w:r>
      <w:r w:rsidR="00947D7F" w:rsidRPr="00F263BB">
        <w:rPr>
          <w:rFonts w:ascii="Century Gothic" w:hAnsi="Century Gothic"/>
          <w:sz w:val="24"/>
          <w:szCs w:val="24"/>
        </w:rPr>
        <w:t>ctualización y desarrollo de los maestros.</w:t>
      </w:r>
    </w:p>
    <w:p w:rsidR="00947D7F" w:rsidRPr="00947D7F" w:rsidRDefault="00947D7F" w:rsidP="00947D7F">
      <w:pPr>
        <w:rPr>
          <w:rFonts w:ascii="Century Gothic" w:hAnsi="Century Gothic"/>
          <w:b/>
          <w:i/>
          <w:sz w:val="24"/>
          <w:szCs w:val="24"/>
        </w:rPr>
      </w:pPr>
      <w:r w:rsidRPr="00947D7F">
        <w:rPr>
          <w:rFonts w:ascii="Century Gothic" w:hAnsi="Century Gothic"/>
          <w:b/>
          <w:i/>
          <w:sz w:val="24"/>
          <w:szCs w:val="24"/>
        </w:rPr>
        <w:t xml:space="preserve">Cultura escolar incluyente: </w:t>
      </w:r>
    </w:p>
    <w:p w:rsidR="00947D7F" w:rsidRPr="00947D7F" w:rsidRDefault="00947D7F" w:rsidP="00947D7F">
      <w:pPr>
        <w:rPr>
          <w:rFonts w:ascii="Century Gothic" w:hAnsi="Century Gothic"/>
          <w:sz w:val="24"/>
          <w:szCs w:val="24"/>
        </w:rPr>
      </w:pPr>
      <w:r w:rsidRPr="00947D7F">
        <w:rPr>
          <w:rFonts w:ascii="Century Gothic" w:hAnsi="Century Gothic"/>
          <w:sz w:val="24"/>
          <w:szCs w:val="24"/>
        </w:rPr>
        <w:t>Para favorecer una cultura escolar inclusiva se requiere compromiso de los docentes, que acepten a estudiantes segregados y los valoren.</w:t>
      </w:r>
    </w:p>
    <w:p w:rsidR="00947D7F" w:rsidRPr="00947D7F" w:rsidRDefault="00947D7F" w:rsidP="00947D7F">
      <w:pPr>
        <w:rPr>
          <w:rFonts w:ascii="Century Gothic" w:hAnsi="Century Gothic"/>
          <w:b/>
          <w:i/>
          <w:sz w:val="24"/>
          <w:szCs w:val="24"/>
        </w:rPr>
      </w:pPr>
      <w:r w:rsidRPr="00947D7F">
        <w:rPr>
          <w:rFonts w:ascii="Century Gothic" w:hAnsi="Century Gothic"/>
          <w:b/>
          <w:i/>
          <w:sz w:val="24"/>
          <w:szCs w:val="24"/>
        </w:rPr>
        <w:t xml:space="preserve">Organización del aula inclusiva e incluyente </w:t>
      </w:r>
    </w:p>
    <w:p w:rsidR="00947D7F" w:rsidRPr="00947D7F" w:rsidRDefault="00947D7F" w:rsidP="00F263BB">
      <w:pPr>
        <w:jc w:val="both"/>
        <w:rPr>
          <w:rFonts w:ascii="Century Gothic" w:hAnsi="Century Gothic"/>
          <w:sz w:val="24"/>
          <w:szCs w:val="24"/>
        </w:rPr>
      </w:pPr>
      <w:r w:rsidRPr="00947D7F">
        <w:rPr>
          <w:rFonts w:ascii="Century Gothic" w:hAnsi="Century Gothic"/>
          <w:sz w:val="24"/>
          <w:szCs w:val="24"/>
        </w:rPr>
        <w:t xml:space="preserve">En </w:t>
      </w:r>
      <w:r w:rsidR="00F263BB">
        <w:rPr>
          <w:rFonts w:ascii="Century Gothic" w:hAnsi="Century Gothic"/>
          <w:sz w:val="24"/>
          <w:szCs w:val="24"/>
        </w:rPr>
        <w:t xml:space="preserve">el salón de clases debe haber </w:t>
      </w:r>
      <w:r w:rsidRPr="00947D7F">
        <w:rPr>
          <w:rFonts w:ascii="Century Gothic" w:hAnsi="Century Gothic"/>
          <w:sz w:val="24"/>
          <w:szCs w:val="24"/>
        </w:rPr>
        <w:t>or</w:t>
      </w:r>
      <w:r w:rsidR="00F263BB">
        <w:rPr>
          <w:rFonts w:ascii="Century Gothic" w:hAnsi="Century Gothic"/>
          <w:sz w:val="24"/>
          <w:szCs w:val="24"/>
        </w:rPr>
        <w:t xml:space="preserve">ganización de los espacios, formas de interacción, </w:t>
      </w:r>
      <w:r w:rsidRPr="00947D7F">
        <w:rPr>
          <w:rFonts w:ascii="Century Gothic" w:hAnsi="Century Gothic"/>
          <w:sz w:val="24"/>
          <w:szCs w:val="24"/>
        </w:rPr>
        <w:t>organización</w:t>
      </w:r>
      <w:r w:rsidR="00F263BB">
        <w:rPr>
          <w:rFonts w:ascii="Century Gothic" w:hAnsi="Century Gothic"/>
          <w:sz w:val="24"/>
          <w:szCs w:val="24"/>
        </w:rPr>
        <w:t xml:space="preserve"> de los recursos materiales, </w:t>
      </w:r>
      <w:r w:rsidRPr="00947D7F">
        <w:rPr>
          <w:rFonts w:ascii="Century Gothic" w:hAnsi="Century Gothic"/>
          <w:sz w:val="24"/>
          <w:szCs w:val="24"/>
        </w:rPr>
        <w:t xml:space="preserve">distribución de los tiempos, las reglas y el tiempo para efectuar las tareas, </w:t>
      </w:r>
      <w:r w:rsidR="00F263BB">
        <w:rPr>
          <w:rFonts w:ascii="Century Gothic" w:hAnsi="Century Gothic"/>
          <w:sz w:val="24"/>
          <w:szCs w:val="24"/>
        </w:rPr>
        <w:t xml:space="preserve">de esta manera esto </w:t>
      </w:r>
      <w:r w:rsidRPr="00947D7F">
        <w:rPr>
          <w:rFonts w:ascii="Century Gothic" w:hAnsi="Century Gothic"/>
          <w:sz w:val="24"/>
          <w:szCs w:val="24"/>
        </w:rPr>
        <w:t>influye en el aprendizaje, las relaciones sociales entre los miembros de la clase, los valores, normas y actitudes que se adoptan a partir de los cuales se toman decisiones.</w:t>
      </w:r>
    </w:p>
    <w:p w:rsidR="00947D7F" w:rsidRPr="00947D7F" w:rsidRDefault="00947D7F" w:rsidP="00947D7F">
      <w:pPr>
        <w:rPr>
          <w:rFonts w:ascii="Century Gothic" w:hAnsi="Century Gothic"/>
          <w:b/>
          <w:i/>
          <w:sz w:val="24"/>
          <w:szCs w:val="24"/>
        </w:rPr>
      </w:pPr>
      <w:r w:rsidRPr="00947D7F">
        <w:rPr>
          <w:rFonts w:ascii="Century Gothic" w:hAnsi="Century Gothic"/>
          <w:b/>
          <w:i/>
          <w:sz w:val="24"/>
          <w:szCs w:val="24"/>
        </w:rPr>
        <w:t xml:space="preserve">Procesos de comunicación </w:t>
      </w:r>
    </w:p>
    <w:p w:rsidR="00947D7F" w:rsidRPr="00947D7F" w:rsidRDefault="00947D7F" w:rsidP="003345FC">
      <w:pPr>
        <w:jc w:val="both"/>
        <w:rPr>
          <w:rFonts w:ascii="Century Gothic" w:hAnsi="Century Gothic"/>
          <w:sz w:val="24"/>
          <w:szCs w:val="24"/>
        </w:rPr>
      </w:pPr>
      <w:r w:rsidRPr="00947D7F">
        <w:rPr>
          <w:rFonts w:ascii="Century Gothic" w:hAnsi="Century Gothic"/>
          <w:sz w:val="24"/>
          <w:szCs w:val="24"/>
        </w:rPr>
        <w:t>Intercambios comunicativos entre docentes y alumnos permiten significados, se plantean prácticas de vida</w:t>
      </w:r>
      <w:r w:rsidR="003345FC">
        <w:rPr>
          <w:rFonts w:ascii="Century Gothic" w:hAnsi="Century Gothic"/>
          <w:sz w:val="24"/>
          <w:szCs w:val="24"/>
        </w:rPr>
        <w:t>, se fortalece la autoestima y</w:t>
      </w:r>
      <w:r w:rsidRPr="00947D7F">
        <w:rPr>
          <w:rFonts w:ascii="Century Gothic" w:hAnsi="Century Gothic"/>
          <w:sz w:val="24"/>
          <w:szCs w:val="24"/>
        </w:rPr>
        <w:t xml:space="preserve"> la identidad cultural: </w:t>
      </w:r>
    </w:p>
    <w:p w:rsidR="003345FC" w:rsidRDefault="00947D7F" w:rsidP="003345FC">
      <w:pPr>
        <w:jc w:val="both"/>
        <w:rPr>
          <w:rFonts w:ascii="Century Gothic" w:hAnsi="Century Gothic"/>
          <w:sz w:val="24"/>
          <w:szCs w:val="24"/>
        </w:rPr>
      </w:pPr>
      <w:r w:rsidRPr="003345FC">
        <w:rPr>
          <w:rFonts w:ascii="Century Gothic" w:hAnsi="Century Gothic"/>
          <w:sz w:val="24"/>
          <w:szCs w:val="24"/>
          <w:u w:val="single"/>
        </w:rPr>
        <w:t>Interactivo:</w:t>
      </w:r>
      <w:r w:rsidRPr="00947D7F">
        <w:rPr>
          <w:rFonts w:ascii="Century Gothic" w:hAnsi="Century Gothic"/>
          <w:sz w:val="24"/>
          <w:szCs w:val="24"/>
        </w:rPr>
        <w:t xml:space="preserve"> Es el dialogo y la resolución de problemas, favorece las relaciones de amistad, co</w:t>
      </w:r>
      <w:r w:rsidR="003345FC">
        <w:rPr>
          <w:rFonts w:ascii="Century Gothic" w:hAnsi="Century Gothic"/>
          <w:sz w:val="24"/>
          <w:szCs w:val="24"/>
        </w:rPr>
        <w:t>operación, apoyo e intercambio.</w:t>
      </w:r>
    </w:p>
    <w:p w:rsidR="003345FC" w:rsidRDefault="00947D7F" w:rsidP="003345FC">
      <w:pPr>
        <w:jc w:val="both"/>
        <w:rPr>
          <w:rFonts w:ascii="Century Gothic" w:hAnsi="Century Gothic"/>
          <w:sz w:val="24"/>
          <w:szCs w:val="24"/>
        </w:rPr>
      </w:pPr>
      <w:r w:rsidRPr="003345FC">
        <w:rPr>
          <w:rFonts w:ascii="Century Gothic" w:hAnsi="Century Gothic"/>
          <w:sz w:val="24"/>
          <w:szCs w:val="24"/>
          <w:u w:val="single"/>
        </w:rPr>
        <w:t>Unidireccional:</w:t>
      </w:r>
      <w:r w:rsidRPr="00947D7F">
        <w:rPr>
          <w:rFonts w:ascii="Century Gothic" w:hAnsi="Century Gothic"/>
          <w:sz w:val="24"/>
          <w:szCs w:val="24"/>
        </w:rPr>
        <w:t xml:space="preserve"> Entre niños, el docente es quien tiene una posición superior, por lo que a veces los niños se mantienen en silencio, y no tienen oportunidades para entablar diálogos reflexivos</w:t>
      </w:r>
      <w:r w:rsidR="003345FC">
        <w:rPr>
          <w:rFonts w:ascii="Century Gothic" w:hAnsi="Century Gothic"/>
          <w:sz w:val="24"/>
          <w:szCs w:val="24"/>
        </w:rPr>
        <w:t>.</w:t>
      </w:r>
    </w:p>
    <w:p w:rsidR="00383664" w:rsidRDefault="00383664" w:rsidP="00383664">
      <w:pPr>
        <w:ind w:firstLine="708"/>
        <w:jc w:val="center"/>
        <w:rPr>
          <w:rFonts w:ascii="Century Gothic" w:hAnsi="Century Gothic"/>
          <w:sz w:val="24"/>
          <w:szCs w:val="24"/>
        </w:rPr>
      </w:pPr>
      <w:r>
        <w:rPr>
          <w:noProof/>
          <w:lang w:eastAsia="es-MX"/>
        </w:rPr>
        <w:drawing>
          <wp:inline distT="0" distB="0" distL="0" distR="0">
            <wp:extent cx="1803668" cy="1304925"/>
            <wp:effectExtent l="19050" t="0" r="25400" b="390525"/>
            <wp:docPr id="3" name="Imagen 3" descr="LA CULTURA ESCOLAR DETERMINA O ES CONSTRUIDA DESDE LA ESCUELA” –  aleip14ggo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ULTURA ESCOLAR DETERMINA O ES CONSTRUIDA DESDE LA ESCUELA” –  aleip14ggom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275" cy="13212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47D7F" w:rsidRPr="00383664" w:rsidRDefault="00762051" w:rsidP="00383664">
      <w:pPr>
        <w:ind w:firstLine="708"/>
        <w:jc w:val="center"/>
        <w:rPr>
          <w:rFonts w:ascii="Century Gothic" w:hAnsi="Century Gothic"/>
          <w:i/>
          <w:sz w:val="24"/>
          <w:szCs w:val="24"/>
        </w:rPr>
      </w:pPr>
      <w:r w:rsidRPr="00762051">
        <w:rPr>
          <w:rFonts w:ascii="Century Gothic" w:hAnsi="Century Gothic"/>
          <w:i/>
          <w:sz w:val="24"/>
          <w:szCs w:val="24"/>
        </w:rPr>
        <w:t>“</w:t>
      </w:r>
      <w:r w:rsidRPr="00762051">
        <w:rPr>
          <w:rFonts w:ascii="Century Gothic" w:hAnsi="Century Gothic"/>
          <w:i/>
          <w:sz w:val="24"/>
          <w:szCs w:val="24"/>
        </w:rPr>
        <w:t>Transformación y cambio son procesos constantes que deben vivirse en las escuelas</w:t>
      </w:r>
      <w:r w:rsidRPr="00762051">
        <w:rPr>
          <w:rFonts w:ascii="Century Gothic" w:hAnsi="Century Gothic"/>
          <w:i/>
          <w:sz w:val="24"/>
          <w:szCs w:val="24"/>
        </w:rPr>
        <w:t>”</w:t>
      </w:r>
    </w:p>
    <w:sectPr w:rsidR="00947D7F" w:rsidRPr="00383664" w:rsidSect="00DD532D">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2D" w:rsidRDefault="00DD532D" w:rsidP="00DD532D">
      <w:pPr>
        <w:spacing w:after="0" w:line="240" w:lineRule="auto"/>
      </w:pPr>
      <w:r>
        <w:separator/>
      </w:r>
    </w:p>
  </w:endnote>
  <w:endnote w:type="continuationSeparator" w:id="0">
    <w:p w:rsidR="00DD532D" w:rsidRDefault="00DD532D" w:rsidP="00DD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2D" w:rsidRDefault="00DD532D" w:rsidP="00DD532D">
      <w:pPr>
        <w:spacing w:after="0" w:line="240" w:lineRule="auto"/>
      </w:pPr>
      <w:r>
        <w:separator/>
      </w:r>
    </w:p>
  </w:footnote>
  <w:footnote w:type="continuationSeparator" w:id="0">
    <w:p w:rsidR="00DD532D" w:rsidRDefault="00DD532D" w:rsidP="00DD5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clip_image001"/>
      </v:shape>
    </w:pict>
  </w:numPicBullet>
  <w:abstractNum w:abstractNumId="0" w15:restartNumberingAfterBreak="0">
    <w:nsid w:val="13FE1A6F"/>
    <w:multiLevelType w:val="hybridMultilevel"/>
    <w:tmpl w:val="928EF3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C50388"/>
    <w:multiLevelType w:val="hybridMultilevel"/>
    <w:tmpl w:val="479C92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023DD3"/>
    <w:multiLevelType w:val="hybridMultilevel"/>
    <w:tmpl w:val="EB9A311E"/>
    <w:lvl w:ilvl="0" w:tplc="080A0007">
      <w:start w:val="1"/>
      <w:numFmt w:val="bullet"/>
      <w:lvlText w:val=""/>
      <w:lvlPicBulletId w:val="0"/>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 w15:restartNumberingAfterBreak="0">
    <w:nsid w:val="702B6D71"/>
    <w:multiLevelType w:val="hybridMultilevel"/>
    <w:tmpl w:val="AAB208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5A74FC"/>
    <w:multiLevelType w:val="hybridMultilevel"/>
    <w:tmpl w:val="8864D83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2D"/>
    <w:rsid w:val="00115EBE"/>
    <w:rsid w:val="002218FB"/>
    <w:rsid w:val="003345FC"/>
    <w:rsid w:val="00383664"/>
    <w:rsid w:val="00490D01"/>
    <w:rsid w:val="00762051"/>
    <w:rsid w:val="00947D7F"/>
    <w:rsid w:val="00994486"/>
    <w:rsid w:val="00CC563E"/>
    <w:rsid w:val="00D94662"/>
    <w:rsid w:val="00DD532D"/>
    <w:rsid w:val="00F26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9D8FF"/>
  <w15:chartTrackingRefBased/>
  <w15:docId w15:val="{5448FD57-C478-4530-804D-09B80C35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3E"/>
    <w:pPr>
      <w:spacing w:line="256" w:lineRule="auto"/>
    </w:pPr>
  </w:style>
  <w:style w:type="paragraph" w:styleId="Ttulo2">
    <w:name w:val="heading 2"/>
    <w:basedOn w:val="Normal"/>
    <w:link w:val="Ttulo2Car"/>
    <w:uiPriority w:val="9"/>
    <w:semiHidden/>
    <w:unhideWhenUsed/>
    <w:qFormat/>
    <w:rsid w:val="00CC563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3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32D"/>
  </w:style>
  <w:style w:type="paragraph" w:styleId="Piedepgina">
    <w:name w:val="footer"/>
    <w:basedOn w:val="Normal"/>
    <w:link w:val="PiedepginaCar"/>
    <w:uiPriority w:val="99"/>
    <w:unhideWhenUsed/>
    <w:rsid w:val="00DD53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32D"/>
  </w:style>
  <w:style w:type="character" w:customStyle="1" w:styleId="Ttulo2Car">
    <w:name w:val="Título 2 Car"/>
    <w:basedOn w:val="Fuentedeprrafopredeter"/>
    <w:link w:val="Ttulo2"/>
    <w:uiPriority w:val="9"/>
    <w:semiHidden/>
    <w:rsid w:val="00CC563E"/>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CC5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2021-05-03T02:00:00Z</dcterms:created>
  <dcterms:modified xsi:type="dcterms:W3CDTF">2021-05-03T04:36:00Z</dcterms:modified>
</cp:coreProperties>
</file>