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5E01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32"/>
          <w:szCs w:val="18"/>
        </w:rPr>
      </w:pPr>
      <w:r w:rsidRPr="005D4C28">
        <w:rPr>
          <w:rFonts w:ascii="Avenir Next LT Pro" w:hAnsi="Avenir Next LT Pro" w:cs="Times New Roman"/>
          <w:b/>
          <w:bCs/>
          <w:sz w:val="32"/>
          <w:szCs w:val="18"/>
        </w:rPr>
        <w:t>Escuela Normal de Educación Preescolar.</w:t>
      </w:r>
    </w:p>
    <w:p w14:paraId="294F1618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sz w:val="28"/>
          <w:szCs w:val="16"/>
        </w:rPr>
        <w:t>Licenciatura en educación preescolar</w:t>
      </w:r>
      <w:r w:rsidRPr="005D4C28">
        <w:rPr>
          <w:rFonts w:ascii="Avenir Next LT Pro" w:hAnsi="Avenir Next LT Pro" w:cs="Times New Roman"/>
          <w:sz w:val="36"/>
          <w:szCs w:val="20"/>
        </w:rPr>
        <w:br/>
      </w:r>
      <w:r w:rsidRPr="005D4C28">
        <w:rPr>
          <w:rFonts w:ascii="Avenir Next LT Pro" w:hAnsi="Avenir Next LT Pro" w:cs="Times New Roman"/>
          <w:sz w:val="24"/>
          <w:szCs w:val="24"/>
        </w:rPr>
        <w:t>Ciclo escolar 2020-2021</w:t>
      </w:r>
    </w:p>
    <w:p w14:paraId="5A0F665E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  <w:r w:rsidRPr="005D4C28">
        <w:rPr>
          <w:rFonts w:ascii="Avenir Next LT Pro" w:hAnsi="Avenir Next LT Pro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0E644B3" wp14:editId="0CE660B8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C28">
        <w:rPr>
          <w:rFonts w:ascii="Avenir Next LT Pro" w:hAnsi="Avenir Next LT Pro" w:cs="Times New Roman"/>
          <w:sz w:val="32"/>
          <w:szCs w:val="32"/>
        </w:rPr>
        <w:br/>
      </w:r>
    </w:p>
    <w:p w14:paraId="1BD70136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22563F06" w14:textId="77777777" w:rsidR="00546873" w:rsidRPr="005D4C28" w:rsidRDefault="00546873" w:rsidP="00546873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61BC8AD1" w14:textId="77777777" w:rsidR="00546873" w:rsidRPr="005D4C28" w:rsidRDefault="00546873" w:rsidP="00546873">
      <w:pPr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19265243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 xml:space="preserve">Asignatura: </w:t>
      </w:r>
      <w:r w:rsidRPr="005D4C28">
        <w:rPr>
          <w:rFonts w:ascii="Avenir Next LT Pro" w:hAnsi="Avenir Next LT Pro" w:cs="Times New Roman"/>
          <w:sz w:val="28"/>
          <w:szCs w:val="28"/>
        </w:rPr>
        <w:t>Estrategias para la exploración del mundo social.</w:t>
      </w:r>
    </w:p>
    <w:p w14:paraId="6E2EA21D" w14:textId="77777777" w:rsidR="00546873" w:rsidRPr="005D4C28" w:rsidRDefault="00546873" w:rsidP="00546873">
      <w:pPr>
        <w:pStyle w:val="Ttulo3"/>
        <w:spacing w:before="30" w:beforeAutospacing="0" w:after="30" w:afterAutospacing="0"/>
        <w:ind w:left="60"/>
        <w:jc w:val="center"/>
        <w:rPr>
          <w:rFonts w:ascii="Avenir Next LT Pro" w:hAnsi="Avenir Next LT Pro"/>
          <w:b w:val="0"/>
          <w:bCs w:val="0"/>
          <w:color w:val="000000"/>
          <w:sz w:val="28"/>
          <w:szCs w:val="28"/>
        </w:rPr>
      </w:pPr>
      <w:r w:rsidRPr="005D4C28">
        <w:rPr>
          <w:rFonts w:ascii="Avenir Next LT Pro" w:hAnsi="Avenir Next LT Pro"/>
          <w:sz w:val="28"/>
          <w:szCs w:val="28"/>
        </w:rPr>
        <w:t>Profesora:</w:t>
      </w:r>
      <w:r w:rsidRPr="005D4C28">
        <w:rPr>
          <w:rFonts w:ascii="Avenir Next LT Pro" w:hAnsi="Avenir Next LT Pro"/>
          <w:b w:val="0"/>
          <w:bCs w:val="0"/>
          <w:sz w:val="24"/>
          <w:szCs w:val="24"/>
        </w:rPr>
        <w:t xml:space="preserve"> </w:t>
      </w:r>
      <w:hyperlink r:id="rId6" w:history="1">
        <w:r w:rsidRPr="005D4C28">
          <w:rPr>
            <w:rFonts w:ascii="Avenir Next LT Pro" w:hAnsi="Avenir Next LT Pro"/>
            <w:b w:val="0"/>
            <w:bCs w:val="0"/>
            <w:color w:val="000000"/>
            <w:sz w:val="28"/>
            <w:szCs w:val="28"/>
          </w:rPr>
          <w:t>Mayra Cristina Bueno Zertuche</w:t>
        </w:r>
      </w:hyperlink>
    </w:p>
    <w:p w14:paraId="0E0E2135" w14:textId="77777777" w:rsidR="00546873" w:rsidRPr="005D4C28" w:rsidRDefault="00546873" w:rsidP="00546873">
      <w:pPr>
        <w:rPr>
          <w:rFonts w:ascii="Avenir Next LT Pro" w:hAnsi="Avenir Next LT Pro" w:cs="Times New Roman"/>
          <w:sz w:val="32"/>
          <w:szCs w:val="32"/>
        </w:rPr>
      </w:pPr>
    </w:p>
    <w:p w14:paraId="0EAF2929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Barrozo Mata America Monserrath #2 </w:t>
      </w:r>
    </w:p>
    <w:p w14:paraId="70CABF17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De la Garza Barboza Graciela #6 </w:t>
      </w:r>
    </w:p>
    <w:p w14:paraId="2D11D436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González Palomares Mary Carmen #8 </w:t>
      </w:r>
    </w:p>
    <w:p w14:paraId="2006E307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González Valdez María Paula #9 </w:t>
      </w:r>
    </w:p>
    <w:p w14:paraId="43403AFD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Muñiz Torres Karen Lucero. #15 </w:t>
      </w:r>
    </w:p>
    <w:p w14:paraId="1223E5A3" w14:textId="77777777" w:rsidR="005D4C28" w:rsidRPr="005D4C28" w:rsidRDefault="005D4C28" w:rsidP="005D4C28">
      <w:pPr>
        <w:jc w:val="center"/>
        <w:rPr>
          <w:rFonts w:ascii="Avenir Next LT Pro" w:hAnsi="Avenir Next LT Pro" w:cs="Times New Roman"/>
        </w:rPr>
      </w:pPr>
      <w:r w:rsidRPr="005D4C28">
        <w:rPr>
          <w:rFonts w:ascii="Avenir Next LT Pro" w:hAnsi="Avenir Next LT Pro" w:cs="Times New Roman"/>
          <w:lang w:val="es-ES"/>
        </w:rPr>
        <w:t xml:space="preserve">Zarate Agundis Norma Janette #21 </w:t>
      </w:r>
    </w:p>
    <w:p w14:paraId="1A1901BA" w14:textId="77777777" w:rsidR="00546873" w:rsidRPr="005D4C28" w:rsidRDefault="00546873" w:rsidP="00546873">
      <w:pPr>
        <w:jc w:val="center"/>
        <w:rPr>
          <w:rFonts w:ascii="Avenir Next LT Pro" w:hAnsi="Avenir Next LT Pro" w:cs="Times New Roman"/>
          <w:b/>
          <w:bCs/>
          <w:sz w:val="32"/>
          <w:szCs w:val="32"/>
        </w:rPr>
      </w:pPr>
    </w:p>
    <w:p w14:paraId="4C63FBBC" w14:textId="77777777" w:rsidR="00546873" w:rsidRPr="005D4C28" w:rsidRDefault="00546873" w:rsidP="00546873">
      <w:pPr>
        <w:ind w:left="360"/>
        <w:jc w:val="center"/>
        <w:rPr>
          <w:rFonts w:ascii="Avenir Next LT Pro" w:hAnsi="Avenir Next LT Pro" w:cs="Times New Roman"/>
          <w:sz w:val="24"/>
          <w:szCs w:val="24"/>
        </w:rPr>
      </w:pP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 xml:space="preserve">Unidad </w:t>
      </w:r>
      <w:r w:rsidRPr="005D4C28">
        <w:rPr>
          <w:rFonts w:ascii="Avenir Next LT Pro" w:hAnsi="Avenir Next LT Pro" w:cs="Times New Roman"/>
          <w:b/>
          <w:bCs/>
          <w:sz w:val="24"/>
          <w:szCs w:val="24"/>
        </w:rPr>
        <w:t>II:</w:t>
      </w:r>
      <w:r w:rsidRPr="005D4C28">
        <w:rPr>
          <w:rFonts w:ascii="Avenir Next LT Pro" w:hAnsi="Avenir Next LT Pro" w:cs="Times New Roman"/>
          <w:sz w:val="24"/>
          <w:szCs w:val="24"/>
        </w:rPr>
        <w:t xml:space="preserve"> </w:t>
      </w: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DISCRIMINACIÓN Y BARRERAS PARA UNA ATENCIÓN EDUCATIVA INCLUYENTE.</w:t>
      </w:r>
    </w:p>
    <w:p w14:paraId="32BD39DC" w14:textId="77777777" w:rsidR="00546873" w:rsidRPr="005D4C28" w:rsidRDefault="00546873" w:rsidP="005D4C28">
      <w:pPr>
        <w:pStyle w:val="Prrafodelista"/>
        <w:numPr>
          <w:ilvl w:val="0"/>
          <w:numId w:val="3"/>
        </w:numPr>
        <w:rPr>
          <w:rFonts w:ascii="Avenir Next LT Pro" w:hAnsi="Avenir Next LT Pro" w:cs="Times New Roman"/>
          <w:color w:val="000000"/>
          <w:sz w:val="24"/>
          <w:szCs w:val="24"/>
        </w:rPr>
      </w:pP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061693E" w14:textId="77777777" w:rsidR="00546873" w:rsidRPr="005D4C28" w:rsidRDefault="00546873" w:rsidP="005D4C28">
      <w:pPr>
        <w:pStyle w:val="Prrafodelista"/>
        <w:numPr>
          <w:ilvl w:val="0"/>
          <w:numId w:val="3"/>
        </w:numPr>
        <w:rPr>
          <w:rFonts w:ascii="Avenir Next LT Pro" w:hAnsi="Avenir Next LT Pro" w:cs="Times New Roman"/>
          <w:b/>
          <w:bCs/>
          <w:sz w:val="36"/>
          <w:szCs w:val="36"/>
        </w:rPr>
      </w:pPr>
      <w:r w:rsidRPr="005D4C28">
        <w:rPr>
          <w:rFonts w:ascii="Avenir Next LT Pro" w:hAnsi="Avenir Next LT Pro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AC3569D" w14:textId="77777777" w:rsidR="005D4C28" w:rsidRDefault="00546873" w:rsidP="005D4C28">
      <w:pPr>
        <w:pStyle w:val="Prrafodelista"/>
        <w:ind w:left="1080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sz w:val="36"/>
          <w:szCs w:val="36"/>
        </w:rPr>
        <w:br/>
      </w:r>
      <w:r w:rsidRPr="005D4C28">
        <w:rPr>
          <w:rFonts w:ascii="Avenir Next LT Pro" w:hAnsi="Avenir Next LT Pro" w:cs="Times New Roman"/>
          <w:sz w:val="32"/>
          <w:szCs w:val="32"/>
        </w:rPr>
        <w:br/>
      </w: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>Grado</w:t>
      </w:r>
      <w:r w:rsidRPr="005D4C28">
        <w:rPr>
          <w:rFonts w:ascii="Avenir Next LT Pro" w:hAnsi="Avenir Next LT Pro" w:cs="Times New Roman"/>
          <w:sz w:val="28"/>
          <w:szCs w:val="28"/>
        </w:rPr>
        <w:t>: 2°             </w:t>
      </w:r>
      <w:r w:rsidRPr="005D4C28">
        <w:rPr>
          <w:rFonts w:ascii="Avenir Next LT Pro" w:hAnsi="Avenir Next LT Pro" w:cs="Times New Roman"/>
          <w:b/>
          <w:bCs/>
          <w:sz w:val="28"/>
          <w:szCs w:val="28"/>
        </w:rPr>
        <w:t> Sección</w:t>
      </w:r>
      <w:r w:rsidRPr="005D4C28">
        <w:rPr>
          <w:rFonts w:ascii="Avenir Next LT Pro" w:hAnsi="Avenir Next LT Pro" w:cs="Times New Roman"/>
          <w:sz w:val="28"/>
          <w:szCs w:val="28"/>
        </w:rPr>
        <w:t>:” C”</w:t>
      </w:r>
      <w:r w:rsidR="005D4C28">
        <w:rPr>
          <w:rFonts w:ascii="Avenir Next LT Pro" w:hAnsi="Avenir Next LT Pro" w:cs="Times New Roman"/>
          <w:sz w:val="28"/>
          <w:szCs w:val="28"/>
        </w:rPr>
        <w:t xml:space="preserve">  </w:t>
      </w:r>
    </w:p>
    <w:p w14:paraId="0C36E470" w14:textId="6DABA2EF" w:rsidR="00546873" w:rsidRPr="005D4C28" w:rsidRDefault="00546873" w:rsidP="005D4C28">
      <w:pPr>
        <w:pStyle w:val="Prrafodelista"/>
        <w:ind w:left="1080"/>
        <w:jc w:val="right"/>
        <w:rPr>
          <w:rFonts w:ascii="Avenir Next LT Pro" w:hAnsi="Avenir Next LT Pro" w:cs="Times New Roman"/>
          <w:sz w:val="28"/>
          <w:szCs w:val="28"/>
        </w:rPr>
      </w:pPr>
      <w:r w:rsidRPr="005D4C28">
        <w:rPr>
          <w:rFonts w:ascii="Avenir Next LT Pro" w:hAnsi="Avenir Next LT Pro" w:cs="Times New Roman"/>
          <w:sz w:val="24"/>
          <w:szCs w:val="24"/>
        </w:rPr>
        <w:t>Saltillo, Coahuila</w:t>
      </w:r>
      <w:r w:rsidR="005D4C28">
        <w:rPr>
          <w:rFonts w:ascii="Avenir Next LT Pro" w:hAnsi="Avenir Next LT Pro" w:cs="Times New Roman"/>
          <w:sz w:val="24"/>
          <w:szCs w:val="24"/>
        </w:rPr>
        <w:t>, m</w:t>
      </w:r>
      <w:r w:rsidRPr="005D4C28">
        <w:rPr>
          <w:rFonts w:ascii="Avenir Next LT Pro" w:hAnsi="Avenir Next LT Pro" w:cs="Times New Roman"/>
          <w:sz w:val="24"/>
          <w:szCs w:val="24"/>
        </w:rPr>
        <w:t>ayo de 2021</w:t>
      </w:r>
    </w:p>
    <w:p w14:paraId="02BDF36F" w14:textId="77777777" w:rsidR="00B615E6" w:rsidRDefault="00B615E6" w:rsidP="005D4C28">
      <w:pPr>
        <w:rPr>
          <w:rFonts w:ascii="Times New Roman" w:hAnsi="Times New Roman" w:cs="Times New Roman"/>
          <w:sz w:val="24"/>
          <w:szCs w:val="24"/>
        </w:rPr>
      </w:pPr>
    </w:p>
    <w:p w14:paraId="3044EEB4" w14:textId="7F8A24E6" w:rsidR="00B615E6" w:rsidRPr="00B615E6" w:rsidRDefault="00B615E6" w:rsidP="00B615E6">
      <w:pPr>
        <w:spacing w:before="240" w:after="240" w:line="240" w:lineRule="auto"/>
        <w:jc w:val="center"/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  <w:lastRenderedPageBreak/>
        <w:t>Entrevista a la maestra</w:t>
      </w:r>
    </w:p>
    <w:p w14:paraId="3E660A1D" w14:textId="450EDAA5" w:rsidR="00B615E6" w:rsidRPr="00B615E6" w:rsidRDefault="00B615E6" w:rsidP="00B615E6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9C0A" wp14:editId="1E913E47">
                <wp:simplePos x="0" y="0"/>
                <wp:positionH relativeFrom="column">
                  <wp:posOffset>796290</wp:posOffset>
                </wp:positionH>
                <wp:positionV relativeFrom="paragraph">
                  <wp:posOffset>173990</wp:posOffset>
                </wp:positionV>
                <wp:extent cx="46101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353F61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3.7pt" to="42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Pr="00B615E6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Nombre:</w:t>
      </w:r>
    </w:p>
    <w:p w14:paraId="07A3C18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0AA1C42E" w14:textId="18561897" w:rsidR="00091724" w:rsidRDefault="00091724" w:rsidP="00091724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En el grupo, ¿Cuántos alumnos con barreras de aprendizaje trabaja?</w:t>
      </w:r>
    </w:p>
    <w:p w14:paraId="39FA24D5" w14:textId="4C63E043" w:rsidR="00091724" w:rsidRDefault="00091724" w:rsidP="00091724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2E9F3EDC" w14:textId="77777777" w:rsidR="00091724" w:rsidRDefault="00091724" w:rsidP="00091724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5073A3ED" w14:textId="5843177A" w:rsidR="00091724" w:rsidRDefault="00091724" w:rsidP="00091724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¿Cuáles son esas barreras de aprendizaje?</w:t>
      </w:r>
    </w:p>
    <w:p w14:paraId="20E88E78" w14:textId="77777777" w:rsidR="00091724" w:rsidRPr="00091724" w:rsidRDefault="00091724" w:rsidP="00091724">
      <w:pPr>
        <w:ind w:left="360"/>
        <w:rPr>
          <w:rFonts w:ascii="Avenir Next LT Pro" w:hAnsi="Avenir Next LT Pro" w:cs="Arial"/>
          <w:sz w:val="24"/>
          <w:szCs w:val="24"/>
        </w:rPr>
      </w:pPr>
    </w:p>
    <w:p w14:paraId="0B810828" w14:textId="2115B164" w:rsidR="00091724" w:rsidRPr="00091724" w:rsidRDefault="00091724" w:rsidP="00091724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¿Cómo identificó las barreras de aprendizaje?</w:t>
      </w:r>
    </w:p>
    <w:p w14:paraId="63B6BEE0" w14:textId="7B628CB8" w:rsid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0EBD6E3A" w14:textId="77777777" w:rsidR="00091724" w:rsidRPr="00B615E6" w:rsidRDefault="00091724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57A0451D" w14:textId="36649B11" w:rsidR="00B615E6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 xml:space="preserve">¿Cuáles son las principales dificultades </w:t>
      </w:r>
      <w:r w:rsidR="00CB0844" w:rsidRPr="00B615E6">
        <w:rPr>
          <w:rFonts w:ascii="Avenir Next LT Pro" w:hAnsi="Avenir Next LT Pro" w:cs="Arial"/>
          <w:sz w:val="24"/>
          <w:szCs w:val="24"/>
        </w:rPr>
        <w:t>que enfrenta?</w:t>
      </w:r>
    </w:p>
    <w:p w14:paraId="577E5FE9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4C9DA98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005D2A3F" w14:textId="3DE09FFC" w:rsidR="00546873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</w:t>
      </w:r>
      <w:r w:rsidR="00091724">
        <w:rPr>
          <w:rFonts w:ascii="Avenir Next LT Pro" w:hAnsi="Avenir Next LT Pro" w:cs="Arial"/>
          <w:sz w:val="24"/>
          <w:szCs w:val="24"/>
        </w:rPr>
        <w:t>Cómo adecua su planeación o actividades para los alumnos?</w:t>
      </w:r>
      <w:r w:rsidRPr="00B615E6">
        <w:rPr>
          <w:rFonts w:ascii="Avenir Next LT Pro" w:hAnsi="Avenir Next LT Pro" w:cs="Arial"/>
          <w:sz w:val="24"/>
          <w:szCs w:val="24"/>
        </w:rPr>
        <w:t xml:space="preserve"> </w:t>
      </w:r>
    </w:p>
    <w:p w14:paraId="0F6C455B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63EAF31C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164B7544" w14:textId="331F3F60" w:rsidR="005F1D34" w:rsidRDefault="00CB0844" w:rsidP="005F1D34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</w:t>
      </w:r>
      <w:r w:rsidR="00091724">
        <w:rPr>
          <w:rFonts w:ascii="Avenir Next LT Pro" w:hAnsi="Avenir Next LT Pro" w:cs="Arial"/>
          <w:sz w:val="24"/>
          <w:szCs w:val="24"/>
        </w:rPr>
        <w:t>Qué estrategias implementa para trabajar en conjunto con los padres de familia?</w:t>
      </w:r>
    </w:p>
    <w:p w14:paraId="50CF1B71" w14:textId="77777777" w:rsidR="005F1D34" w:rsidRPr="005F1D34" w:rsidRDefault="005F1D34" w:rsidP="005F1D34">
      <w:pPr>
        <w:rPr>
          <w:rFonts w:ascii="Avenir Next LT Pro" w:hAnsi="Avenir Next LT Pro" w:cs="Arial"/>
          <w:sz w:val="24"/>
          <w:szCs w:val="24"/>
        </w:rPr>
      </w:pPr>
    </w:p>
    <w:p w14:paraId="1EF7843A" w14:textId="5BBD7537" w:rsidR="005F1D34" w:rsidRPr="005F1D34" w:rsidRDefault="005F1D34" w:rsidP="005F1D34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¿Qué estrategias implementan la maestra de USAER y usted para trabajar con el alumno?</w:t>
      </w:r>
    </w:p>
    <w:p w14:paraId="19961613" w14:textId="40460863" w:rsid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59BC9FAC" w14:textId="77777777" w:rsidR="005F1D34" w:rsidRPr="00B615E6" w:rsidRDefault="005F1D34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7A59BD8B" w14:textId="35B7B238" w:rsidR="00546873" w:rsidRDefault="00546873" w:rsidP="00B615E6">
      <w:pPr>
        <w:pStyle w:val="Prrafodelista"/>
        <w:numPr>
          <w:ilvl w:val="0"/>
          <w:numId w:val="2"/>
        </w:numPr>
        <w:rPr>
          <w:rFonts w:ascii="Avenir Next LT Pro" w:hAnsi="Avenir Next LT Pro" w:cs="Arial"/>
          <w:sz w:val="24"/>
          <w:szCs w:val="24"/>
        </w:rPr>
      </w:pPr>
      <w:r w:rsidRPr="00B615E6">
        <w:rPr>
          <w:rFonts w:ascii="Avenir Next LT Pro" w:hAnsi="Avenir Next LT Pro" w:cs="Arial"/>
          <w:sz w:val="24"/>
          <w:szCs w:val="24"/>
        </w:rPr>
        <w:t>¿</w:t>
      </w:r>
      <w:r w:rsidR="00091724">
        <w:rPr>
          <w:rFonts w:ascii="Avenir Next LT Pro" w:hAnsi="Avenir Next LT Pro" w:cs="Arial"/>
          <w:sz w:val="24"/>
          <w:szCs w:val="24"/>
        </w:rPr>
        <w:t>De qué manera genera la inclusión dentro del salón de clases?</w:t>
      </w:r>
      <w:r w:rsidRPr="00B615E6">
        <w:rPr>
          <w:rFonts w:ascii="Avenir Next LT Pro" w:hAnsi="Avenir Next LT Pro" w:cs="Arial"/>
          <w:sz w:val="24"/>
          <w:szCs w:val="24"/>
        </w:rPr>
        <w:t xml:space="preserve"> </w:t>
      </w:r>
    </w:p>
    <w:p w14:paraId="633CE436" w14:textId="77777777" w:rsidR="00091724" w:rsidRPr="00091724" w:rsidRDefault="00091724" w:rsidP="00091724">
      <w:pPr>
        <w:rPr>
          <w:rFonts w:ascii="Avenir Next LT Pro" w:hAnsi="Avenir Next LT Pro" w:cs="Arial"/>
          <w:sz w:val="24"/>
          <w:szCs w:val="24"/>
        </w:rPr>
      </w:pPr>
    </w:p>
    <w:p w14:paraId="5BDE4D4D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47031235" w14:textId="77777777" w:rsidR="00B615E6" w:rsidRPr="00B615E6" w:rsidRDefault="00B615E6" w:rsidP="00B615E6">
      <w:pPr>
        <w:pStyle w:val="Prrafodelista"/>
        <w:rPr>
          <w:rFonts w:ascii="Avenir Next LT Pro" w:hAnsi="Avenir Next LT Pro" w:cs="Arial"/>
          <w:sz w:val="24"/>
          <w:szCs w:val="24"/>
        </w:rPr>
      </w:pPr>
    </w:p>
    <w:p w14:paraId="269743B8" w14:textId="72EAC175" w:rsidR="00546873" w:rsidRPr="00B615E6" w:rsidRDefault="00546873" w:rsidP="00546873">
      <w:pPr>
        <w:rPr>
          <w:rFonts w:ascii="Avenir Next LT Pro" w:hAnsi="Avenir Next LT Pro" w:cs="Times New Roman"/>
          <w:sz w:val="24"/>
          <w:szCs w:val="24"/>
        </w:rPr>
      </w:pPr>
    </w:p>
    <w:p w14:paraId="51DCCF98" w14:textId="6FE7B4D2" w:rsidR="00546873" w:rsidRPr="00B615E6" w:rsidRDefault="00546873">
      <w:pPr>
        <w:rPr>
          <w:rFonts w:ascii="Avenir Next LT Pro" w:hAnsi="Avenir Next LT Pro"/>
        </w:rPr>
      </w:pPr>
    </w:p>
    <w:p w14:paraId="2710BE5F" w14:textId="48641382" w:rsidR="00CE1583" w:rsidRPr="00B615E6" w:rsidRDefault="00CE1583">
      <w:pPr>
        <w:rPr>
          <w:rFonts w:ascii="Avenir Next LT Pro" w:hAnsi="Avenir Next LT Pro"/>
        </w:rPr>
      </w:pPr>
    </w:p>
    <w:p w14:paraId="424D49A1" w14:textId="2A0E7271" w:rsidR="00CE1583" w:rsidRPr="00B615E6" w:rsidRDefault="00CE1583">
      <w:pPr>
        <w:rPr>
          <w:rFonts w:ascii="Avenir Next LT Pro" w:hAnsi="Avenir Next LT Pro"/>
        </w:rPr>
      </w:pPr>
    </w:p>
    <w:p w14:paraId="0749216F" w14:textId="6C969512" w:rsidR="00CE1583" w:rsidRDefault="00CE1583">
      <w:pPr>
        <w:rPr>
          <w:rFonts w:ascii="Avenir Next LT Pro" w:hAnsi="Avenir Next LT Pro"/>
        </w:rPr>
      </w:pPr>
    </w:p>
    <w:p w14:paraId="4762CA4D" w14:textId="77777777" w:rsidR="00B615E6" w:rsidRDefault="00B615E6" w:rsidP="00B615E6">
      <w:pPr>
        <w:spacing w:before="240" w:after="240" w:line="240" w:lineRule="auto"/>
        <w:rPr>
          <w:rFonts w:ascii="Avenir Next LT Pro" w:hAnsi="Avenir Next LT Pro"/>
        </w:rPr>
      </w:pPr>
    </w:p>
    <w:p w14:paraId="62C1E80E" w14:textId="4F24872E" w:rsidR="00CE1583" w:rsidRPr="00B615E6" w:rsidRDefault="00CE1583" w:rsidP="00B615E6">
      <w:pPr>
        <w:spacing w:before="240" w:after="240" w:line="240" w:lineRule="auto"/>
        <w:jc w:val="center"/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i/>
          <w:iCs/>
          <w:color w:val="000000"/>
          <w:sz w:val="28"/>
          <w:szCs w:val="28"/>
          <w:lang w:eastAsia="es-MX"/>
        </w:rPr>
        <w:t>Entrevista a la maestra de USAER</w:t>
      </w:r>
    </w:p>
    <w:p w14:paraId="43F0554D" w14:textId="77777777" w:rsidR="00CE1583" w:rsidRPr="00B615E6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  <w:t xml:space="preserve">Propósito: </w:t>
      </w: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 xml:space="preserve">Conocer el manejo de estrategias para la enseñanza a niños con barreras de aprendizaje, modalidades que se utilizan, como se trata y que resultados se han obtenido. </w:t>
      </w:r>
    </w:p>
    <w:p w14:paraId="76053A3E" w14:textId="44C37562" w:rsidR="00CE1583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AFF81" wp14:editId="4F6B735A">
                <wp:simplePos x="0" y="0"/>
                <wp:positionH relativeFrom="column">
                  <wp:posOffset>748664</wp:posOffset>
                </wp:positionH>
                <wp:positionV relativeFrom="paragraph">
                  <wp:posOffset>142240</wp:posOffset>
                </wp:positionV>
                <wp:extent cx="454342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C0D3741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1.2pt" to="416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CE1583" w:rsidRPr="00B615E6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Nombre:</w:t>
      </w:r>
    </w:p>
    <w:p w14:paraId="6874C6F1" w14:textId="33D5EF36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1.- ¿Tienen casos de niños con barreras de aprendizaje?, si es así ¿Cuántos?</w:t>
      </w:r>
    </w:p>
    <w:p w14:paraId="3146BFD0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15F0737" w14:textId="6CAC8883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2.- ¿Cuáles son los casos?</w:t>
      </w:r>
    </w:p>
    <w:p w14:paraId="31FE0D51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47EF827" w14:textId="2B5CE54A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3.- ¿Cómo se trabaja con los niños?</w:t>
      </w:r>
    </w:p>
    <w:p w14:paraId="25D5246C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88C62F3" w14:textId="2BFF8031" w:rsidR="00CE1583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4.- ¿Qué estrategias se implementan?</w:t>
      </w:r>
    </w:p>
    <w:p w14:paraId="03E5B398" w14:textId="77777777" w:rsidR="00B615E6" w:rsidRPr="00B615E6" w:rsidRDefault="00B615E6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CBCD439" w14:textId="77777777" w:rsidR="00CE1583" w:rsidRPr="00B615E6" w:rsidRDefault="00CE1583" w:rsidP="00CE1583">
      <w:pPr>
        <w:spacing w:before="240" w:after="240" w:line="240" w:lineRule="auto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B615E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5.- ¿Resulta efectivo esa modalidad de trabajo?, ¿Por qué?</w:t>
      </w:r>
    </w:p>
    <w:p w14:paraId="7040030C" w14:textId="77777777" w:rsidR="00CE1583" w:rsidRDefault="00CE1583"/>
    <w:sectPr w:rsidR="00CE1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63B0"/>
      </v:shape>
    </w:pict>
  </w:numPicBullet>
  <w:abstractNum w:abstractNumId="0" w15:restartNumberingAfterBreak="0">
    <w:nsid w:val="368F3BB4"/>
    <w:multiLevelType w:val="hybridMultilevel"/>
    <w:tmpl w:val="4CC8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04B9D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73"/>
    <w:rsid w:val="00091724"/>
    <w:rsid w:val="00546873"/>
    <w:rsid w:val="005D4C28"/>
    <w:rsid w:val="005F1D34"/>
    <w:rsid w:val="00B615E6"/>
    <w:rsid w:val="00CB0844"/>
    <w:rsid w:val="00C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93A1"/>
  <w15:chartTrackingRefBased/>
  <w15:docId w15:val="{FAD16107-4888-427E-B3DD-D6163C4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73"/>
  </w:style>
  <w:style w:type="paragraph" w:styleId="Ttulo3">
    <w:name w:val="heading 3"/>
    <w:basedOn w:val="Normal"/>
    <w:link w:val="Ttulo3Car"/>
    <w:uiPriority w:val="9"/>
    <w:qFormat/>
    <w:rsid w:val="0054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68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54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A34A19BMA21M1B070A175A57&amp;idMateria=6165&amp;idMateria=6165&amp;a=M132&amp;an=MAYRA%20CRISTINA%20BUENO%20ZERTUCH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Carmen Gonzalez</cp:lastModifiedBy>
  <cp:revision>2</cp:revision>
  <dcterms:created xsi:type="dcterms:W3CDTF">2021-05-08T02:15:00Z</dcterms:created>
  <dcterms:modified xsi:type="dcterms:W3CDTF">2021-05-08T02:15:00Z</dcterms:modified>
</cp:coreProperties>
</file>