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2D73" w14:textId="77777777" w:rsidR="00D74C1B" w:rsidRPr="008478C2" w:rsidRDefault="00D74C1B" w:rsidP="00D74C1B">
      <w:pPr>
        <w:spacing w:before="30" w:after="30" w:line="240" w:lineRule="auto"/>
        <w:jc w:val="both"/>
        <w:outlineLvl w:val="2"/>
        <w:rPr>
          <w:rFonts w:ascii="Arial" w:eastAsia="Times New Roman" w:hAnsi="Arial" w:cs="Arial"/>
          <w:b/>
          <w:bCs/>
          <w:color w:val="000000"/>
          <w:sz w:val="26"/>
          <w:szCs w:val="26"/>
          <w:lang w:eastAsia="es-ES"/>
        </w:rPr>
      </w:pPr>
      <w:r w:rsidRPr="008478C2">
        <w:rPr>
          <w:rFonts w:ascii="Times New Roman" w:eastAsia="Times New Roman" w:hAnsi="Times New Roman" w:cs="Times New Roman"/>
          <w:noProof/>
          <w:sz w:val="24"/>
          <w:szCs w:val="24"/>
          <w:lang w:eastAsia="es-ES"/>
        </w:rPr>
        <w:drawing>
          <wp:anchor distT="0" distB="0" distL="114300" distR="114300" simplePos="0" relativeHeight="251659264" behindDoc="1" locked="0" layoutInCell="1" allowOverlap="1" wp14:anchorId="75B2F894" wp14:editId="684B481D">
            <wp:simplePos x="0" y="0"/>
            <wp:positionH relativeFrom="margin">
              <wp:posOffset>2339340</wp:posOffset>
            </wp:positionH>
            <wp:positionV relativeFrom="paragraph">
              <wp:posOffset>156845</wp:posOffset>
            </wp:positionV>
            <wp:extent cx="759460" cy="986790"/>
            <wp:effectExtent l="0" t="0" r="2540" b="3810"/>
            <wp:wrapTight wrapText="bothSides">
              <wp:wrapPolygon edited="0">
                <wp:start x="0" y="0"/>
                <wp:lineTo x="0" y="21266"/>
                <wp:lineTo x="21130" y="21266"/>
                <wp:lineTo x="2113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4500" r="18500"/>
                    <a:stretch/>
                  </pic:blipFill>
                  <pic:spPr bwMode="auto">
                    <a:xfrm>
                      <a:off x="0" y="0"/>
                      <a:ext cx="759460" cy="986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9E4975" w14:textId="77777777"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2F74B538" w14:textId="77777777"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2B58E329" w14:textId="77777777"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0C0F701E" w14:textId="77777777"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6C86C3AE" w14:textId="77777777" w:rsidR="00D74C1B" w:rsidRDefault="00D74C1B" w:rsidP="00D74C1B">
      <w:pPr>
        <w:spacing w:before="48" w:after="48" w:line="240" w:lineRule="auto"/>
        <w:rPr>
          <w:rFonts w:ascii="Lucida Bright" w:eastAsia="Times New Roman" w:hAnsi="Lucida Bright" w:cs="Arial"/>
          <w:color w:val="000000"/>
          <w:sz w:val="28"/>
          <w:szCs w:val="28"/>
          <w:lang w:eastAsia="es-ES"/>
        </w:rPr>
      </w:pPr>
    </w:p>
    <w:p w14:paraId="090DE911" w14:textId="0BA88A80" w:rsidR="00D74C1B" w:rsidRPr="00D74C1B" w:rsidRDefault="00D74C1B" w:rsidP="00D74C1B">
      <w:pPr>
        <w:spacing w:before="48" w:after="48" w:line="240" w:lineRule="auto"/>
        <w:jc w:val="center"/>
        <w:rPr>
          <w:rFonts w:ascii="Arial" w:eastAsia="Times New Roman" w:hAnsi="Arial" w:cs="Arial"/>
          <w:color w:val="000000"/>
          <w:sz w:val="40"/>
          <w:szCs w:val="40"/>
          <w:lang w:eastAsia="es-ES"/>
        </w:rPr>
      </w:pPr>
      <w:r w:rsidRPr="00D74C1B">
        <w:rPr>
          <w:rFonts w:ascii="Arial" w:eastAsia="Times New Roman" w:hAnsi="Arial" w:cs="Arial"/>
          <w:color w:val="000000"/>
          <w:sz w:val="40"/>
          <w:szCs w:val="40"/>
          <w:lang w:eastAsia="es-ES"/>
        </w:rPr>
        <w:t>Escuela Normal De Educación Preescolar Del Estado De Coahuila</w:t>
      </w:r>
    </w:p>
    <w:p w14:paraId="5BD61043" w14:textId="5013BFDE"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20B476A0" w14:textId="46379CD6"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5E8886DF" w14:textId="77777777"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706F143B" w14:textId="1DC32E07"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r w:rsidRPr="00D74C1B">
        <w:rPr>
          <w:rFonts w:ascii="Arial" w:eastAsia="Times New Roman" w:hAnsi="Arial" w:cs="Arial"/>
          <w:color w:val="000000"/>
          <w:sz w:val="36"/>
          <w:szCs w:val="36"/>
          <w:lang w:eastAsia="es-ES"/>
        </w:rPr>
        <w:t xml:space="preserve">El concepto de educación </w:t>
      </w:r>
    </w:p>
    <w:p w14:paraId="63C9726C" w14:textId="423775B2"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p>
    <w:p w14:paraId="2DDD9856" w14:textId="77777777"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r w:rsidRPr="00D74C1B">
        <w:rPr>
          <w:rFonts w:ascii="Arial" w:eastAsia="Times New Roman" w:hAnsi="Arial" w:cs="Arial"/>
          <w:color w:val="000000"/>
          <w:sz w:val="36"/>
          <w:szCs w:val="36"/>
          <w:lang w:eastAsia="es-ES"/>
        </w:rPr>
        <w:t>Curso: Optativo</w:t>
      </w:r>
    </w:p>
    <w:p w14:paraId="42793B77" w14:textId="06D1FDD4"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r w:rsidRPr="00D74C1B">
        <w:rPr>
          <w:rFonts w:ascii="Arial" w:eastAsia="Times New Roman" w:hAnsi="Arial" w:cs="Arial"/>
          <w:color w:val="000000"/>
          <w:sz w:val="36"/>
          <w:szCs w:val="36"/>
          <w:lang w:eastAsia="es-ES"/>
        </w:rPr>
        <w:t xml:space="preserve">Docente: José Rodríguez Pinal </w:t>
      </w:r>
    </w:p>
    <w:p w14:paraId="5EBAF2C1" w14:textId="41037174"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r w:rsidRPr="00D74C1B">
        <w:rPr>
          <w:rFonts w:ascii="Arial" w:eastAsia="Times New Roman" w:hAnsi="Arial" w:cs="Arial"/>
          <w:color w:val="000000"/>
          <w:sz w:val="36"/>
          <w:szCs w:val="36"/>
          <w:lang w:eastAsia="es-ES"/>
        </w:rPr>
        <w:t>Alumna: Fernanda Merary Ruiz Bocanegra #17</w:t>
      </w:r>
    </w:p>
    <w:p w14:paraId="40C14E40" w14:textId="0B1839FD"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r w:rsidRPr="00D74C1B">
        <w:rPr>
          <w:rFonts w:ascii="Arial" w:eastAsia="Times New Roman" w:hAnsi="Arial" w:cs="Arial"/>
          <w:color w:val="000000"/>
          <w:sz w:val="36"/>
          <w:szCs w:val="36"/>
          <w:lang w:eastAsia="es-ES"/>
        </w:rPr>
        <w:t xml:space="preserve">Segundo año sección D </w:t>
      </w:r>
    </w:p>
    <w:p w14:paraId="3B75553C" w14:textId="36AAFDA4"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58D1543E" w14:textId="7199BC4A"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31D9670F" w14:textId="7C536DCE"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27A8835B" w14:textId="77777777"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p>
    <w:p w14:paraId="09D93A3D" w14:textId="6BA7B97D"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r w:rsidRPr="00D74C1B">
        <w:rPr>
          <w:rFonts w:ascii="Arial" w:eastAsia="Times New Roman" w:hAnsi="Arial" w:cs="Arial"/>
          <w:color w:val="000000"/>
          <w:sz w:val="36"/>
          <w:szCs w:val="36"/>
          <w:lang w:eastAsia="es-ES"/>
        </w:rPr>
        <w:t>Saltillo Coahuila                         29 de abril del 2021</w:t>
      </w:r>
    </w:p>
    <w:p w14:paraId="00333CEC" w14:textId="06C3F5EE"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26BE63F5" w14:textId="710D8631"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2EE1FDFD" w14:textId="2ED993E0"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6C0ABE5B" w14:textId="73359BEC"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6AAB981B" w14:textId="53F728E3"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4BE86794" w14:textId="2DDA6DD0"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2FB37E42" w14:textId="13FF7E93" w:rsidR="00D74C1B" w:rsidRDefault="00D74C1B" w:rsidP="00D74C1B">
      <w:pPr>
        <w:spacing w:before="48" w:after="48" w:line="240" w:lineRule="auto"/>
        <w:jc w:val="center"/>
        <w:rPr>
          <w:rFonts w:ascii="Arial" w:eastAsia="Times New Roman" w:hAnsi="Arial" w:cs="Arial"/>
          <w:color w:val="000000"/>
          <w:sz w:val="36"/>
          <w:szCs w:val="36"/>
          <w:lang w:eastAsia="es-ES"/>
        </w:rPr>
      </w:pPr>
    </w:p>
    <w:p w14:paraId="4BA783A6" w14:textId="77777777" w:rsidR="00D74C1B" w:rsidRPr="00D74C1B" w:rsidRDefault="00D74C1B" w:rsidP="00D74C1B">
      <w:pPr>
        <w:spacing w:before="48" w:after="48" w:line="240" w:lineRule="auto"/>
        <w:jc w:val="center"/>
        <w:rPr>
          <w:rFonts w:ascii="Arial" w:eastAsia="Times New Roman" w:hAnsi="Arial" w:cs="Arial"/>
          <w:color w:val="000000"/>
          <w:sz w:val="36"/>
          <w:szCs w:val="36"/>
          <w:lang w:eastAsia="es-ES"/>
        </w:rPr>
      </w:pPr>
    </w:p>
    <w:p w14:paraId="23C28AA3" w14:textId="77777777" w:rsidR="00D74C1B" w:rsidRDefault="00D74C1B" w:rsidP="00D74C1B">
      <w:pPr>
        <w:spacing w:before="48" w:after="48" w:line="240" w:lineRule="auto"/>
        <w:jc w:val="center"/>
        <w:rPr>
          <w:rFonts w:ascii="Lucida Bright" w:eastAsia="Times New Roman" w:hAnsi="Lucida Bright" w:cs="Arial"/>
          <w:color w:val="000000"/>
          <w:sz w:val="28"/>
          <w:szCs w:val="28"/>
          <w:lang w:eastAsia="es-ES"/>
        </w:rPr>
      </w:pPr>
    </w:p>
    <w:p w14:paraId="64AB0D0C" w14:textId="44FFC8AE" w:rsidR="00D74C1B" w:rsidRPr="00F314BB" w:rsidRDefault="00D74C1B" w:rsidP="00D74C1B">
      <w:pPr>
        <w:spacing w:before="48" w:after="48" w:line="240" w:lineRule="auto"/>
        <w:jc w:val="center"/>
        <w:rPr>
          <w:rFonts w:ascii="Lucida Bright" w:eastAsia="Times New Roman" w:hAnsi="Lucida Bright" w:cs="Arial"/>
          <w:color w:val="000000"/>
          <w:sz w:val="28"/>
          <w:szCs w:val="28"/>
          <w:lang w:eastAsia="es-ES"/>
        </w:rPr>
      </w:pPr>
      <w:r>
        <w:rPr>
          <w:rFonts w:ascii="Lucida Bright" w:eastAsia="Times New Roman" w:hAnsi="Lucida Bright" w:cs="Arial"/>
          <w:color w:val="000000"/>
          <w:sz w:val="28"/>
          <w:szCs w:val="28"/>
          <w:lang w:eastAsia="es-ES"/>
        </w:rPr>
        <w:t xml:space="preserve"> </w:t>
      </w:r>
    </w:p>
    <w:p w14:paraId="5C55E38D" w14:textId="77777777" w:rsidR="00D74C1B" w:rsidRPr="00D74C1B" w:rsidRDefault="00D74C1B" w:rsidP="00D74C1B">
      <w:pPr>
        <w:spacing w:after="0" w:line="240" w:lineRule="auto"/>
        <w:rPr>
          <w:rFonts w:ascii="Arial" w:eastAsia="Times New Roman" w:hAnsi="Arial" w:cs="Arial"/>
          <w:sz w:val="24"/>
          <w:szCs w:val="24"/>
          <w:lang w:eastAsia="es-ES"/>
        </w:rPr>
      </w:pPr>
      <w:r w:rsidRPr="00D74C1B">
        <w:rPr>
          <w:rFonts w:ascii="Arial" w:eastAsia="Times New Roman" w:hAnsi="Arial" w:cs="Arial"/>
          <w:color w:val="000000"/>
          <w:sz w:val="24"/>
          <w:szCs w:val="24"/>
          <w:lang w:eastAsia="es-ES"/>
        </w:rPr>
        <w:lastRenderedPageBreak/>
        <w:t>Investigar las siguientes posturas sobre la educación de estos personajes:</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504"/>
      </w:tblGrid>
      <w:tr w:rsidR="00D74C1B" w:rsidRPr="00D74C1B" w14:paraId="17E08FE8" w14:textId="77777777" w:rsidTr="00D74C1B">
        <w:trPr>
          <w:tblCellSpacing w:w="0" w:type="dxa"/>
        </w:trPr>
        <w:tc>
          <w:tcPr>
            <w:tcW w:w="0" w:type="auto"/>
            <w:tcMar>
              <w:top w:w="0" w:type="dxa"/>
              <w:left w:w="141" w:type="dxa"/>
              <w:bottom w:w="0" w:type="dxa"/>
              <w:right w:w="141" w:type="dxa"/>
            </w:tcMar>
            <w:hideMark/>
          </w:tcPr>
          <w:p w14:paraId="6607877D" w14:textId="77777777" w:rsidR="00D74C1B" w:rsidRPr="00D74C1B" w:rsidRDefault="00D74C1B" w:rsidP="00D74C1B">
            <w:pPr>
              <w:spacing w:before="100" w:beforeAutospacing="1" w:after="100" w:afterAutospacing="1" w:line="240" w:lineRule="auto"/>
              <w:ind w:left="60"/>
              <w:jc w:val="both"/>
              <w:rPr>
                <w:rFonts w:ascii="Arial" w:eastAsia="Times New Roman" w:hAnsi="Arial" w:cs="Arial"/>
                <w:color w:val="000000"/>
                <w:sz w:val="24"/>
                <w:szCs w:val="24"/>
                <w:lang w:eastAsia="es-ES"/>
              </w:rPr>
            </w:pPr>
          </w:p>
          <w:p w14:paraId="49E5BC7F" w14:textId="044D15B9" w:rsidR="00D74C1B" w:rsidRPr="00F94AE9" w:rsidRDefault="00D74C1B" w:rsidP="00D74C1B">
            <w:pPr>
              <w:spacing w:before="100" w:beforeAutospacing="1" w:after="100" w:afterAutospacing="1" w:line="240" w:lineRule="auto"/>
              <w:ind w:left="60"/>
              <w:jc w:val="both"/>
              <w:rPr>
                <w:rFonts w:ascii="Arial" w:eastAsia="Times New Roman" w:hAnsi="Arial" w:cs="Arial"/>
                <w:color w:val="000000"/>
                <w:sz w:val="24"/>
                <w:szCs w:val="24"/>
                <w:lang w:eastAsia="es-ES"/>
              </w:rPr>
            </w:pPr>
            <w:r w:rsidRPr="00D74C1B">
              <w:rPr>
                <w:rFonts w:ascii="Arial" w:eastAsia="Times New Roman" w:hAnsi="Arial" w:cs="Arial"/>
                <w:color w:val="000000"/>
                <w:sz w:val="24"/>
                <w:szCs w:val="24"/>
                <w:lang w:eastAsia="es-ES"/>
              </w:rPr>
              <w:t>La educación conservadora y la educación progresista en Dewey.</w:t>
            </w:r>
          </w:p>
          <w:p w14:paraId="3295619E" w14:textId="77777777" w:rsidR="00775A33" w:rsidRPr="00775A33" w:rsidRDefault="00775A33" w:rsidP="00775A33">
            <w:pPr>
              <w:shd w:val="clear" w:color="auto" w:fill="FFFFFF"/>
              <w:spacing w:after="90" w:line="360" w:lineRule="atLeast"/>
              <w:outlineLvl w:val="2"/>
              <w:rPr>
                <w:rFonts w:ascii="Arial" w:eastAsia="Times New Roman" w:hAnsi="Arial" w:cs="Arial"/>
                <w:color w:val="374050"/>
                <w:sz w:val="24"/>
                <w:szCs w:val="24"/>
                <w:lang w:eastAsia="es-ES"/>
              </w:rPr>
            </w:pPr>
            <w:r w:rsidRPr="00775A33">
              <w:rPr>
                <w:rFonts w:ascii="Arial" w:eastAsia="Times New Roman" w:hAnsi="Arial" w:cs="Arial"/>
                <w:color w:val="374050"/>
                <w:sz w:val="24"/>
                <w:szCs w:val="24"/>
                <w:lang w:eastAsia="es-ES"/>
              </w:rPr>
              <w:t>John Dewey</w:t>
            </w:r>
          </w:p>
          <w:p w14:paraId="4A92B7AE" w14:textId="47593930" w:rsidR="00775A33" w:rsidRPr="00F94AE9" w:rsidRDefault="00775A33" w:rsidP="00775A33">
            <w:pPr>
              <w:spacing w:before="100" w:beforeAutospacing="1" w:after="100" w:afterAutospacing="1" w:line="360" w:lineRule="auto"/>
              <w:ind w:left="60"/>
              <w:jc w:val="both"/>
              <w:rPr>
                <w:rFonts w:ascii="Arial" w:eastAsia="Times New Roman" w:hAnsi="Arial" w:cs="Arial"/>
                <w:color w:val="000000"/>
                <w:sz w:val="24"/>
                <w:szCs w:val="24"/>
                <w:lang w:eastAsia="es-ES"/>
              </w:rPr>
            </w:pPr>
            <w:r w:rsidRPr="00F94AE9">
              <w:rPr>
                <w:rFonts w:ascii="Arial" w:eastAsia="Times New Roman" w:hAnsi="Arial" w:cs="Arial"/>
                <w:color w:val="000000"/>
                <w:sz w:val="24"/>
                <w:szCs w:val="24"/>
                <w:lang w:eastAsia="es-ES"/>
              </w:rPr>
              <w:t xml:space="preserve">  La educación </w:t>
            </w:r>
            <w:r w:rsidRPr="00F94AE9">
              <w:rPr>
                <w:rFonts w:ascii="Arial" w:eastAsia="Times New Roman" w:hAnsi="Arial" w:cs="Arial"/>
                <w:color w:val="000000"/>
                <w:sz w:val="24"/>
                <w:szCs w:val="24"/>
                <w:highlight w:val="green"/>
                <w:lang w:eastAsia="es-ES"/>
              </w:rPr>
              <w:t>tradicional</w:t>
            </w:r>
            <w:r w:rsidRPr="00F94AE9">
              <w:rPr>
                <w:rFonts w:ascii="Arial" w:eastAsia="Times New Roman" w:hAnsi="Arial" w:cs="Arial"/>
                <w:color w:val="000000"/>
                <w:sz w:val="24"/>
                <w:szCs w:val="24"/>
                <w:highlight w:val="green"/>
                <w:lang w:eastAsia="es-ES"/>
              </w:rPr>
              <w:t xml:space="preserve"> (conservadora)</w:t>
            </w:r>
            <w:r w:rsidRPr="00F94AE9">
              <w:rPr>
                <w:rFonts w:ascii="Arial" w:eastAsia="Times New Roman" w:hAnsi="Arial" w:cs="Arial"/>
                <w:color w:val="000000"/>
                <w:sz w:val="24"/>
                <w:szCs w:val="24"/>
                <w:highlight w:val="green"/>
                <w:lang w:eastAsia="es-ES"/>
              </w:rPr>
              <w:t>,</w:t>
            </w:r>
            <w:r w:rsidRPr="00F94AE9">
              <w:rPr>
                <w:rFonts w:ascii="Arial" w:eastAsia="Times New Roman" w:hAnsi="Arial" w:cs="Arial"/>
                <w:color w:val="000000"/>
                <w:sz w:val="24"/>
                <w:szCs w:val="24"/>
                <w:lang w:eastAsia="es-ES"/>
              </w:rPr>
              <w:t xml:space="preserve"> según el autor, 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 activa. Su deber es aprender mediante lo que ya está incorporado en los libros y en la cabeza de sus mayores, enseñándoles bajo la base de un producto ya acabado, haciendo de esta una enseñanza estática la cual no está sujeta a los cambios que pueda haber en el futuro.</w:t>
            </w:r>
          </w:p>
          <w:p w14:paraId="1C470571" w14:textId="5646B3E9" w:rsidR="00D74C1B" w:rsidRPr="00F94AE9" w:rsidRDefault="00775A33" w:rsidP="00775A33">
            <w:pPr>
              <w:spacing w:before="100" w:beforeAutospacing="1" w:after="100" w:afterAutospacing="1" w:line="360" w:lineRule="auto"/>
              <w:ind w:left="60"/>
              <w:jc w:val="both"/>
              <w:rPr>
                <w:rFonts w:ascii="Arial" w:eastAsia="Times New Roman" w:hAnsi="Arial" w:cs="Arial"/>
                <w:color w:val="000000"/>
                <w:sz w:val="24"/>
                <w:szCs w:val="24"/>
                <w:lang w:eastAsia="es-ES"/>
              </w:rPr>
            </w:pPr>
            <w:r w:rsidRPr="00F94AE9">
              <w:rPr>
                <w:rFonts w:ascii="Arial" w:eastAsia="Times New Roman" w:hAnsi="Arial" w:cs="Arial"/>
                <w:color w:val="000000"/>
                <w:sz w:val="24"/>
                <w:szCs w:val="24"/>
                <w:lang w:eastAsia="es-ES"/>
              </w:rPr>
              <w:t xml:space="preserve">       Mientras que la </w:t>
            </w:r>
            <w:r w:rsidRPr="00F94AE9">
              <w:rPr>
                <w:rFonts w:ascii="Arial" w:eastAsia="Times New Roman" w:hAnsi="Arial" w:cs="Arial"/>
                <w:color w:val="000000"/>
                <w:sz w:val="24"/>
                <w:szCs w:val="24"/>
                <w:highlight w:val="magenta"/>
                <w:lang w:eastAsia="es-ES"/>
              </w:rPr>
              <w:t>educación progresiva</w:t>
            </w:r>
            <w:r w:rsidRPr="00F94AE9">
              <w:rPr>
                <w:rFonts w:ascii="Arial" w:eastAsia="Times New Roman" w:hAnsi="Arial" w:cs="Arial"/>
                <w:color w:val="000000"/>
                <w:sz w:val="24"/>
                <w:szCs w:val="24"/>
                <w:lang w:eastAsia="es-ES"/>
              </w:rPr>
              <w:t xml:space="preserve">, que nace mediante la crítica a la escuela tradicional, trata de cultivar la individualidad y la imposición de la expresión, la adquisición de destrezas, el aprendizaje a través de la experiencia, la máxima utilización de </w:t>
            </w:r>
            <w:r w:rsidRPr="00F94AE9">
              <w:rPr>
                <w:rFonts w:ascii="Arial" w:eastAsia="Times New Roman" w:hAnsi="Arial" w:cs="Arial"/>
                <w:color w:val="000000"/>
                <w:sz w:val="24"/>
                <w:szCs w:val="24"/>
                <w:lang w:eastAsia="es-ES"/>
              </w:rPr>
              <w:t>la oportunidad</w:t>
            </w:r>
            <w:r w:rsidRPr="00F94AE9">
              <w:rPr>
                <w:rFonts w:ascii="Arial" w:eastAsia="Times New Roman" w:hAnsi="Arial" w:cs="Arial"/>
                <w:color w:val="000000"/>
                <w:sz w:val="24"/>
                <w:szCs w:val="24"/>
                <w:lang w:eastAsia="es-ES"/>
              </w:rPr>
              <w:t xml:space="preserve"> de la vida presente y dejar de lado los fines y materiales estáticos para pasar a un tipo de conocimiento amplio y cambiante. Es importante la educación desde su teoría, pero aún más en la práctica que se le da, así plantea la propuesta filosófica de la relación de la actual experiencia con la educación, entonces para una positiva construcción desarrollada desde la idea básica depende que se tenga una idea correcta de experiencia.</w:t>
            </w:r>
          </w:p>
          <w:p w14:paraId="3D07FE4E" w14:textId="77777777" w:rsidR="00D74C1B" w:rsidRPr="00D74C1B" w:rsidRDefault="00D74C1B" w:rsidP="00D74C1B">
            <w:pPr>
              <w:spacing w:before="100" w:beforeAutospacing="1" w:after="100" w:afterAutospacing="1" w:line="240" w:lineRule="auto"/>
              <w:ind w:left="60"/>
              <w:jc w:val="both"/>
              <w:rPr>
                <w:rFonts w:ascii="Arial" w:eastAsia="Times New Roman" w:hAnsi="Arial" w:cs="Arial"/>
                <w:color w:val="000000"/>
                <w:sz w:val="24"/>
                <w:szCs w:val="24"/>
                <w:lang w:eastAsia="es-ES"/>
              </w:rPr>
            </w:pPr>
          </w:p>
          <w:p w14:paraId="0D7D382B" w14:textId="77777777" w:rsidR="00D74C1B" w:rsidRPr="00D74C1B" w:rsidRDefault="00D74C1B" w:rsidP="00D74C1B">
            <w:pPr>
              <w:spacing w:before="100" w:beforeAutospacing="1" w:after="100" w:afterAutospacing="1" w:line="240" w:lineRule="auto"/>
              <w:ind w:left="60"/>
              <w:jc w:val="both"/>
              <w:rPr>
                <w:rFonts w:ascii="Arial" w:eastAsia="Times New Roman" w:hAnsi="Arial" w:cs="Arial"/>
                <w:color w:val="000000"/>
                <w:sz w:val="24"/>
                <w:szCs w:val="24"/>
                <w:lang w:eastAsia="es-ES"/>
              </w:rPr>
            </w:pPr>
            <w:r w:rsidRPr="00D74C1B">
              <w:rPr>
                <w:rFonts w:ascii="Arial" w:eastAsia="Times New Roman" w:hAnsi="Arial" w:cs="Arial"/>
                <w:color w:val="000000"/>
                <w:sz w:val="24"/>
                <w:szCs w:val="24"/>
                <w:lang w:eastAsia="es-ES"/>
              </w:rPr>
              <w:t>Diferencias entre la función de la educación en Hegel y en Marx</w:t>
            </w:r>
          </w:p>
        </w:tc>
      </w:tr>
    </w:tbl>
    <w:p w14:paraId="62275BF6" w14:textId="670B28C9" w:rsidR="00CC442B" w:rsidRPr="00F94AE9" w:rsidRDefault="00CC442B">
      <w:pPr>
        <w:rPr>
          <w:rFonts w:ascii="Arial" w:hAnsi="Arial" w:cs="Arial"/>
          <w:sz w:val="24"/>
          <w:szCs w:val="24"/>
        </w:rPr>
      </w:pPr>
    </w:p>
    <w:p w14:paraId="32288FD8" w14:textId="2A068B17" w:rsidR="00775A33" w:rsidRPr="00F94AE9" w:rsidRDefault="00197F6E">
      <w:pPr>
        <w:rPr>
          <w:rFonts w:ascii="Arial" w:hAnsi="Arial" w:cs="Arial"/>
          <w:sz w:val="24"/>
          <w:szCs w:val="24"/>
        </w:rPr>
      </w:pPr>
      <w:r w:rsidRPr="00F94AE9">
        <w:rPr>
          <w:rFonts w:ascii="Arial" w:hAnsi="Arial" w:cs="Arial"/>
          <w:sz w:val="24"/>
          <w:szCs w:val="24"/>
        </w:rPr>
        <w:t xml:space="preserve">Para Hegel no hay sociedad sin educación, pues ella es la expresión de la razón que intenta establecer la libertad y hacer de ella una práctica corriente. De aquí deriva la concepción hegeliana de hombre, que se caracteriza por la construcción de éste con sus semejantes a través de la historia. Este hombre es responsable por su destino y felicidad, que no se identifica en absoluto con ninguna cuestión material. En este sentido Hegel da centralidad al contenido y no al método y técnica. El contenido debe ser impartido por derecho y </w:t>
      </w:r>
      <w:r w:rsidRPr="00F94AE9">
        <w:rPr>
          <w:rFonts w:ascii="Arial" w:hAnsi="Arial" w:cs="Arial"/>
          <w:sz w:val="24"/>
          <w:szCs w:val="24"/>
        </w:rPr>
        <w:lastRenderedPageBreak/>
        <w:t>necesidad, pues es por él que el hombre aprende a ser libre, o sea, racional. La libertad como fin de la educación solamente se realiza en la totalidad de la comunidad, lo que implica la superación de las posiciones individualistas.</w:t>
      </w:r>
    </w:p>
    <w:p w14:paraId="35EADFBE" w14:textId="05FFBF56" w:rsidR="00775A33" w:rsidRPr="00F94AE9" w:rsidRDefault="00775A33">
      <w:pPr>
        <w:rPr>
          <w:rFonts w:ascii="Arial" w:hAnsi="Arial" w:cs="Arial"/>
          <w:sz w:val="24"/>
          <w:szCs w:val="24"/>
        </w:rPr>
      </w:pPr>
    </w:p>
    <w:p w14:paraId="3F5BF00D" w14:textId="014C6D54" w:rsidR="00EC5909" w:rsidRPr="00F94AE9" w:rsidRDefault="00EC5909" w:rsidP="00EC5909">
      <w:pPr>
        <w:rPr>
          <w:rFonts w:ascii="Arial" w:hAnsi="Arial" w:cs="Arial"/>
          <w:sz w:val="24"/>
          <w:szCs w:val="24"/>
        </w:rPr>
      </w:pPr>
      <w:r w:rsidRPr="00F94AE9">
        <w:rPr>
          <w:rFonts w:ascii="Arial" w:hAnsi="Arial" w:cs="Arial"/>
          <w:sz w:val="24"/>
          <w:szCs w:val="24"/>
        </w:rPr>
        <w:t>E</w:t>
      </w:r>
      <w:r w:rsidRPr="00F94AE9">
        <w:rPr>
          <w:rFonts w:ascii="Arial" w:hAnsi="Arial" w:cs="Arial"/>
          <w:sz w:val="24"/>
          <w:szCs w:val="24"/>
        </w:rPr>
        <w:t>l marxismo asume que la educación formal es una parte de ese proceso más amplio que es la socialización. Mediante ésta, el individuo se forma y se desarrolla como ser social, asumiendo no sólo que su libertad debe ser compatible con la libertad de los demás, sino también que</w:t>
      </w:r>
      <w:r w:rsidRPr="00F94AE9">
        <w:rPr>
          <w:rFonts w:ascii="Arial" w:hAnsi="Arial" w:cs="Arial"/>
          <w:sz w:val="24"/>
          <w:szCs w:val="24"/>
        </w:rPr>
        <w:t xml:space="preserve"> </w:t>
      </w:r>
      <w:r w:rsidRPr="00F94AE9">
        <w:rPr>
          <w:rFonts w:ascii="Arial" w:hAnsi="Arial" w:cs="Arial"/>
          <w:sz w:val="24"/>
          <w:szCs w:val="24"/>
        </w:rPr>
        <w:t>esta última es su requisito.</w:t>
      </w:r>
    </w:p>
    <w:p w14:paraId="6C0AD3DA" w14:textId="46A5B9AF" w:rsidR="00F94AE9" w:rsidRDefault="00F94AE9" w:rsidP="00EC5909">
      <w:pPr>
        <w:rPr>
          <w:rFonts w:ascii="Arial" w:hAnsi="Arial" w:cs="Arial"/>
          <w:sz w:val="24"/>
          <w:szCs w:val="24"/>
        </w:rPr>
      </w:pPr>
      <w:r w:rsidRPr="00F94AE9">
        <w:rPr>
          <w:rFonts w:ascii="Arial" w:hAnsi="Arial" w:cs="Arial"/>
          <w:sz w:val="24"/>
          <w:szCs w:val="24"/>
        </w:rPr>
        <w:t>L</w:t>
      </w:r>
      <w:r w:rsidRPr="00F94AE9">
        <w:rPr>
          <w:rFonts w:ascii="Arial" w:hAnsi="Arial" w:cs="Arial"/>
          <w:sz w:val="24"/>
          <w:szCs w:val="24"/>
        </w:rPr>
        <w:t>a educación no puede ser tan sólo ejercitar el cuerpo, aprender habilidades técnicas y asimilar conocimientos, sino también aprender valores, actitudes y hábitos sociales. O sea que sin formación moral no puede haber una educación completa; y esta moral ha de ser, como decíamos antes, la basada en la cooperación, el respeto y la ayuda mutua –tanto fuera como dentro del sistema educativo</w:t>
      </w:r>
      <w:r>
        <w:rPr>
          <w:rFonts w:ascii="Arial" w:hAnsi="Arial" w:cs="Arial"/>
          <w:sz w:val="24"/>
          <w:szCs w:val="24"/>
        </w:rPr>
        <w:t>.</w:t>
      </w:r>
    </w:p>
    <w:p w14:paraId="5ED159F2" w14:textId="20747DEB" w:rsidR="00F94AE9" w:rsidRDefault="00F94AE9" w:rsidP="00EC5909">
      <w:pPr>
        <w:rPr>
          <w:rFonts w:ascii="Arial" w:hAnsi="Arial" w:cs="Arial"/>
          <w:sz w:val="24"/>
          <w:szCs w:val="24"/>
        </w:rPr>
      </w:pPr>
    </w:p>
    <w:p w14:paraId="300F7484" w14:textId="5BF5C51E" w:rsidR="00F94AE9" w:rsidRDefault="00F94AE9" w:rsidP="00EC5909">
      <w:pPr>
        <w:rPr>
          <w:rFonts w:ascii="Arial" w:hAnsi="Arial" w:cs="Arial"/>
          <w:sz w:val="24"/>
          <w:szCs w:val="24"/>
        </w:rPr>
      </w:pPr>
    </w:p>
    <w:p w14:paraId="7E97EF94" w14:textId="25CEFF3F" w:rsidR="00F94AE9" w:rsidRDefault="00F94AE9" w:rsidP="00EC5909">
      <w:pPr>
        <w:rPr>
          <w:rFonts w:ascii="Arial" w:hAnsi="Arial" w:cs="Arial"/>
          <w:sz w:val="24"/>
          <w:szCs w:val="24"/>
        </w:rPr>
      </w:pPr>
    </w:p>
    <w:p w14:paraId="1122DEBE" w14:textId="01C7E41D" w:rsidR="00F94AE9" w:rsidRDefault="00F94AE9" w:rsidP="00EC5909">
      <w:pPr>
        <w:rPr>
          <w:rFonts w:ascii="Arial" w:hAnsi="Arial" w:cs="Arial"/>
          <w:sz w:val="24"/>
          <w:szCs w:val="24"/>
        </w:rPr>
      </w:pPr>
    </w:p>
    <w:p w14:paraId="6C86CBC7" w14:textId="77777777" w:rsidR="00F94AE9" w:rsidRPr="00F94AE9" w:rsidRDefault="00F94AE9" w:rsidP="00EC5909">
      <w:pPr>
        <w:rPr>
          <w:rFonts w:ascii="Arial" w:hAnsi="Arial" w:cs="Arial"/>
          <w:sz w:val="24"/>
          <w:szCs w:val="24"/>
        </w:rPr>
      </w:pPr>
    </w:p>
    <w:p w14:paraId="3666481B" w14:textId="7CF1CE31" w:rsidR="00775A33" w:rsidRPr="00F94AE9" w:rsidRDefault="00775A33">
      <w:pPr>
        <w:rPr>
          <w:rFonts w:ascii="Arial" w:hAnsi="Arial" w:cs="Arial"/>
          <w:sz w:val="24"/>
          <w:szCs w:val="24"/>
        </w:rPr>
      </w:pPr>
      <w:r w:rsidRPr="00F94AE9">
        <w:rPr>
          <w:rFonts w:ascii="Arial" w:hAnsi="Arial" w:cs="Arial"/>
          <w:sz w:val="24"/>
          <w:szCs w:val="24"/>
        </w:rPr>
        <w:t xml:space="preserve">Fuentes </w:t>
      </w:r>
    </w:p>
    <w:p w14:paraId="64FC7C9F" w14:textId="5812B803" w:rsidR="00775A33" w:rsidRPr="00F94AE9" w:rsidRDefault="00775A33">
      <w:pPr>
        <w:rPr>
          <w:rFonts w:ascii="Arial" w:hAnsi="Arial" w:cs="Arial"/>
          <w:sz w:val="24"/>
          <w:szCs w:val="24"/>
        </w:rPr>
      </w:pPr>
      <w:r w:rsidRPr="00F94AE9">
        <w:rPr>
          <w:rFonts w:ascii="Arial" w:hAnsi="Arial" w:cs="Arial"/>
          <w:sz w:val="24"/>
          <w:szCs w:val="24"/>
        </w:rPr>
        <w:t>Dewey, J. (1967) "La educación tradicional frente a la educación progresiva" En: Experiencia y educación. Buenos Aires: Losada.</w:t>
      </w:r>
      <w:r w:rsidRPr="00F94AE9">
        <w:rPr>
          <w:rFonts w:ascii="Arial" w:hAnsi="Arial" w:cs="Arial"/>
          <w:sz w:val="24"/>
          <w:szCs w:val="24"/>
        </w:rPr>
        <w:t xml:space="preserve"> </w:t>
      </w:r>
    </w:p>
    <w:p w14:paraId="612A2FF1" w14:textId="380CF740" w:rsidR="00197F6E" w:rsidRPr="00F94AE9" w:rsidRDefault="00197F6E">
      <w:pPr>
        <w:rPr>
          <w:rFonts w:ascii="Arial" w:hAnsi="Arial" w:cs="Arial"/>
          <w:sz w:val="24"/>
          <w:szCs w:val="24"/>
        </w:rPr>
      </w:pPr>
      <w:r w:rsidRPr="00F94AE9">
        <w:rPr>
          <w:rFonts w:ascii="Arial" w:hAnsi="Arial" w:cs="Arial"/>
          <w:sz w:val="24"/>
          <w:szCs w:val="24"/>
        </w:rPr>
        <w:t>El concepto hegeliano de Educación. Interface (</w:t>
      </w:r>
      <w:proofErr w:type="spellStart"/>
      <w:r w:rsidRPr="00F94AE9">
        <w:rPr>
          <w:rFonts w:ascii="Arial" w:hAnsi="Arial" w:cs="Arial"/>
          <w:sz w:val="24"/>
          <w:szCs w:val="24"/>
        </w:rPr>
        <w:t>Botucatu</w:t>
      </w:r>
      <w:proofErr w:type="spellEnd"/>
      <w:r w:rsidRPr="00F94AE9">
        <w:rPr>
          <w:rFonts w:ascii="Arial" w:hAnsi="Arial" w:cs="Arial"/>
          <w:sz w:val="24"/>
          <w:szCs w:val="24"/>
        </w:rPr>
        <w:t>) [online]. 2001, vol.5, n.9, pp.65-88. ISSN 1807-5762.</w:t>
      </w:r>
    </w:p>
    <w:p w14:paraId="43300FAB" w14:textId="77777777" w:rsidR="00197F6E" w:rsidRPr="00F94AE9" w:rsidRDefault="00197F6E">
      <w:pPr>
        <w:rPr>
          <w:rFonts w:ascii="Arial" w:hAnsi="Arial" w:cs="Arial"/>
          <w:sz w:val="24"/>
          <w:szCs w:val="24"/>
        </w:rPr>
      </w:pPr>
    </w:p>
    <w:sectPr w:rsidR="00197F6E" w:rsidRPr="00F94AE9" w:rsidSect="00D74C1B">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1B"/>
    <w:rsid w:val="00197F6E"/>
    <w:rsid w:val="00775A33"/>
    <w:rsid w:val="00CC442B"/>
    <w:rsid w:val="00D74C1B"/>
    <w:rsid w:val="00EC5909"/>
    <w:rsid w:val="00F94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F772"/>
  <w15:chartTrackingRefBased/>
  <w15:docId w15:val="{DDDB6DC9-076D-40DA-A04F-2FB73141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C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nscripttextparagraph-sc-1jllhx4-1">
    <w:name w:val="transcripttext__paragraph-sc-1jllhx4-1"/>
    <w:basedOn w:val="Normal"/>
    <w:rsid w:val="00775A3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6447">
      <w:bodyDiv w:val="1"/>
      <w:marLeft w:val="0"/>
      <w:marRight w:val="0"/>
      <w:marTop w:val="0"/>
      <w:marBottom w:val="0"/>
      <w:divBdr>
        <w:top w:val="none" w:sz="0" w:space="0" w:color="auto"/>
        <w:left w:val="none" w:sz="0" w:space="0" w:color="auto"/>
        <w:bottom w:val="none" w:sz="0" w:space="0" w:color="auto"/>
        <w:right w:val="none" w:sz="0" w:space="0" w:color="auto"/>
      </w:divBdr>
      <w:divsChild>
        <w:div w:id="1463886714">
          <w:marLeft w:val="0"/>
          <w:marRight w:val="0"/>
          <w:marTop w:val="0"/>
          <w:marBottom w:val="0"/>
          <w:divBdr>
            <w:top w:val="none" w:sz="0" w:space="0" w:color="auto"/>
            <w:left w:val="none" w:sz="0" w:space="0" w:color="auto"/>
            <w:bottom w:val="none" w:sz="0" w:space="0" w:color="auto"/>
            <w:right w:val="none" w:sz="0" w:space="0" w:color="auto"/>
          </w:divBdr>
        </w:div>
      </w:divsChild>
    </w:div>
    <w:div w:id="622151586">
      <w:bodyDiv w:val="1"/>
      <w:marLeft w:val="0"/>
      <w:marRight w:val="0"/>
      <w:marTop w:val="0"/>
      <w:marBottom w:val="0"/>
      <w:divBdr>
        <w:top w:val="none" w:sz="0" w:space="0" w:color="auto"/>
        <w:left w:val="none" w:sz="0" w:space="0" w:color="auto"/>
        <w:bottom w:val="none" w:sz="0" w:space="0" w:color="auto"/>
        <w:right w:val="none" w:sz="0" w:space="0" w:color="auto"/>
      </w:divBdr>
      <w:divsChild>
        <w:div w:id="895360970">
          <w:marLeft w:val="0"/>
          <w:marRight w:val="0"/>
          <w:marTop w:val="0"/>
          <w:marBottom w:val="198"/>
          <w:divBdr>
            <w:top w:val="none" w:sz="0" w:space="0" w:color="auto"/>
            <w:left w:val="none" w:sz="0" w:space="0" w:color="auto"/>
            <w:bottom w:val="none" w:sz="0" w:space="0" w:color="auto"/>
            <w:right w:val="none" w:sz="0" w:space="0" w:color="auto"/>
          </w:divBdr>
        </w:div>
      </w:divsChild>
    </w:div>
    <w:div w:id="1633097020">
      <w:bodyDiv w:val="1"/>
      <w:marLeft w:val="0"/>
      <w:marRight w:val="0"/>
      <w:marTop w:val="0"/>
      <w:marBottom w:val="0"/>
      <w:divBdr>
        <w:top w:val="none" w:sz="0" w:space="0" w:color="auto"/>
        <w:left w:val="none" w:sz="0" w:space="0" w:color="auto"/>
        <w:bottom w:val="none" w:sz="0" w:space="0" w:color="auto"/>
        <w:right w:val="none" w:sz="0" w:space="0" w:color="auto"/>
      </w:divBdr>
      <w:divsChild>
        <w:div w:id="533884142">
          <w:marLeft w:val="0"/>
          <w:marRight w:val="0"/>
          <w:marTop w:val="0"/>
          <w:marBottom w:val="0"/>
          <w:divBdr>
            <w:top w:val="none" w:sz="0" w:space="0" w:color="auto"/>
            <w:left w:val="none" w:sz="0" w:space="0" w:color="auto"/>
            <w:bottom w:val="none" w:sz="0" w:space="0" w:color="auto"/>
            <w:right w:val="none" w:sz="0" w:space="0" w:color="auto"/>
          </w:divBdr>
        </w:div>
        <w:div w:id="442191703">
          <w:marLeft w:val="0"/>
          <w:marRight w:val="0"/>
          <w:marTop w:val="0"/>
          <w:marBottom w:val="0"/>
          <w:divBdr>
            <w:top w:val="none" w:sz="0" w:space="0" w:color="auto"/>
            <w:left w:val="none" w:sz="0" w:space="0" w:color="auto"/>
            <w:bottom w:val="none" w:sz="0" w:space="0" w:color="auto"/>
            <w:right w:val="none" w:sz="0" w:space="0" w:color="auto"/>
          </w:divBdr>
        </w:div>
      </w:divsChild>
    </w:div>
    <w:div w:id="1695114008">
      <w:bodyDiv w:val="1"/>
      <w:marLeft w:val="0"/>
      <w:marRight w:val="0"/>
      <w:marTop w:val="0"/>
      <w:marBottom w:val="0"/>
      <w:divBdr>
        <w:top w:val="none" w:sz="0" w:space="0" w:color="auto"/>
        <w:left w:val="none" w:sz="0" w:space="0" w:color="auto"/>
        <w:bottom w:val="none" w:sz="0" w:space="0" w:color="auto"/>
        <w:right w:val="none" w:sz="0" w:space="0" w:color="auto"/>
      </w:divBdr>
      <w:divsChild>
        <w:div w:id="1340809153">
          <w:marLeft w:val="0"/>
          <w:marRight w:val="0"/>
          <w:marTop w:val="0"/>
          <w:marBottom w:val="0"/>
          <w:divBdr>
            <w:top w:val="none" w:sz="0" w:space="0" w:color="auto"/>
            <w:left w:val="none" w:sz="0" w:space="0" w:color="auto"/>
            <w:bottom w:val="none" w:sz="0" w:space="0" w:color="auto"/>
            <w:right w:val="none" w:sz="0" w:space="0" w:color="auto"/>
          </w:divBdr>
        </w:div>
        <w:div w:id="131236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2021-04-29T18:54:00Z</dcterms:created>
  <dcterms:modified xsi:type="dcterms:W3CDTF">2021-04-30T00:26:00Z</dcterms:modified>
</cp:coreProperties>
</file>