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F32" w:rsidRPr="00021F32" w:rsidRDefault="00021F32" w:rsidP="00021F32">
      <w:pPr>
        <w:jc w:val="center"/>
        <w:rPr>
          <w:rFonts w:ascii="Arial" w:hAnsi="Arial" w:cs="Arial"/>
          <w:b/>
          <w:sz w:val="28"/>
        </w:rPr>
      </w:pPr>
      <w:bookmarkStart w:id="0" w:name="_GoBack"/>
      <w:bookmarkEnd w:id="0"/>
      <w:r w:rsidRPr="00021F32">
        <w:rPr>
          <w:rFonts w:ascii="Arial" w:hAnsi="Arial" w:cs="Arial"/>
          <w:b/>
          <w:sz w:val="28"/>
        </w:rPr>
        <w:t>ESCUELA NORMAL DE EDUCACIÓN PREESCOLAR</w:t>
      </w:r>
    </w:p>
    <w:p w:rsidR="00021F32" w:rsidRPr="00021F32" w:rsidRDefault="00021F32" w:rsidP="00021F32">
      <w:pPr>
        <w:jc w:val="center"/>
        <w:rPr>
          <w:rFonts w:ascii="Arial" w:hAnsi="Arial" w:cs="Arial"/>
          <w:b/>
          <w:sz w:val="28"/>
        </w:rPr>
      </w:pPr>
      <w:r w:rsidRPr="00021F32">
        <w:rPr>
          <w:rFonts w:ascii="Arial" w:hAnsi="Arial" w:cs="Arial"/>
          <w:b/>
          <w:sz w:val="28"/>
        </w:rPr>
        <w:t xml:space="preserve">CICLO ESCOLAR 2020 – 2021 </w:t>
      </w:r>
    </w:p>
    <w:p w:rsidR="00021F32" w:rsidRPr="00021F32" w:rsidRDefault="00021F32" w:rsidP="00021F32">
      <w:pPr>
        <w:jc w:val="center"/>
        <w:rPr>
          <w:rFonts w:ascii="Arial" w:hAnsi="Arial" w:cs="Arial"/>
          <w:b/>
          <w:sz w:val="24"/>
        </w:rPr>
      </w:pPr>
      <w:r>
        <w:rPr>
          <w:rFonts w:ascii="Arial" w:hAnsi="Arial" w:cs="Arial"/>
          <w:b/>
          <w:noProof/>
          <w:sz w:val="24"/>
          <w:lang w:eastAsia="es-MX"/>
        </w:rPr>
        <w:drawing>
          <wp:inline distT="0" distB="0" distL="0" distR="0" wp14:anchorId="0011AEC1">
            <wp:extent cx="1581150" cy="1285993"/>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7494" cy="1291152"/>
                    </a:xfrm>
                    <a:prstGeom prst="rect">
                      <a:avLst/>
                    </a:prstGeom>
                    <a:noFill/>
                  </pic:spPr>
                </pic:pic>
              </a:graphicData>
            </a:graphic>
          </wp:inline>
        </w:drawing>
      </w:r>
    </w:p>
    <w:p w:rsidR="00021F32" w:rsidRDefault="00021F32" w:rsidP="00963F95">
      <w:pPr>
        <w:jc w:val="center"/>
        <w:rPr>
          <w:rFonts w:ascii="Arial" w:hAnsi="Arial" w:cs="Arial"/>
          <w:b/>
          <w:i/>
          <w:sz w:val="28"/>
          <w:u w:val="single"/>
        </w:rPr>
      </w:pPr>
      <w:r w:rsidRPr="00021F32">
        <w:rPr>
          <w:rFonts w:ascii="Arial" w:hAnsi="Arial" w:cs="Arial"/>
          <w:b/>
          <w:i/>
          <w:sz w:val="28"/>
          <w:u w:val="single"/>
        </w:rPr>
        <w:t>EL CONCEPTO DE EDUCACIÓN.</w:t>
      </w:r>
    </w:p>
    <w:p w:rsidR="00021F32" w:rsidRDefault="00021F32" w:rsidP="00963F95">
      <w:pPr>
        <w:jc w:val="center"/>
        <w:rPr>
          <w:rFonts w:ascii="Arial" w:hAnsi="Arial" w:cs="Arial"/>
          <w:b/>
          <w:sz w:val="28"/>
        </w:rPr>
      </w:pPr>
    </w:p>
    <w:p w:rsidR="00021F32" w:rsidRPr="00021F32" w:rsidRDefault="00021F32" w:rsidP="00963F95">
      <w:pPr>
        <w:jc w:val="center"/>
        <w:rPr>
          <w:rFonts w:ascii="Arial" w:hAnsi="Arial" w:cs="Arial"/>
          <w:sz w:val="28"/>
        </w:rPr>
      </w:pPr>
      <w:r>
        <w:rPr>
          <w:rFonts w:ascii="Arial" w:hAnsi="Arial" w:cs="Arial"/>
          <w:b/>
          <w:sz w:val="28"/>
        </w:rPr>
        <w:t xml:space="preserve">CURSO: </w:t>
      </w:r>
      <w:r w:rsidRPr="00021F32">
        <w:rPr>
          <w:rFonts w:ascii="Arial" w:hAnsi="Arial" w:cs="Arial"/>
          <w:sz w:val="28"/>
        </w:rPr>
        <w:t>OPTATIVO</w:t>
      </w:r>
    </w:p>
    <w:p w:rsidR="00021F32" w:rsidRDefault="00021F32" w:rsidP="00963F95">
      <w:pPr>
        <w:jc w:val="center"/>
        <w:rPr>
          <w:rFonts w:ascii="Arial" w:hAnsi="Arial" w:cs="Arial"/>
          <w:b/>
          <w:sz w:val="28"/>
        </w:rPr>
      </w:pPr>
      <w:r>
        <w:rPr>
          <w:rFonts w:ascii="Arial" w:hAnsi="Arial" w:cs="Arial"/>
          <w:b/>
          <w:sz w:val="28"/>
        </w:rPr>
        <w:t xml:space="preserve">MAESTRO: </w:t>
      </w:r>
      <w:r w:rsidRPr="00021F32">
        <w:rPr>
          <w:rFonts w:ascii="Arial" w:hAnsi="Arial" w:cs="Arial"/>
          <w:sz w:val="28"/>
        </w:rPr>
        <w:t>JOEL RODRIGUEZ PINAL</w:t>
      </w:r>
      <w:r>
        <w:rPr>
          <w:rFonts w:ascii="Arial" w:hAnsi="Arial" w:cs="Arial"/>
          <w:sz w:val="28"/>
        </w:rPr>
        <w:t>.</w:t>
      </w:r>
    </w:p>
    <w:p w:rsidR="00021F32" w:rsidRDefault="00021F32" w:rsidP="00021F32">
      <w:pPr>
        <w:tabs>
          <w:tab w:val="center" w:pos="4419"/>
          <w:tab w:val="left" w:pos="7875"/>
        </w:tabs>
        <w:rPr>
          <w:rFonts w:ascii="Arial" w:hAnsi="Arial" w:cs="Arial"/>
          <w:b/>
          <w:sz w:val="28"/>
        </w:rPr>
      </w:pPr>
      <w:r>
        <w:rPr>
          <w:rFonts w:ascii="Arial" w:hAnsi="Arial" w:cs="Arial"/>
          <w:b/>
          <w:sz w:val="28"/>
        </w:rPr>
        <w:tab/>
      </w:r>
    </w:p>
    <w:p w:rsidR="00021F32" w:rsidRDefault="00021F32" w:rsidP="00021F32">
      <w:pPr>
        <w:tabs>
          <w:tab w:val="center" w:pos="4419"/>
          <w:tab w:val="left" w:pos="7875"/>
        </w:tabs>
        <w:jc w:val="center"/>
        <w:rPr>
          <w:rFonts w:ascii="Arial" w:hAnsi="Arial" w:cs="Arial"/>
          <w:b/>
          <w:sz w:val="28"/>
        </w:rPr>
      </w:pPr>
      <w:r>
        <w:rPr>
          <w:rFonts w:ascii="Arial" w:hAnsi="Arial" w:cs="Arial"/>
          <w:b/>
          <w:sz w:val="28"/>
        </w:rPr>
        <w:t xml:space="preserve">ALUMNA: </w:t>
      </w:r>
      <w:r w:rsidRPr="00021F32">
        <w:rPr>
          <w:rFonts w:ascii="Arial" w:hAnsi="Arial" w:cs="Arial"/>
          <w:sz w:val="28"/>
        </w:rPr>
        <w:t>XIMENA ISAMAR JIMÉENZ ROMO.</w:t>
      </w:r>
    </w:p>
    <w:p w:rsidR="00021F32" w:rsidRDefault="00021F32" w:rsidP="00963F95">
      <w:pPr>
        <w:jc w:val="center"/>
        <w:rPr>
          <w:rFonts w:ascii="Arial" w:hAnsi="Arial" w:cs="Arial"/>
          <w:b/>
          <w:sz w:val="28"/>
        </w:rPr>
      </w:pPr>
      <w:r>
        <w:rPr>
          <w:rFonts w:ascii="Arial" w:hAnsi="Arial" w:cs="Arial"/>
          <w:b/>
          <w:sz w:val="28"/>
        </w:rPr>
        <w:t>2° “D”  #10</w:t>
      </w:r>
    </w:p>
    <w:p w:rsidR="00021F32" w:rsidRDefault="00021F32" w:rsidP="00021F32">
      <w:pPr>
        <w:jc w:val="center"/>
        <w:rPr>
          <w:rFonts w:ascii="Arial" w:hAnsi="Arial" w:cs="Arial"/>
          <w:b/>
          <w:sz w:val="28"/>
        </w:rPr>
      </w:pPr>
    </w:p>
    <w:p w:rsidR="00021F32" w:rsidRPr="00021F32" w:rsidRDefault="00021F32" w:rsidP="00021F32">
      <w:pPr>
        <w:jc w:val="center"/>
        <w:rPr>
          <w:rFonts w:ascii="Arial" w:hAnsi="Arial" w:cs="Arial"/>
          <w:b/>
          <w:sz w:val="28"/>
        </w:rPr>
      </w:pPr>
      <w:r w:rsidRPr="00021F32">
        <w:rPr>
          <w:rFonts w:ascii="Arial" w:hAnsi="Arial" w:cs="Arial"/>
          <w:b/>
          <w:sz w:val="28"/>
        </w:rPr>
        <w:t>UNIDAD DE APRENDIZAJE II. EL SENTIDO Y LOS FINES DE LA EDUCACIÓN.</w:t>
      </w:r>
    </w:p>
    <w:p w:rsidR="00021F32" w:rsidRPr="00021F32" w:rsidRDefault="00021F32" w:rsidP="00021F32">
      <w:pPr>
        <w:jc w:val="center"/>
        <w:rPr>
          <w:rFonts w:ascii="Arial" w:hAnsi="Arial" w:cs="Arial"/>
          <w:b/>
          <w:sz w:val="28"/>
        </w:rPr>
      </w:pPr>
      <w:r w:rsidRPr="00021F32">
        <w:rPr>
          <w:rFonts w:ascii="Arial" w:hAnsi="Arial" w:cs="Arial"/>
          <w:b/>
          <w:sz w:val="28"/>
        </w:rPr>
        <w:tab/>
      </w:r>
    </w:p>
    <w:p w:rsidR="00021F32" w:rsidRPr="00021F32" w:rsidRDefault="00021F32" w:rsidP="00021F32">
      <w:pPr>
        <w:pStyle w:val="Prrafodelista"/>
        <w:numPr>
          <w:ilvl w:val="0"/>
          <w:numId w:val="3"/>
        </w:numPr>
        <w:jc w:val="center"/>
        <w:rPr>
          <w:rFonts w:ascii="Arial" w:hAnsi="Arial" w:cs="Arial"/>
          <w:sz w:val="28"/>
        </w:rPr>
      </w:pPr>
      <w:r w:rsidRPr="00021F32">
        <w:rPr>
          <w:rFonts w:ascii="Arial" w:hAnsi="Arial" w:cs="Arial"/>
          <w:sz w:val="28"/>
        </w:rPr>
        <w:t>Actúa de manera ética ante la diversidad de situaciones que se presentan en la práctica profesional.</w:t>
      </w:r>
    </w:p>
    <w:p w:rsidR="00021F32" w:rsidRPr="00021F32" w:rsidRDefault="00021F32" w:rsidP="00021F32">
      <w:pPr>
        <w:pStyle w:val="Prrafodelista"/>
        <w:numPr>
          <w:ilvl w:val="0"/>
          <w:numId w:val="3"/>
        </w:numPr>
        <w:jc w:val="center"/>
        <w:rPr>
          <w:rFonts w:ascii="Arial" w:hAnsi="Arial" w:cs="Arial"/>
          <w:sz w:val="28"/>
        </w:rPr>
      </w:pPr>
      <w:r w:rsidRPr="00021F32">
        <w:rPr>
          <w:rFonts w:ascii="Arial" w:hAnsi="Arial" w:cs="Arial"/>
          <w:sz w:val="28"/>
        </w:rPr>
        <w:t>Integra recursos de la investigación educativa para enriquecer su práctica profesional, expresando su interés por el conocimiento, la ciencia y la mejora de la educación.</w:t>
      </w:r>
    </w:p>
    <w:p w:rsidR="00021F32" w:rsidRDefault="00021F32" w:rsidP="00963F95">
      <w:pPr>
        <w:jc w:val="center"/>
        <w:rPr>
          <w:rFonts w:ascii="Arial" w:hAnsi="Arial" w:cs="Arial"/>
          <w:b/>
          <w:sz w:val="24"/>
        </w:rPr>
      </w:pPr>
    </w:p>
    <w:p w:rsidR="00021F32" w:rsidRDefault="00021F32" w:rsidP="00963F95">
      <w:pPr>
        <w:jc w:val="center"/>
        <w:rPr>
          <w:rFonts w:ascii="Arial" w:hAnsi="Arial" w:cs="Arial"/>
          <w:b/>
          <w:sz w:val="24"/>
        </w:rPr>
      </w:pPr>
    </w:p>
    <w:p w:rsidR="00021F32" w:rsidRDefault="00021F32" w:rsidP="00963F95">
      <w:pPr>
        <w:jc w:val="center"/>
        <w:rPr>
          <w:rFonts w:ascii="Arial" w:hAnsi="Arial" w:cs="Arial"/>
          <w:b/>
          <w:sz w:val="24"/>
        </w:rPr>
      </w:pPr>
      <w:r>
        <w:rPr>
          <w:rFonts w:ascii="Arial" w:hAnsi="Arial" w:cs="Arial"/>
          <w:b/>
          <w:sz w:val="24"/>
        </w:rPr>
        <w:t>SALTILLO, COAHUILA</w:t>
      </w:r>
    </w:p>
    <w:p w:rsidR="00021F32" w:rsidRDefault="00021F32" w:rsidP="00963F95">
      <w:pPr>
        <w:jc w:val="center"/>
        <w:rPr>
          <w:rFonts w:ascii="Arial" w:hAnsi="Arial" w:cs="Arial"/>
          <w:b/>
          <w:sz w:val="24"/>
        </w:rPr>
      </w:pPr>
      <w:r>
        <w:rPr>
          <w:rFonts w:ascii="Arial" w:hAnsi="Arial" w:cs="Arial"/>
          <w:b/>
          <w:sz w:val="24"/>
        </w:rPr>
        <w:t>29/ABRIL/2021</w:t>
      </w:r>
    </w:p>
    <w:p w:rsidR="00021F32" w:rsidRDefault="00021F32" w:rsidP="00021F32">
      <w:pPr>
        <w:rPr>
          <w:rFonts w:ascii="Arial" w:hAnsi="Arial" w:cs="Arial"/>
          <w:b/>
          <w:sz w:val="24"/>
        </w:rPr>
      </w:pPr>
    </w:p>
    <w:p w:rsidR="00AE222F" w:rsidRPr="00963F95" w:rsidRDefault="00AE222F" w:rsidP="00963F95">
      <w:pPr>
        <w:jc w:val="center"/>
        <w:rPr>
          <w:rFonts w:ascii="Arial" w:hAnsi="Arial" w:cs="Arial"/>
          <w:b/>
          <w:sz w:val="24"/>
        </w:rPr>
      </w:pPr>
      <w:r w:rsidRPr="00963F95">
        <w:rPr>
          <w:rFonts w:ascii="Arial" w:hAnsi="Arial" w:cs="Arial"/>
          <w:b/>
          <w:sz w:val="24"/>
        </w:rPr>
        <w:lastRenderedPageBreak/>
        <w:t>LA EDUCACIÓN CONSERVADORA Y LA PROGRESIVA</w:t>
      </w:r>
    </w:p>
    <w:p w:rsidR="00AE222F" w:rsidRDefault="00AE222F" w:rsidP="00963F95">
      <w:pPr>
        <w:jc w:val="both"/>
        <w:rPr>
          <w:rFonts w:ascii="Arial" w:hAnsi="Arial" w:cs="Arial"/>
          <w:sz w:val="24"/>
        </w:rPr>
      </w:pPr>
      <w:r w:rsidRPr="00963F95">
        <w:rPr>
          <w:rFonts w:ascii="Arial" w:hAnsi="Arial" w:cs="Arial"/>
          <w:sz w:val="24"/>
        </w:rPr>
        <w:t>La obediencia y respeto a las jerarquías aparece como ineludible y todo reclamo o desacuerdo es visto como peligroso, pues puede romper el orden imperante. Se impone un modo de vestir, de hablar y de actuar, de acuerdo con normas rígidas.</w:t>
      </w:r>
    </w:p>
    <w:p w:rsidR="00963F95" w:rsidRPr="00963F95" w:rsidRDefault="00963F95" w:rsidP="00963F95">
      <w:pPr>
        <w:jc w:val="both"/>
        <w:rPr>
          <w:rFonts w:ascii="Arial" w:hAnsi="Arial" w:cs="Arial"/>
          <w:sz w:val="24"/>
        </w:rPr>
      </w:pPr>
    </w:p>
    <w:p w:rsidR="00AE222F" w:rsidRPr="00963F95" w:rsidRDefault="00AE222F" w:rsidP="00963F95">
      <w:pPr>
        <w:jc w:val="both"/>
        <w:rPr>
          <w:rFonts w:ascii="Arial" w:hAnsi="Arial" w:cs="Arial"/>
          <w:b/>
          <w:sz w:val="24"/>
        </w:rPr>
      </w:pPr>
      <w:r w:rsidRPr="00963F95">
        <w:rPr>
          <w:rFonts w:ascii="Arial" w:hAnsi="Arial" w:cs="Arial"/>
          <w:b/>
          <w:sz w:val="24"/>
        </w:rPr>
        <w:t>John Dewey</w:t>
      </w:r>
    </w:p>
    <w:p w:rsidR="00AE222F" w:rsidRPr="00963F95" w:rsidRDefault="00AE222F" w:rsidP="00963F95">
      <w:pPr>
        <w:jc w:val="both"/>
        <w:rPr>
          <w:rFonts w:ascii="Arial" w:hAnsi="Arial" w:cs="Arial"/>
          <w:sz w:val="24"/>
        </w:rPr>
      </w:pPr>
      <w:r w:rsidRPr="00963F95">
        <w:rPr>
          <w:rFonts w:ascii="Arial" w:hAnsi="Arial" w:cs="Arial"/>
          <w:sz w:val="24"/>
        </w:rPr>
        <w:t>La educación conservadora no es mala en sí misma, toda educación se sustenta en ideas y creencias; pero esos valores que se quiere preservar deben ser expuestos de manera abierta, sujetos a crítica, y si estamos convencidos de que sirven, contaremos con argumentos sólidos para apoyarlos y hacer repensar a quien los critica.</w:t>
      </w:r>
    </w:p>
    <w:p w:rsidR="00967E8B" w:rsidRPr="00963F95" w:rsidRDefault="00967E8B" w:rsidP="00963F95">
      <w:pPr>
        <w:jc w:val="both"/>
        <w:rPr>
          <w:rFonts w:ascii="Arial" w:hAnsi="Arial" w:cs="Arial"/>
          <w:sz w:val="24"/>
        </w:rPr>
      </w:pPr>
    </w:p>
    <w:p w:rsidR="00967E8B" w:rsidRPr="00963F95" w:rsidRDefault="00963F95" w:rsidP="00963F95">
      <w:pPr>
        <w:jc w:val="both"/>
        <w:rPr>
          <w:rFonts w:ascii="Arial" w:hAnsi="Arial" w:cs="Arial"/>
          <w:b/>
          <w:sz w:val="24"/>
        </w:rPr>
      </w:pPr>
      <w:r>
        <w:rPr>
          <w:rFonts w:ascii="Arial" w:hAnsi="Arial" w:cs="Arial"/>
          <w:b/>
          <w:sz w:val="24"/>
        </w:rPr>
        <w:t>¿</w:t>
      </w:r>
      <w:r w:rsidR="00967E8B" w:rsidRPr="00963F95">
        <w:rPr>
          <w:rFonts w:ascii="Arial" w:hAnsi="Arial" w:cs="Arial"/>
          <w:b/>
          <w:sz w:val="24"/>
        </w:rPr>
        <w:t>QUE ES LA PEDAGOGÍA PROGRESISTA</w:t>
      </w:r>
      <w:r>
        <w:rPr>
          <w:rFonts w:ascii="Arial" w:hAnsi="Arial" w:cs="Arial"/>
          <w:b/>
          <w:sz w:val="24"/>
        </w:rPr>
        <w:t>?</w:t>
      </w:r>
    </w:p>
    <w:p w:rsidR="00967E8B" w:rsidRPr="00963F95" w:rsidRDefault="00967E8B" w:rsidP="00963F95">
      <w:pPr>
        <w:jc w:val="both"/>
        <w:rPr>
          <w:rFonts w:ascii="Arial" w:hAnsi="Arial" w:cs="Arial"/>
          <w:sz w:val="24"/>
        </w:rPr>
      </w:pPr>
    </w:p>
    <w:p w:rsidR="00967E8B" w:rsidRPr="00963F95" w:rsidRDefault="00967E8B" w:rsidP="00963F95">
      <w:pPr>
        <w:jc w:val="both"/>
        <w:rPr>
          <w:rFonts w:ascii="Arial" w:hAnsi="Arial" w:cs="Arial"/>
          <w:sz w:val="24"/>
        </w:rPr>
      </w:pPr>
      <w:r w:rsidRPr="00963F95">
        <w:rPr>
          <w:rFonts w:ascii="Arial" w:hAnsi="Arial" w:cs="Arial"/>
          <w:sz w:val="24"/>
        </w:rPr>
        <w:t>La pedagogía progresista o educación progresista se encuentra bajo muy diversas denominaciones (e</w:t>
      </w:r>
      <w:r w:rsidR="00963F95">
        <w:rPr>
          <w:rFonts w:ascii="Arial" w:hAnsi="Arial" w:cs="Arial"/>
          <w:sz w:val="24"/>
        </w:rPr>
        <w:t>scuela nueva, nueva educación).</w:t>
      </w:r>
    </w:p>
    <w:p w:rsidR="00967E8B" w:rsidRPr="00963F95" w:rsidRDefault="00967E8B" w:rsidP="00963F95">
      <w:pPr>
        <w:jc w:val="both"/>
        <w:rPr>
          <w:rFonts w:ascii="Arial" w:hAnsi="Arial" w:cs="Arial"/>
          <w:sz w:val="24"/>
        </w:rPr>
      </w:pPr>
      <w:r w:rsidRPr="00963F95">
        <w:rPr>
          <w:rFonts w:ascii="Arial" w:hAnsi="Arial" w:cs="Arial"/>
          <w:sz w:val="24"/>
        </w:rPr>
        <w:t>La pedagogía progresista es la tensión entre la teoría y la praxis (los planteamientos abstractos de naturaleza utópica y la "aplicabilidad"), de modo que ninguna de las reformas o experiencias educativas se considera definitiva.</w:t>
      </w:r>
    </w:p>
    <w:p w:rsidR="00963F95" w:rsidRDefault="00963F95" w:rsidP="00963F95">
      <w:pPr>
        <w:jc w:val="both"/>
        <w:rPr>
          <w:rFonts w:ascii="Arial" w:hAnsi="Arial" w:cs="Arial"/>
          <w:b/>
          <w:sz w:val="24"/>
        </w:rPr>
      </w:pPr>
    </w:p>
    <w:p w:rsidR="00967E8B" w:rsidRPr="00963F95" w:rsidRDefault="00967E8B" w:rsidP="00963F95">
      <w:pPr>
        <w:jc w:val="both"/>
        <w:rPr>
          <w:rFonts w:ascii="Arial" w:hAnsi="Arial" w:cs="Arial"/>
          <w:b/>
          <w:sz w:val="24"/>
        </w:rPr>
      </w:pPr>
      <w:r w:rsidRPr="00963F95">
        <w:rPr>
          <w:rFonts w:ascii="Arial" w:hAnsi="Arial" w:cs="Arial"/>
          <w:b/>
          <w:sz w:val="24"/>
        </w:rPr>
        <w:t>CARACTERÍSTICAS DE UNA EDUCACIÓN PROGRESISTA</w:t>
      </w:r>
    </w:p>
    <w:p w:rsidR="00967E8B" w:rsidRPr="00963F95" w:rsidRDefault="00967E8B" w:rsidP="00963F95">
      <w:pPr>
        <w:pStyle w:val="Prrafodelista"/>
        <w:numPr>
          <w:ilvl w:val="0"/>
          <w:numId w:val="1"/>
        </w:numPr>
        <w:jc w:val="both"/>
        <w:rPr>
          <w:rFonts w:ascii="Arial" w:hAnsi="Arial" w:cs="Arial"/>
          <w:sz w:val="24"/>
        </w:rPr>
      </w:pPr>
      <w:r w:rsidRPr="00963F95">
        <w:rPr>
          <w:rFonts w:ascii="Arial" w:hAnsi="Arial" w:cs="Arial"/>
          <w:sz w:val="24"/>
        </w:rPr>
        <w:t>Se apoyan en la estructura conceptual de cada alumno, parte de las ideas y pre conceptos que el alumno trae sobre el tema de la clase.</w:t>
      </w:r>
    </w:p>
    <w:p w:rsidR="00967E8B" w:rsidRPr="00963F95" w:rsidRDefault="00967E8B" w:rsidP="00963F95">
      <w:pPr>
        <w:jc w:val="both"/>
        <w:rPr>
          <w:rFonts w:ascii="Arial" w:hAnsi="Arial" w:cs="Arial"/>
          <w:sz w:val="24"/>
        </w:rPr>
      </w:pPr>
    </w:p>
    <w:p w:rsidR="00967E8B" w:rsidRPr="00963F95" w:rsidRDefault="00967E8B" w:rsidP="00963F95">
      <w:pPr>
        <w:pStyle w:val="Prrafodelista"/>
        <w:numPr>
          <w:ilvl w:val="0"/>
          <w:numId w:val="1"/>
        </w:numPr>
        <w:jc w:val="both"/>
        <w:rPr>
          <w:rFonts w:ascii="Arial" w:hAnsi="Arial" w:cs="Arial"/>
          <w:sz w:val="24"/>
        </w:rPr>
      </w:pPr>
      <w:r w:rsidRPr="00963F95">
        <w:rPr>
          <w:rFonts w:ascii="Arial" w:hAnsi="Arial" w:cs="Arial"/>
          <w:sz w:val="24"/>
        </w:rPr>
        <w:t>Aplica el nuevo concepto o situaciones concretas y lo relaciona con otros conceptos de la estructura cognitiva.</w:t>
      </w:r>
    </w:p>
    <w:p w:rsidR="00967E8B" w:rsidRPr="00963F95" w:rsidRDefault="00967E8B" w:rsidP="00963F95">
      <w:pPr>
        <w:jc w:val="both"/>
        <w:rPr>
          <w:rFonts w:ascii="Arial" w:hAnsi="Arial" w:cs="Arial"/>
          <w:sz w:val="24"/>
        </w:rPr>
      </w:pPr>
    </w:p>
    <w:p w:rsidR="00967E8B" w:rsidRPr="00963F95" w:rsidRDefault="00967E8B" w:rsidP="00963F95">
      <w:pPr>
        <w:pStyle w:val="Prrafodelista"/>
        <w:numPr>
          <w:ilvl w:val="0"/>
          <w:numId w:val="1"/>
        </w:numPr>
        <w:jc w:val="both"/>
        <w:rPr>
          <w:rFonts w:ascii="Arial" w:hAnsi="Arial" w:cs="Arial"/>
          <w:sz w:val="24"/>
        </w:rPr>
      </w:pPr>
      <w:r w:rsidRPr="00963F95">
        <w:rPr>
          <w:rFonts w:ascii="Arial" w:hAnsi="Arial" w:cs="Arial"/>
          <w:sz w:val="24"/>
        </w:rPr>
        <w:t>Dewey pretendió una modernización de las Instituciones Educativas. La educación progresista fue defendida en 1890 donde propone la enseñanza reflexiva. Ya antes del 80 Dewey fue reivindicado por maestros y pedagogos que aspiraban a integrar otras aportaciones pedagógicas.</w:t>
      </w:r>
    </w:p>
    <w:p w:rsidR="00967E8B" w:rsidRPr="00963F95" w:rsidRDefault="00967E8B" w:rsidP="00963F95">
      <w:pPr>
        <w:jc w:val="both"/>
        <w:rPr>
          <w:rFonts w:ascii="Arial" w:hAnsi="Arial" w:cs="Arial"/>
          <w:sz w:val="24"/>
        </w:rPr>
      </w:pPr>
    </w:p>
    <w:p w:rsidR="00967E8B" w:rsidRPr="00963F95" w:rsidRDefault="00967E8B" w:rsidP="00963F95">
      <w:pPr>
        <w:pStyle w:val="Prrafodelista"/>
        <w:numPr>
          <w:ilvl w:val="0"/>
          <w:numId w:val="1"/>
        </w:numPr>
        <w:jc w:val="both"/>
        <w:rPr>
          <w:rFonts w:ascii="Arial" w:hAnsi="Arial" w:cs="Arial"/>
          <w:sz w:val="24"/>
        </w:rPr>
      </w:pPr>
      <w:r w:rsidRPr="00963F95">
        <w:rPr>
          <w:rFonts w:ascii="Arial" w:hAnsi="Arial" w:cs="Arial"/>
          <w:sz w:val="24"/>
        </w:rPr>
        <w:lastRenderedPageBreak/>
        <w:t>Prevé el cambio conceptual que se espera de la construcción activa del nuevo concepto y su recuperación en la estructura mental.</w:t>
      </w:r>
    </w:p>
    <w:p w:rsidR="00967E8B" w:rsidRPr="00963F95" w:rsidRDefault="00967E8B" w:rsidP="00963F95">
      <w:pPr>
        <w:jc w:val="both"/>
        <w:rPr>
          <w:rFonts w:ascii="Arial" w:hAnsi="Arial" w:cs="Arial"/>
          <w:sz w:val="24"/>
        </w:rPr>
      </w:pPr>
    </w:p>
    <w:p w:rsidR="00967E8B" w:rsidRPr="00963F95" w:rsidRDefault="00967E8B" w:rsidP="00963F95">
      <w:pPr>
        <w:pStyle w:val="Prrafodelista"/>
        <w:numPr>
          <w:ilvl w:val="0"/>
          <w:numId w:val="1"/>
        </w:numPr>
        <w:jc w:val="both"/>
        <w:rPr>
          <w:rFonts w:ascii="Arial" w:hAnsi="Arial" w:cs="Arial"/>
          <w:sz w:val="24"/>
        </w:rPr>
      </w:pPr>
      <w:r w:rsidRPr="00963F95">
        <w:rPr>
          <w:rFonts w:ascii="Arial" w:hAnsi="Arial" w:cs="Arial"/>
          <w:sz w:val="24"/>
        </w:rPr>
        <w:t>Confronta las ideas y pre conceptos afines al tema de enseñanza, con el nuevo concepto científico que se enseña.</w:t>
      </w:r>
    </w:p>
    <w:p w:rsidR="00967E8B" w:rsidRPr="00963F95" w:rsidRDefault="00967E8B" w:rsidP="00963F95">
      <w:pPr>
        <w:jc w:val="both"/>
        <w:rPr>
          <w:rFonts w:ascii="Arial" w:hAnsi="Arial" w:cs="Arial"/>
          <w:sz w:val="24"/>
        </w:rPr>
      </w:pPr>
    </w:p>
    <w:p w:rsidR="00967E8B" w:rsidRPr="00963F95" w:rsidRDefault="00967E8B" w:rsidP="00963F95">
      <w:pPr>
        <w:pStyle w:val="Prrafodelista"/>
        <w:numPr>
          <w:ilvl w:val="0"/>
          <w:numId w:val="1"/>
        </w:numPr>
        <w:jc w:val="both"/>
        <w:rPr>
          <w:rFonts w:ascii="Arial" w:hAnsi="Arial" w:cs="Arial"/>
          <w:sz w:val="24"/>
        </w:rPr>
      </w:pPr>
      <w:r w:rsidRPr="00963F95">
        <w:rPr>
          <w:rFonts w:ascii="Arial" w:hAnsi="Arial" w:cs="Arial"/>
          <w:sz w:val="24"/>
        </w:rPr>
        <w:t>Se entiende por educación conservadora aquella que pretende perpetuar los valores tradicionales, por lo cual se presenta acrítica y dogmática, se trate de cualquier forma sociopolítica que se intente que perdure.</w:t>
      </w:r>
    </w:p>
    <w:p w:rsidR="00967E8B" w:rsidRPr="00963F95" w:rsidRDefault="00967E8B" w:rsidP="00963F95">
      <w:pPr>
        <w:jc w:val="both"/>
        <w:rPr>
          <w:rFonts w:ascii="Arial" w:hAnsi="Arial" w:cs="Arial"/>
          <w:sz w:val="24"/>
        </w:rPr>
      </w:pPr>
    </w:p>
    <w:p w:rsidR="00967E8B" w:rsidRPr="00963F95" w:rsidRDefault="00967E8B" w:rsidP="00963F95">
      <w:pPr>
        <w:pStyle w:val="Prrafodelista"/>
        <w:numPr>
          <w:ilvl w:val="0"/>
          <w:numId w:val="1"/>
        </w:numPr>
        <w:jc w:val="both"/>
        <w:rPr>
          <w:rFonts w:ascii="Arial" w:hAnsi="Arial" w:cs="Arial"/>
          <w:sz w:val="24"/>
        </w:rPr>
      </w:pPr>
      <w:r w:rsidRPr="00963F95">
        <w:rPr>
          <w:rFonts w:ascii="Arial" w:hAnsi="Arial" w:cs="Arial"/>
          <w:sz w:val="24"/>
        </w:rPr>
        <w:t>Frente a estas concepciones conservadoras, propone la concepción de una educación progresista (Escuela Nueva o Activa).</w:t>
      </w:r>
    </w:p>
    <w:p w:rsidR="00967E8B" w:rsidRPr="00963F95" w:rsidRDefault="00967E8B" w:rsidP="00963F95">
      <w:pPr>
        <w:jc w:val="both"/>
        <w:rPr>
          <w:rFonts w:ascii="Arial" w:hAnsi="Arial" w:cs="Arial"/>
          <w:sz w:val="24"/>
        </w:rPr>
      </w:pPr>
    </w:p>
    <w:p w:rsidR="00967E8B" w:rsidRPr="00963F95" w:rsidRDefault="00967E8B" w:rsidP="00963F95">
      <w:pPr>
        <w:pStyle w:val="Prrafodelista"/>
        <w:numPr>
          <w:ilvl w:val="0"/>
          <w:numId w:val="1"/>
        </w:numPr>
        <w:jc w:val="both"/>
        <w:rPr>
          <w:rFonts w:ascii="Arial" w:hAnsi="Arial" w:cs="Arial"/>
          <w:sz w:val="24"/>
        </w:rPr>
      </w:pPr>
      <w:r w:rsidRPr="00963F95">
        <w:rPr>
          <w:rFonts w:ascii="Arial" w:hAnsi="Arial" w:cs="Arial"/>
          <w:sz w:val="24"/>
        </w:rPr>
        <w:t>Así para Dewey la educación es una constante reorganización o reconstrucción de la experiencia; para lograr esto se supone encaminar los procesos sociales. La educación debe estar relacionada con lo común, con la comunidad y la comunicación.</w:t>
      </w:r>
    </w:p>
    <w:p w:rsidR="00967E8B" w:rsidRPr="00963F95" w:rsidRDefault="00967E8B" w:rsidP="00963F95">
      <w:pPr>
        <w:jc w:val="both"/>
        <w:rPr>
          <w:rFonts w:ascii="Arial" w:hAnsi="Arial" w:cs="Arial"/>
          <w:sz w:val="24"/>
        </w:rPr>
      </w:pPr>
    </w:p>
    <w:p w:rsidR="00967E8B" w:rsidRPr="00963F95" w:rsidRDefault="00967E8B" w:rsidP="00963F95">
      <w:pPr>
        <w:jc w:val="both"/>
        <w:rPr>
          <w:rFonts w:ascii="Arial" w:hAnsi="Arial" w:cs="Arial"/>
          <w:sz w:val="24"/>
        </w:rPr>
      </w:pPr>
      <w:r w:rsidRPr="00963F95">
        <w:rPr>
          <w:rFonts w:ascii="Arial" w:hAnsi="Arial" w:cs="Arial"/>
          <w:sz w:val="24"/>
        </w:rPr>
        <w:t>Si bien en general se reserva el nombre de conservadora, para aquella educación que se esfuerza mantener inalterables los roles de familia tradicional (padre y madre legal y religiosamente casados, e hijos nacidos de esa unión) del Estado capitalista y de la sociedad b</w:t>
      </w:r>
      <w:r w:rsidR="00963F95">
        <w:rPr>
          <w:rFonts w:ascii="Arial" w:hAnsi="Arial" w:cs="Arial"/>
          <w:sz w:val="24"/>
        </w:rPr>
        <w:t>urguesa.</w:t>
      </w:r>
    </w:p>
    <w:p w:rsidR="00967E8B" w:rsidRPr="00963F95" w:rsidRDefault="00967E8B" w:rsidP="00963F95">
      <w:pPr>
        <w:jc w:val="both"/>
        <w:rPr>
          <w:rFonts w:ascii="Arial" w:hAnsi="Arial" w:cs="Arial"/>
          <w:sz w:val="24"/>
        </w:rPr>
      </w:pPr>
      <w:r w:rsidRPr="00963F95">
        <w:rPr>
          <w:rFonts w:ascii="Arial" w:hAnsi="Arial" w:cs="Arial"/>
          <w:sz w:val="24"/>
        </w:rPr>
        <w:t>En una educación conservadora los valores se transmiten a modo de imposición, la historia y sus héroes son incuestionables, teñidos por un manto de santidad.</w:t>
      </w:r>
    </w:p>
    <w:p w:rsidR="00967E8B" w:rsidRPr="00963F95" w:rsidRDefault="00967E8B" w:rsidP="00963F95">
      <w:pPr>
        <w:jc w:val="both"/>
        <w:rPr>
          <w:rFonts w:ascii="Arial" w:hAnsi="Arial" w:cs="Arial"/>
          <w:b/>
          <w:sz w:val="24"/>
        </w:rPr>
      </w:pPr>
      <w:r w:rsidRPr="00963F95">
        <w:rPr>
          <w:rFonts w:ascii="Arial" w:hAnsi="Arial" w:cs="Arial"/>
          <w:b/>
          <w:sz w:val="24"/>
        </w:rPr>
        <w:t>EDUCACIÓN CONSERVADORA</w:t>
      </w:r>
    </w:p>
    <w:p w:rsidR="00967E8B" w:rsidRDefault="00967E8B" w:rsidP="00963F95">
      <w:pPr>
        <w:jc w:val="both"/>
        <w:rPr>
          <w:rFonts w:ascii="Arial" w:hAnsi="Arial" w:cs="Arial"/>
          <w:sz w:val="24"/>
        </w:rPr>
      </w:pPr>
      <w:r w:rsidRPr="00963F95">
        <w:rPr>
          <w:rFonts w:ascii="Arial" w:hAnsi="Arial" w:cs="Arial"/>
          <w:sz w:val="24"/>
        </w:rPr>
        <w:t>Dewey en su pedagogía rechaza la propuesta de la educación tradicional, basándose en normas disciplinarias y contrapone con una educación progresista. Rechaza todo ese conjunto de doctrinas pedagógicas</w:t>
      </w:r>
      <w:r w:rsidR="00963F95">
        <w:rPr>
          <w:rFonts w:ascii="Arial" w:hAnsi="Arial" w:cs="Arial"/>
          <w:sz w:val="24"/>
        </w:rPr>
        <w:t>.</w:t>
      </w:r>
    </w:p>
    <w:p w:rsidR="00963F95" w:rsidRDefault="00963F95" w:rsidP="00963F95">
      <w:pPr>
        <w:jc w:val="both"/>
        <w:rPr>
          <w:rFonts w:ascii="Arial" w:hAnsi="Arial" w:cs="Arial"/>
          <w:sz w:val="24"/>
        </w:rPr>
      </w:pPr>
    </w:p>
    <w:p w:rsidR="00963F95" w:rsidRDefault="00963F95" w:rsidP="00963F95">
      <w:pPr>
        <w:jc w:val="both"/>
        <w:rPr>
          <w:rFonts w:ascii="Arial" w:hAnsi="Arial" w:cs="Arial"/>
          <w:sz w:val="24"/>
        </w:rPr>
      </w:pPr>
    </w:p>
    <w:p w:rsidR="00963F95" w:rsidRDefault="00963F95" w:rsidP="00963F95">
      <w:pPr>
        <w:jc w:val="both"/>
        <w:rPr>
          <w:rFonts w:ascii="Arial" w:hAnsi="Arial" w:cs="Arial"/>
          <w:sz w:val="24"/>
        </w:rPr>
      </w:pPr>
    </w:p>
    <w:p w:rsidR="00963F95" w:rsidRDefault="00963F95" w:rsidP="00963F95">
      <w:pPr>
        <w:jc w:val="both"/>
        <w:rPr>
          <w:rFonts w:ascii="Arial" w:hAnsi="Arial" w:cs="Arial"/>
          <w:sz w:val="24"/>
        </w:rPr>
      </w:pPr>
    </w:p>
    <w:p w:rsidR="00963F95" w:rsidRDefault="00963F95" w:rsidP="00963F95">
      <w:pPr>
        <w:jc w:val="both"/>
        <w:rPr>
          <w:rFonts w:ascii="Arial" w:hAnsi="Arial" w:cs="Arial"/>
          <w:sz w:val="24"/>
        </w:rPr>
      </w:pPr>
    </w:p>
    <w:p w:rsidR="00021F32" w:rsidRPr="00021F32" w:rsidRDefault="00021F32" w:rsidP="00021F32">
      <w:pPr>
        <w:jc w:val="center"/>
        <w:rPr>
          <w:rFonts w:ascii="Arial" w:hAnsi="Arial" w:cs="Arial"/>
          <w:b/>
          <w:sz w:val="24"/>
          <w:u w:val="single"/>
        </w:rPr>
      </w:pPr>
      <w:r w:rsidRPr="00021F32">
        <w:rPr>
          <w:rFonts w:ascii="Arial" w:hAnsi="Arial" w:cs="Arial"/>
          <w:b/>
          <w:sz w:val="28"/>
          <w:u w:val="single"/>
        </w:rPr>
        <w:lastRenderedPageBreak/>
        <w:t xml:space="preserve">DIFERENCIA ENTRE LA FUNCIÓN DE LA EDUCACIÓN EN HEGEL Y EN MARX </w:t>
      </w:r>
    </w:p>
    <w:p w:rsidR="00963F95" w:rsidRPr="006D75DB" w:rsidRDefault="00963F95" w:rsidP="00963F95">
      <w:pPr>
        <w:jc w:val="both"/>
        <w:rPr>
          <w:rFonts w:ascii="Arial" w:hAnsi="Arial" w:cs="Arial"/>
          <w:b/>
          <w:sz w:val="24"/>
        </w:rPr>
      </w:pPr>
      <w:r w:rsidRPr="006D75DB">
        <w:rPr>
          <w:rFonts w:ascii="Arial" w:hAnsi="Arial" w:cs="Arial"/>
          <w:b/>
          <w:sz w:val="24"/>
        </w:rPr>
        <w:t>HEGEL</w:t>
      </w:r>
    </w:p>
    <w:p w:rsidR="00963F95" w:rsidRDefault="00963F95" w:rsidP="00963F95">
      <w:pPr>
        <w:jc w:val="both"/>
        <w:rPr>
          <w:rFonts w:ascii="Arial" w:hAnsi="Arial" w:cs="Arial"/>
          <w:sz w:val="24"/>
        </w:rPr>
      </w:pPr>
      <w:r w:rsidRPr="00963F95">
        <w:rPr>
          <w:rFonts w:ascii="Arial" w:hAnsi="Arial" w:cs="Arial"/>
          <w:sz w:val="24"/>
        </w:rPr>
        <w:t>Filósofo idealista alemán (1770-1831). «Formación»: el hombre sólo es lo que es, y sólo podrá llegar a ser lo que desea ser, por medio de la educación. Educación como «segundo nacimiento»: al reino del espíritu. Insiste no sólo en la necesidad del estudio de los Antiguos como base de toda cultura superior, sino en la necesidad de no separar materia y forma en la educación.</w:t>
      </w:r>
    </w:p>
    <w:p w:rsidR="006D75DB" w:rsidRPr="006D75DB" w:rsidRDefault="006D75DB" w:rsidP="00963F95">
      <w:pPr>
        <w:jc w:val="both"/>
        <w:rPr>
          <w:rFonts w:ascii="Arial" w:hAnsi="Arial" w:cs="Arial"/>
          <w:b/>
          <w:sz w:val="24"/>
        </w:rPr>
      </w:pPr>
    </w:p>
    <w:p w:rsidR="006D75DB" w:rsidRDefault="006D75DB" w:rsidP="00963F95">
      <w:pPr>
        <w:jc w:val="both"/>
        <w:rPr>
          <w:rFonts w:ascii="Arial" w:hAnsi="Arial" w:cs="Arial"/>
          <w:b/>
          <w:sz w:val="24"/>
        </w:rPr>
      </w:pPr>
      <w:r w:rsidRPr="006D75DB">
        <w:rPr>
          <w:rFonts w:ascii="Arial" w:hAnsi="Arial" w:cs="Arial"/>
          <w:b/>
          <w:sz w:val="24"/>
        </w:rPr>
        <w:t>EDUCACIÓN SEGÚN HEGEL</w:t>
      </w:r>
    </w:p>
    <w:p w:rsidR="006D75DB" w:rsidRPr="006D75DB" w:rsidRDefault="006D75DB" w:rsidP="006D75DB">
      <w:pPr>
        <w:pStyle w:val="Prrafodelista"/>
        <w:numPr>
          <w:ilvl w:val="0"/>
          <w:numId w:val="2"/>
        </w:numPr>
        <w:jc w:val="both"/>
        <w:rPr>
          <w:rFonts w:ascii="Arial" w:hAnsi="Arial" w:cs="Arial"/>
          <w:sz w:val="24"/>
        </w:rPr>
      </w:pPr>
      <w:r w:rsidRPr="006D75DB">
        <w:rPr>
          <w:rFonts w:ascii="Arial" w:hAnsi="Arial" w:cs="Arial"/>
          <w:sz w:val="24"/>
        </w:rPr>
        <w:t xml:space="preserve">Ir y venir constante; proceso de pérdida y reconocimiento. </w:t>
      </w:r>
    </w:p>
    <w:p w:rsidR="006D75DB" w:rsidRPr="006D75DB" w:rsidRDefault="006D75DB" w:rsidP="006D75DB">
      <w:pPr>
        <w:pStyle w:val="Prrafodelista"/>
        <w:numPr>
          <w:ilvl w:val="0"/>
          <w:numId w:val="2"/>
        </w:numPr>
        <w:jc w:val="both"/>
        <w:rPr>
          <w:rFonts w:ascii="Arial" w:hAnsi="Arial" w:cs="Arial"/>
          <w:sz w:val="24"/>
        </w:rPr>
      </w:pPr>
      <w:r w:rsidRPr="006D75DB">
        <w:rPr>
          <w:rFonts w:ascii="Arial" w:hAnsi="Arial" w:cs="Arial"/>
          <w:sz w:val="24"/>
        </w:rPr>
        <w:t xml:space="preserve">Conservación de un contenido espiritual ya existente. </w:t>
      </w:r>
    </w:p>
    <w:p w:rsidR="006D75DB" w:rsidRPr="006D75DB" w:rsidRDefault="006D75DB" w:rsidP="006D75DB">
      <w:pPr>
        <w:pStyle w:val="Prrafodelista"/>
        <w:numPr>
          <w:ilvl w:val="0"/>
          <w:numId w:val="2"/>
        </w:numPr>
        <w:jc w:val="both"/>
        <w:rPr>
          <w:rFonts w:ascii="Arial" w:hAnsi="Arial" w:cs="Arial"/>
          <w:sz w:val="24"/>
        </w:rPr>
      </w:pPr>
      <w:r w:rsidRPr="006D75DB">
        <w:rPr>
          <w:rFonts w:ascii="Arial" w:hAnsi="Arial" w:cs="Arial"/>
          <w:sz w:val="24"/>
        </w:rPr>
        <w:t xml:space="preserve">Avance como despliegue de nuevas posibilidades. </w:t>
      </w:r>
    </w:p>
    <w:p w:rsidR="006D75DB" w:rsidRPr="006D75DB" w:rsidRDefault="006D75DB" w:rsidP="006D75DB">
      <w:pPr>
        <w:pStyle w:val="Prrafodelista"/>
        <w:numPr>
          <w:ilvl w:val="0"/>
          <w:numId w:val="2"/>
        </w:numPr>
        <w:jc w:val="both"/>
        <w:rPr>
          <w:rFonts w:ascii="Arial" w:hAnsi="Arial" w:cs="Arial"/>
          <w:sz w:val="24"/>
        </w:rPr>
      </w:pPr>
      <w:r w:rsidRPr="006D75DB">
        <w:rPr>
          <w:rFonts w:ascii="Arial" w:hAnsi="Arial" w:cs="Arial"/>
          <w:sz w:val="24"/>
        </w:rPr>
        <w:t xml:space="preserve">Práctica auto-formativa del espíritu de un pueblo. </w:t>
      </w:r>
    </w:p>
    <w:p w:rsidR="006D75DB" w:rsidRDefault="006D75DB" w:rsidP="006D75DB">
      <w:pPr>
        <w:pStyle w:val="Prrafodelista"/>
        <w:numPr>
          <w:ilvl w:val="0"/>
          <w:numId w:val="2"/>
        </w:numPr>
        <w:jc w:val="both"/>
        <w:rPr>
          <w:rFonts w:ascii="Arial" w:hAnsi="Arial" w:cs="Arial"/>
          <w:sz w:val="24"/>
        </w:rPr>
      </w:pPr>
      <w:r w:rsidRPr="006D75DB">
        <w:rPr>
          <w:rFonts w:ascii="Arial" w:hAnsi="Arial" w:cs="Arial"/>
          <w:sz w:val="24"/>
        </w:rPr>
        <w:t>Una práctica a través de la cual el espíritu llega a saber de sí.</w:t>
      </w:r>
    </w:p>
    <w:p w:rsidR="006D75DB" w:rsidRPr="00021F32" w:rsidRDefault="006D75DB" w:rsidP="006D75DB">
      <w:pPr>
        <w:jc w:val="both"/>
        <w:rPr>
          <w:rFonts w:ascii="Arial" w:hAnsi="Arial" w:cs="Arial"/>
          <w:b/>
          <w:sz w:val="24"/>
        </w:rPr>
      </w:pPr>
    </w:p>
    <w:p w:rsidR="006D75DB" w:rsidRDefault="006D75DB" w:rsidP="006D75DB">
      <w:pPr>
        <w:jc w:val="both"/>
        <w:rPr>
          <w:rFonts w:ascii="Arial" w:hAnsi="Arial" w:cs="Arial"/>
          <w:b/>
          <w:sz w:val="24"/>
        </w:rPr>
      </w:pPr>
      <w:r w:rsidRPr="00021F32">
        <w:rPr>
          <w:rFonts w:ascii="Arial" w:hAnsi="Arial" w:cs="Arial"/>
          <w:b/>
          <w:sz w:val="24"/>
        </w:rPr>
        <w:t>LECCIONES SOBRE LA FILOSOFÍA DE LA HISTORIA UNIVERSAL.</w:t>
      </w:r>
    </w:p>
    <w:p w:rsidR="006D75DB" w:rsidRDefault="00CF6DD6" w:rsidP="006D75DB">
      <w:pPr>
        <w:jc w:val="both"/>
        <w:rPr>
          <w:rFonts w:ascii="Arial" w:hAnsi="Arial" w:cs="Arial"/>
          <w:sz w:val="24"/>
        </w:rPr>
      </w:pPr>
      <w:r w:rsidRPr="00CF6DD6">
        <w:rPr>
          <w:rFonts w:ascii="Arial" w:hAnsi="Arial" w:cs="Arial"/>
          <w:sz w:val="24"/>
        </w:rPr>
        <w:t>Lo supremo para el espíritu es saberse, llegar no sólo a la intuición, sino al pensamiento de sí mismo. El espíritu tiene por fuerza que realizar esto y lo realizará […] La educación es un término formal y se construye en general mediante la forma de la universalidad. El hombre educado conoce en los objetos los distintos aspectos; éstos existen para él; su reflexión educada les ha dado la forma de la universalidad. Sabe también dejar que en su conducta se manifieste cada aspecto particular. El ineducado, por el contrario, al aprehender lo principal, puede echar a perder, con la mejor intención, media docena de otras cosas. La educación expresa, pues, esta sencilla determinación: imprimir a un contenido el carácter de lo universal (Hegel, 1980: 69-70).</w:t>
      </w:r>
    </w:p>
    <w:p w:rsidR="00CF6DD6" w:rsidRDefault="00CF6DD6" w:rsidP="006D75DB">
      <w:pPr>
        <w:jc w:val="both"/>
        <w:rPr>
          <w:rFonts w:ascii="Arial" w:hAnsi="Arial" w:cs="Arial"/>
          <w:sz w:val="24"/>
        </w:rPr>
      </w:pPr>
    </w:p>
    <w:p w:rsidR="00CF6DD6" w:rsidRPr="00021F32" w:rsidRDefault="00CF6DD6" w:rsidP="006D75DB">
      <w:pPr>
        <w:jc w:val="both"/>
        <w:rPr>
          <w:rFonts w:ascii="Arial" w:hAnsi="Arial" w:cs="Arial"/>
          <w:b/>
          <w:sz w:val="24"/>
        </w:rPr>
      </w:pPr>
      <w:r w:rsidRPr="00021F32">
        <w:rPr>
          <w:rFonts w:ascii="Arial" w:hAnsi="Arial" w:cs="Arial"/>
          <w:b/>
          <w:sz w:val="24"/>
        </w:rPr>
        <w:t>MARX</w:t>
      </w:r>
    </w:p>
    <w:p w:rsidR="00F04044" w:rsidRPr="00596EBD" w:rsidRDefault="00CF6DD6" w:rsidP="006D75DB">
      <w:pPr>
        <w:jc w:val="both"/>
        <w:rPr>
          <w:rFonts w:ascii="Arial" w:hAnsi="Arial" w:cs="Arial"/>
          <w:sz w:val="24"/>
        </w:rPr>
      </w:pPr>
      <w:r w:rsidRPr="00CF6DD6">
        <w:rPr>
          <w:rFonts w:ascii="Arial" w:hAnsi="Arial" w:cs="Arial"/>
          <w:sz w:val="24"/>
        </w:rPr>
        <w:t>Filósofo alemán (1818-1883). Se oponía a la división capitalista del trabajo. El hombre llega a ser hombre en virtud del despliegue de su actividad práctica en el trabajo. Coloca el trabajo y el mundo de la producción como centro de todos sus planteamientos.</w:t>
      </w:r>
    </w:p>
    <w:p w:rsidR="00F04044" w:rsidRDefault="00F04044" w:rsidP="00596EBD">
      <w:pPr>
        <w:jc w:val="center"/>
        <w:rPr>
          <w:rFonts w:ascii="Arial" w:hAnsi="Arial" w:cs="Arial"/>
          <w:b/>
          <w:sz w:val="24"/>
        </w:rPr>
      </w:pPr>
      <w:r w:rsidRPr="00F04044">
        <w:rPr>
          <w:rFonts w:ascii="Arial" w:hAnsi="Arial" w:cs="Arial"/>
          <w:b/>
          <w:sz w:val="24"/>
        </w:rPr>
        <w:t>EDUCACIÓN INTEGRAL</w:t>
      </w:r>
    </w:p>
    <w:tbl>
      <w:tblPr>
        <w:tblStyle w:val="Tablaconcuadrcula"/>
        <w:tblW w:w="0" w:type="auto"/>
        <w:jc w:val="center"/>
        <w:tblLook w:val="04A0" w:firstRow="1" w:lastRow="0" w:firstColumn="1" w:lastColumn="0" w:noHBand="0" w:noVBand="1"/>
      </w:tblPr>
      <w:tblGrid>
        <w:gridCol w:w="2795"/>
        <w:gridCol w:w="2795"/>
      </w:tblGrid>
      <w:tr w:rsidR="00596EBD" w:rsidTr="00596EBD">
        <w:trPr>
          <w:trHeight w:val="255"/>
          <w:jc w:val="center"/>
        </w:trPr>
        <w:tc>
          <w:tcPr>
            <w:tcW w:w="2795" w:type="dxa"/>
          </w:tcPr>
          <w:p w:rsidR="00596EBD" w:rsidRDefault="00596EBD" w:rsidP="00596EBD">
            <w:pPr>
              <w:jc w:val="center"/>
              <w:rPr>
                <w:rFonts w:ascii="Arial" w:hAnsi="Arial" w:cs="Arial"/>
                <w:b/>
                <w:sz w:val="24"/>
              </w:rPr>
            </w:pPr>
            <w:r>
              <w:rPr>
                <w:rFonts w:ascii="Arial" w:hAnsi="Arial" w:cs="Arial"/>
                <w:b/>
                <w:sz w:val="24"/>
              </w:rPr>
              <w:t>Instrucción</w:t>
            </w:r>
          </w:p>
        </w:tc>
        <w:tc>
          <w:tcPr>
            <w:tcW w:w="2795" w:type="dxa"/>
          </w:tcPr>
          <w:p w:rsidR="00596EBD" w:rsidRDefault="00596EBD" w:rsidP="00596EBD">
            <w:pPr>
              <w:jc w:val="center"/>
              <w:rPr>
                <w:rFonts w:ascii="Arial" w:hAnsi="Arial" w:cs="Arial"/>
                <w:b/>
                <w:sz w:val="24"/>
              </w:rPr>
            </w:pPr>
            <w:r>
              <w:rPr>
                <w:rFonts w:ascii="Arial" w:hAnsi="Arial" w:cs="Arial"/>
                <w:b/>
                <w:sz w:val="24"/>
              </w:rPr>
              <w:t>Producción</w:t>
            </w:r>
          </w:p>
        </w:tc>
      </w:tr>
      <w:tr w:rsidR="00596EBD" w:rsidTr="00596EBD">
        <w:trPr>
          <w:trHeight w:val="255"/>
          <w:jc w:val="center"/>
        </w:trPr>
        <w:tc>
          <w:tcPr>
            <w:tcW w:w="2795" w:type="dxa"/>
          </w:tcPr>
          <w:p w:rsidR="00596EBD" w:rsidRDefault="00596EBD" w:rsidP="00596EBD">
            <w:pPr>
              <w:jc w:val="center"/>
              <w:rPr>
                <w:rFonts w:ascii="Arial" w:hAnsi="Arial" w:cs="Arial"/>
                <w:b/>
                <w:sz w:val="24"/>
              </w:rPr>
            </w:pPr>
            <w:r>
              <w:rPr>
                <w:rFonts w:ascii="Arial" w:hAnsi="Arial" w:cs="Arial"/>
                <w:b/>
                <w:sz w:val="24"/>
              </w:rPr>
              <w:t>Trabajo intelectual</w:t>
            </w:r>
          </w:p>
        </w:tc>
        <w:tc>
          <w:tcPr>
            <w:tcW w:w="2795" w:type="dxa"/>
          </w:tcPr>
          <w:p w:rsidR="00596EBD" w:rsidRDefault="00596EBD" w:rsidP="00596EBD">
            <w:pPr>
              <w:jc w:val="center"/>
              <w:rPr>
                <w:rFonts w:ascii="Arial" w:hAnsi="Arial" w:cs="Arial"/>
                <w:b/>
                <w:sz w:val="24"/>
              </w:rPr>
            </w:pPr>
            <w:r>
              <w:rPr>
                <w:rFonts w:ascii="Arial" w:hAnsi="Arial" w:cs="Arial"/>
                <w:b/>
                <w:sz w:val="24"/>
              </w:rPr>
              <w:t xml:space="preserve">Trabajo manual </w:t>
            </w:r>
          </w:p>
        </w:tc>
      </w:tr>
      <w:tr w:rsidR="00596EBD" w:rsidTr="00596EBD">
        <w:trPr>
          <w:trHeight w:val="255"/>
          <w:jc w:val="center"/>
        </w:trPr>
        <w:tc>
          <w:tcPr>
            <w:tcW w:w="2795" w:type="dxa"/>
          </w:tcPr>
          <w:p w:rsidR="00596EBD" w:rsidRDefault="00596EBD" w:rsidP="00596EBD">
            <w:pPr>
              <w:jc w:val="center"/>
              <w:rPr>
                <w:rFonts w:ascii="Arial" w:hAnsi="Arial" w:cs="Arial"/>
                <w:b/>
                <w:sz w:val="24"/>
              </w:rPr>
            </w:pPr>
            <w:r>
              <w:rPr>
                <w:rFonts w:ascii="Arial" w:hAnsi="Arial" w:cs="Arial"/>
                <w:b/>
                <w:sz w:val="24"/>
              </w:rPr>
              <w:lastRenderedPageBreak/>
              <w:t>Pensamiento</w:t>
            </w:r>
          </w:p>
        </w:tc>
        <w:tc>
          <w:tcPr>
            <w:tcW w:w="2795" w:type="dxa"/>
          </w:tcPr>
          <w:p w:rsidR="00596EBD" w:rsidRDefault="00596EBD" w:rsidP="00596EBD">
            <w:pPr>
              <w:jc w:val="center"/>
              <w:rPr>
                <w:rFonts w:ascii="Arial" w:hAnsi="Arial" w:cs="Arial"/>
                <w:b/>
                <w:sz w:val="24"/>
              </w:rPr>
            </w:pPr>
            <w:r>
              <w:rPr>
                <w:rFonts w:ascii="Arial" w:hAnsi="Arial" w:cs="Arial"/>
                <w:b/>
                <w:sz w:val="24"/>
              </w:rPr>
              <w:t>Acción</w:t>
            </w:r>
          </w:p>
        </w:tc>
      </w:tr>
      <w:tr w:rsidR="00596EBD" w:rsidTr="00596EBD">
        <w:trPr>
          <w:trHeight w:val="255"/>
          <w:jc w:val="center"/>
        </w:trPr>
        <w:tc>
          <w:tcPr>
            <w:tcW w:w="2795" w:type="dxa"/>
          </w:tcPr>
          <w:p w:rsidR="00596EBD" w:rsidRDefault="00596EBD" w:rsidP="00596EBD">
            <w:pPr>
              <w:jc w:val="center"/>
              <w:rPr>
                <w:rFonts w:ascii="Arial" w:hAnsi="Arial" w:cs="Arial"/>
                <w:b/>
                <w:sz w:val="24"/>
              </w:rPr>
            </w:pPr>
            <w:r>
              <w:rPr>
                <w:rFonts w:ascii="Arial" w:hAnsi="Arial" w:cs="Arial"/>
                <w:b/>
                <w:sz w:val="24"/>
              </w:rPr>
              <w:t>Teoría</w:t>
            </w:r>
          </w:p>
        </w:tc>
        <w:tc>
          <w:tcPr>
            <w:tcW w:w="2795" w:type="dxa"/>
          </w:tcPr>
          <w:p w:rsidR="00596EBD" w:rsidRDefault="00596EBD" w:rsidP="00596EBD">
            <w:pPr>
              <w:jc w:val="center"/>
              <w:rPr>
                <w:rFonts w:ascii="Arial" w:hAnsi="Arial" w:cs="Arial"/>
                <w:b/>
                <w:sz w:val="24"/>
              </w:rPr>
            </w:pPr>
            <w:r>
              <w:rPr>
                <w:rFonts w:ascii="Arial" w:hAnsi="Arial" w:cs="Arial"/>
                <w:b/>
                <w:sz w:val="24"/>
              </w:rPr>
              <w:t>Práctica</w:t>
            </w:r>
          </w:p>
        </w:tc>
      </w:tr>
    </w:tbl>
    <w:p w:rsidR="00F04044" w:rsidRDefault="00F04044" w:rsidP="006D75DB">
      <w:pPr>
        <w:jc w:val="both"/>
        <w:rPr>
          <w:rFonts w:ascii="Arial" w:hAnsi="Arial" w:cs="Arial"/>
          <w:b/>
          <w:sz w:val="24"/>
        </w:rPr>
      </w:pPr>
    </w:p>
    <w:p w:rsidR="00F04044" w:rsidRDefault="00021F32" w:rsidP="00021F32">
      <w:pPr>
        <w:jc w:val="center"/>
        <w:rPr>
          <w:rFonts w:ascii="Arial" w:hAnsi="Arial" w:cs="Arial"/>
          <w:b/>
          <w:sz w:val="24"/>
        </w:rPr>
      </w:pPr>
      <w:r>
        <w:rPr>
          <w:rFonts w:ascii="Arial" w:hAnsi="Arial" w:cs="Arial"/>
          <w:b/>
          <w:sz w:val="24"/>
        </w:rPr>
        <w:t>DOBLE FUNCIÓN DE LA EDUCACIÓN.</w:t>
      </w:r>
    </w:p>
    <w:tbl>
      <w:tblPr>
        <w:tblStyle w:val="Tablaconcuadrcula"/>
        <w:tblW w:w="0" w:type="auto"/>
        <w:jc w:val="center"/>
        <w:tblLook w:val="04A0" w:firstRow="1" w:lastRow="0" w:firstColumn="1" w:lastColumn="0" w:noHBand="0" w:noVBand="1"/>
      </w:tblPr>
      <w:tblGrid>
        <w:gridCol w:w="3522"/>
        <w:gridCol w:w="3522"/>
      </w:tblGrid>
      <w:tr w:rsidR="00021F32" w:rsidTr="00021F32">
        <w:trPr>
          <w:trHeight w:val="396"/>
          <w:jc w:val="center"/>
        </w:trPr>
        <w:tc>
          <w:tcPr>
            <w:tcW w:w="3522" w:type="dxa"/>
          </w:tcPr>
          <w:p w:rsidR="00021F32" w:rsidRDefault="00021F32" w:rsidP="00021F32">
            <w:pPr>
              <w:jc w:val="center"/>
              <w:rPr>
                <w:rFonts w:ascii="Arial" w:hAnsi="Arial" w:cs="Arial"/>
                <w:b/>
                <w:sz w:val="24"/>
              </w:rPr>
            </w:pPr>
            <w:r>
              <w:rPr>
                <w:rFonts w:ascii="Arial" w:hAnsi="Arial" w:cs="Arial"/>
                <w:b/>
                <w:sz w:val="24"/>
              </w:rPr>
              <w:t>Instrumento de la ideología dominante.</w:t>
            </w:r>
          </w:p>
        </w:tc>
        <w:tc>
          <w:tcPr>
            <w:tcW w:w="3522" w:type="dxa"/>
          </w:tcPr>
          <w:p w:rsidR="00021F32" w:rsidRDefault="00021F32" w:rsidP="00021F32">
            <w:pPr>
              <w:jc w:val="center"/>
              <w:rPr>
                <w:rFonts w:ascii="Arial" w:hAnsi="Arial" w:cs="Arial"/>
                <w:b/>
                <w:sz w:val="24"/>
              </w:rPr>
            </w:pPr>
            <w:r>
              <w:rPr>
                <w:rFonts w:ascii="Arial" w:hAnsi="Arial" w:cs="Arial"/>
                <w:b/>
                <w:sz w:val="24"/>
              </w:rPr>
              <w:t>Germen revolucionario de oposición.</w:t>
            </w:r>
          </w:p>
        </w:tc>
      </w:tr>
      <w:tr w:rsidR="00021F32" w:rsidTr="00021F32">
        <w:trPr>
          <w:trHeight w:val="407"/>
          <w:jc w:val="center"/>
        </w:trPr>
        <w:tc>
          <w:tcPr>
            <w:tcW w:w="3522" w:type="dxa"/>
          </w:tcPr>
          <w:p w:rsidR="00021F32" w:rsidRPr="00021F32" w:rsidRDefault="00021F32" w:rsidP="00021F32">
            <w:pPr>
              <w:jc w:val="center"/>
              <w:rPr>
                <w:rFonts w:ascii="Arial" w:hAnsi="Arial" w:cs="Arial"/>
                <w:sz w:val="24"/>
              </w:rPr>
            </w:pPr>
            <w:r>
              <w:rPr>
                <w:rFonts w:ascii="Arial" w:hAnsi="Arial" w:cs="Arial"/>
                <w:sz w:val="24"/>
              </w:rPr>
              <w:t>Privilegio para la clase hegemónica</w:t>
            </w:r>
          </w:p>
        </w:tc>
        <w:tc>
          <w:tcPr>
            <w:tcW w:w="3522" w:type="dxa"/>
          </w:tcPr>
          <w:p w:rsidR="00021F32" w:rsidRPr="00021F32" w:rsidRDefault="00021F32" w:rsidP="00021F32">
            <w:pPr>
              <w:jc w:val="center"/>
              <w:rPr>
                <w:rFonts w:ascii="Arial" w:hAnsi="Arial" w:cs="Arial"/>
                <w:sz w:val="24"/>
              </w:rPr>
            </w:pPr>
            <w:r>
              <w:rPr>
                <w:rFonts w:ascii="Arial" w:hAnsi="Arial" w:cs="Arial"/>
                <w:sz w:val="24"/>
              </w:rPr>
              <w:t>Guía para la acción transformadora del hombre</w:t>
            </w:r>
          </w:p>
        </w:tc>
      </w:tr>
      <w:tr w:rsidR="00021F32" w:rsidTr="00021F32">
        <w:trPr>
          <w:trHeight w:val="198"/>
          <w:jc w:val="center"/>
        </w:trPr>
        <w:tc>
          <w:tcPr>
            <w:tcW w:w="3522" w:type="dxa"/>
          </w:tcPr>
          <w:p w:rsidR="00021F32" w:rsidRPr="00021F32" w:rsidRDefault="00021F32" w:rsidP="00021F32">
            <w:pPr>
              <w:jc w:val="center"/>
              <w:rPr>
                <w:rFonts w:ascii="Arial" w:hAnsi="Arial" w:cs="Arial"/>
                <w:sz w:val="24"/>
              </w:rPr>
            </w:pPr>
            <w:r>
              <w:rPr>
                <w:rFonts w:ascii="Arial" w:hAnsi="Arial" w:cs="Arial"/>
                <w:sz w:val="24"/>
              </w:rPr>
              <w:t>Marginación para la clase trabajadora</w:t>
            </w:r>
          </w:p>
        </w:tc>
        <w:tc>
          <w:tcPr>
            <w:tcW w:w="3522" w:type="dxa"/>
          </w:tcPr>
          <w:p w:rsidR="00021F32" w:rsidRPr="00021F32" w:rsidRDefault="00021F32" w:rsidP="00021F32">
            <w:pPr>
              <w:jc w:val="center"/>
              <w:rPr>
                <w:rFonts w:ascii="Arial" w:hAnsi="Arial" w:cs="Arial"/>
                <w:sz w:val="24"/>
              </w:rPr>
            </w:pPr>
            <w:r>
              <w:rPr>
                <w:rFonts w:ascii="Arial" w:hAnsi="Arial" w:cs="Arial"/>
                <w:sz w:val="24"/>
              </w:rPr>
              <w:t>Conciencia crítica</w:t>
            </w:r>
          </w:p>
        </w:tc>
      </w:tr>
    </w:tbl>
    <w:p w:rsidR="00021F32" w:rsidRPr="00021F32" w:rsidRDefault="00021F32" w:rsidP="00021F32">
      <w:pPr>
        <w:jc w:val="both"/>
        <w:rPr>
          <w:rFonts w:ascii="Arial" w:hAnsi="Arial" w:cs="Arial"/>
          <w:sz w:val="24"/>
        </w:rPr>
      </w:pPr>
    </w:p>
    <w:p w:rsidR="00021F32" w:rsidRPr="00021F32" w:rsidRDefault="00021F32" w:rsidP="00021F32">
      <w:pPr>
        <w:jc w:val="both"/>
        <w:rPr>
          <w:rFonts w:ascii="Arial" w:hAnsi="Arial" w:cs="Arial"/>
          <w:sz w:val="24"/>
        </w:rPr>
      </w:pPr>
      <w:r w:rsidRPr="00021F32">
        <w:rPr>
          <w:rFonts w:ascii="Arial" w:hAnsi="Arial" w:cs="Arial"/>
          <w:sz w:val="24"/>
        </w:rPr>
        <w:t>A través de la educación el hombre de esta sociedad lucha y da forma a las condiciones por y para el cambio, y en esta medida, el hombre se forma y se transforma a sí mismo.</w:t>
      </w:r>
    </w:p>
    <w:p w:rsidR="00F04044" w:rsidRDefault="00F04044" w:rsidP="006D75DB">
      <w:pPr>
        <w:jc w:val="both"/>
        <w:rPr>
          <w:rFonts w:ascii="Arial" w:hAnsi="Arial" w:cs="Arial"/>
          <w:b/>
          <w:sz w:val="24"/>
        </w:rPr>
      </w:pPr>
    </w:p>
    <w:p w:rsidR="00F04044" w:rsidRPr="00F04044" w:rsidRDefault="00F04044" w:rsidP="006D75DB">
      <w:pPr>
        <w:jc w:val="both"/>
        <w:rPr>
          <w:rFonts w:ascii="Arial" w:hAnsi="Arial" w:cs="Arial"/>
          <w:b/>
          <w:sz w:val="24"/>
        </w:rPr>
      </w:pPr>
    </w:p>
    <w:sectPr w:rsidR="00F04044" w:rsidRPr="00F04044" w:rsidSect="00EC3472">
      <w:pgSz w:w="12240" w:h="15840"/>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A4F09"/>
    <w:multiLevelType w:val="hybridMultilevel"/>
    <w:tmpl w:val="3744BD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6C66120"/>
    <w:multiLevelType w:val="hybridMultilevel"/>
    <w:tmpl w:val="4DAC4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12071F9"/>
    <w:multiLevelType w:val="hybridMultilevel"/>
    <w:tmpl w:val="5ABAE7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22F"/>
    <w:rsid w:val="00021F32"/>
    <w:rsid w:val="00596EBD"/>
    <w:rsid w:val="006D75DB"/>
    <w:rsid w:val="00963F95"/>
    <w:rsid w:val="00967E8B"/>
    <w:rsid w:val="00AE222F"/>
    <w:rsid w:val="00CF6DD6"/>
    <w:rsid w:val="00DF563F"/>
    <w:rsid w:val="00EC3472"/>
    <w:rsid w:val="00F040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5F46A-4052-45E9-8386-A35DE098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63F95"/>
    <w:pPr>
      <w:ind w:left="720"/>
      <w:contextualSpacing/>
    </w:pPr>
  </w:style>
  <w:style w:type="table" w:styleId="Tablaconcuadrcula">
    <w:name w:val="Table Grid"/>
    <w:basedOn w:val="Tablanormal"/>
    <w:uiPriority w:val="39"/>
    <w:rsid w:val="00596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5</Pages>
  <Words>925</Words>
  <Characters>5093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6006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 J R</dc:creator>
  <cp:keywords/>
  <dc:description/>
  <cp:lastModifiedBy>Flor J R</cp:lastModifiedBy>
  <cp:revision>1</cp:revision>
  <dcterms:created xsi:type="dcterms:W3CDTF">2021-04-30T00:30:00Z</dcterms:created>
  <dcterms:modified xsi:type="dcterms:W3CDTF">2021-04-30T02:50:00Z</dcterms:modified>
</cp:coreProperties>
</file>