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82D19" w14:textId="73C7B6EC" w:rsidR="00ED526A" w:rsidRDefault="000F7369" w:rsidP="00ED526A">
      <w:r>
        <w:rPr>
          <w:noProof/>
        </w:rPr>
        <w:drawing>
          <wp:anchor distT="0" distB="0" distL="114300" distR="114300" simplePos="0" relativeHeight="251658240" behindDoc="1" locked="0" layoutInCell="1" allowOverlap="1" wp14:anchorId="1817B2EF" wp14:editId="2AE7241C">
            <wp:simplePos x="0" y="0"/>
            <wp:positionH relativeFrom="page">
              <wp:posOffset>542925</wp:posOffset>
            </wp:positionH>
            <wp:positionV relativeFrom="paragraph">
              <wp:posOffset>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p>
    <w:p w14:paraId="06E5A0A9" w14:textId="1F595F25" w:rsidR="00ED526A" w:rsidRDefault="00ED526A" w:rsidP="00ED526A">
      <w:pPr>
        <w:jc w:val="center"/>
        <w:rPr>
          <w:rFonts w:ascii="Arial" w:hAnsi="Arial" w:cs="Arial"/>
          <w:b/>
          <w:bCs/>
          <w:sz w:val="40"/>
          <w:szCs w:val="40"/>
        </w:rPr>
      </w:pPr>
      <w:r>
        <w:rPr>
          <w:rFonts w:ascii="Arial" w:hAnsi="Arial" w:cs="Arial"/>
          <w:b/>
          <w:bCs/>
          <w:sz w:val="40"/>
          <w:szCs w:val="40"/>
        </w:rPr>
        <w:t>Escuela Normal de Educación Preescolar.</w:t>
      </w:r>
    </w:p>
    <w:p w14:paraId="32512FCA" w14:textId="77777777" w:rsidR="00ED526A" w:rsidRDefault="00ED526A" w:rsidP="00ED526A">
      <w:pPr>
        <w:jc w:val="center"/>
        <w:rPr>
          <w:rFonts w:ascii="Arial" w:hAnsi="Arial" w:cs="Arial"/>
          <w:b/>
          <w:bCs/>
          <w:sz w:val="40"/>
          <w:szCs w:val="40"/>
        </w:rPr>
      </w:pPr>
    </w:p>
    <w:p w14:paraId="6FA31B4B" w14:textId="77777777" w:rsidR="00ED526A" w:rsidRDefault="00ED526A" w:rsidP="00ED526A">
      <w:pPr>
        <w:jc w:val="center"/>
        <w:rPr>
          <w:rFonts w:ascii="Arial" w:hAnsi="Arial" w:cs="Arial"/>
          <w:b/>
          <w:bCs/>
          <w:sz w:val="40"/>
          <w:szCs w:val="40"/>
        </w:rPr>
      </w:pPr>
    </w:p>
    <w:p w14:paraId="5F5AEDF3" w14:textId="77777777" w:rsidR="00ED526A" w:rsidRDefault="00ED526A" w:rsidP="00ED526A">
      <w:pPr>
        <w:jc w:val="center"/>
        <w:rPr>
          <w:rFonts w:ascii="Arial" w:hAnsi="Arial" w:cs="Arial"/>
          <w:b/>
          <w:bCs/>
          <w:sz w:val="40"/>
          <w:szCs w:val="40"/>
        </w:rPr>
      </w:pPr>
      <w:r>
        <w:rPr>
          <w:rFonts w:ascii="Arial" w:hAnsi="Arial" w:cs="Arial"/>
          <w:b/>
          <w:bCs/>
          <w:sz w:val="40"/>
          <w:szCs w:val="40"/>
        </w:rPr>
        <w:t>Licenciatura en Educación Preescolar.</w:t>
      </w:r>
    </w:p>
    <w:p w14:paraId="3E677E16" w14:textId="77777777" w:rsidR="00ED526A" w:rsidRDefault="00ED526A" w:rsidP="00ED526A">
      <w:pPr>
        <w:jc w:val="center"/>
        <w:rPr>
          <w:rFonts w:ascii="Arial" w:hAnsi="Arial" w:cs="Arial"/>
          <w:b/>
          <w:bCs/>
          <w:sz w:val="40"/>
          <w:szCs w:val="40"/>
        </w:rPr>
      </w:pPr>
    </w:p>
    <w:p w14:paraId="235CE0AB" w14:textId="77777777" w:rsidR="00ED526A" w:rsidRDefault="00ED526A" w:rsidP="00ED526A">
      <w:pPr>
        <w:jc w:val="center"/>
        <w:rPr>
          <w:rFonts w:ascii="Arial" w:hAnsi="Arial" w:cs="Arial"/>
          <w:b/>
          <w:bCs/>
          <w:sz w:val="36"/>
          <w:szCs w:val="36"/>
        </w:rPr>
      </w:pPr>
    </w:p>
    <w:p w14:paraId="3D23CF52" w14:textId="77777777" w:rsidR="00ED526A" w:rsidRDefault="00ED526A" w:rsidP="00ED526A">
      <w:pPr>
        <w:jc w:val="center"/>
        <w:rPr>
          <w:rFonts w:ascii="Arial" w:hAnsi="Arial" w:cs="Arial"/>
          <w:b/>
          <w:bCs/>
          <w:sz w:val="36"/>
          <w:szCs w:val="36"/>
        </w:rPr>
      </w:pPr>
      <w:r>
        <w:rPr>
          <w:rFonts w:ascii="Arial" w:hAnsi="Arial" w:cs="Arial"/>
          <w:b/>
          <w:bCs/>
          <w:sz w:val="36"/>
          <w:szCs w:val="36"/>
        </w:rPr>
        <w:t xml:space="preserve">Alumna: </w:t>
      </w:r>
      <w:proofErr w:type="spellStart"/>
      <w:r>
        <w:rPr>
          <w:rFonts w:ascii="Arial" w:hAnsi="Arial" w:cs="Arial"/>
          <w:b/>
          <w:bCs/>
          <w:sz w:val="36"/>
          <w:szCs w:val="36"/>
        </w:rPr>
        <w:t>Angélyca</w:t>
      </w:r>
      <w:proofErr w:type="spellEnd"/>
      <w:r>
        <w:rPr>
          <w:rFonts w:ascii="Arial" w:hAnsi="Arial" w:cs="Arial"/>
          <w:b/>
          <w:bCs/>
          <w:sz w:val="36"/>
          <w:szCs w:val="36"/>
        </w:rPr>
        <w:t xml:space="preserve"> Pamela Rodríguez de la Peña.</w:t>
      </w:r>
    </w:p>
    <w:p w14:paraId="21D55668" w14:textId="77777777" w:rsidR="00ED526A" w:rsidRDefault="00ED526A" w:rsidP="00ED526A">
      <w:pPr>
        <w:jc w:val="center"/>
        <w:rPr>
          <w:rFonts w:ascii="Arial" w:hAnsi="Arial" w:cs="Arial"/>
          <w:b/>
          <w:bCs/>
          <w:sz w:val="36"/>
          <w:szCs w:val="36"/>
        </w:rPr>
      </w:pPr>
    </w:p>
    <w:p w14:paraId="1060908D" w14:textId="77777777" w:rsidR="00ED526A" w:rsidRDefault="00ED526A" w:rsidP="00ED526A">
      <w:pPr>
        <w:jc w:val="center"/>
        <w:rPr>
          <w:rFonts w:ascii="Arial" w:hAnsi="Arial" w:cs="Arial"/>
          <w:b/>
          <w:bCs/>
          <w:sz w:val="36"/>
          <w:szCs w:val="36"/>
        </w:rPr>
      </w:pPr>
      <w:r>
        <w:rPr>
          <w:rFonts w:ascii="Arial" w:hAnsi="Arial" w:cs="Arial"/>
          <w:b/>
          <w:bCs/>
          <w:sz w:val="36"/>
          <w:szCs w:val="36"/>
        </w:rPr>
        <w:t>Segundo semestre.       Sección C.</w:t>
      </w:r>
    </w:p>
    <w:p w14:paraId="6396309C" w14:textId="77777777" w:rsidR="00ED526A" w:rsidRDefault="00ED526A" w:rsidP="00ED526A">
      <w:pPr>
        <w:jc w:val="center"/>
        <w:rPr>
          <w:rFonts w:ascii="Arial" w:hAnsi="Arial" w:cs="Arial"/>
          <w:b/>
          <w:bCs/>
          <w:sz w:val="36"/>
          <w:szCs w:val="36"/>
        </w:rPr>
      </w:pPr>
    </w:p>
    <w:p w14:paraId="13D3C424" w14:textId="0F7EEC48" w:rsidR="00ED526A" w:rsidRPr="00ED526A" w:rsidRDefault="00ED526A" w:rsidP="00ED526A">
      <w:pPr>
        <w:jc w:val="center"/>
        <w:rPr>
          <w:rFonts w:ascii="Arial" w:hAnsi="Arial" w:cs="Arial"/>
          <w:b/>
          <w:bCs/>
          <w:sz w:val="32"/>
          <w:szCs w:val="32"/>
        </w:rPr>
      </w:pPr>
      <w:r w:rsidRPr="00ED526A">
        <w:rPr>
          <w:rFonts w:ascii="Arial" w:hAnsi="Arial" w:cs="Arial"/>
          <w:b/>
          <w:bCs/>
          <w:sz w:val="32"/>
          <w:szCs w:val="32"/>
        </w:rPr>
        <w:t xml:space="preserve">Curso: </w:t>
      </w:r>
      <w:r w:rsidRPr="00ED526A">
        <w:rPr>
          <w:rFonts w:ascii="Arial" w:hAnsi="Arial" w:cs="Arial"/>
          <w:b/>
          <w:bCs/>
          <w:sz w:val="32"/>
          <w:szCs w:val="32"/>
        </w:rPr>
        <w:t>E</w:t>
      </w:r>
      <w:r w:rsidRPr="00ED526A">
        <w:rPr>
          <w:rFonts w:ascii="Arial" w:hAnsi="Arial" w:cs="Arial"/>
          <w:b/>
          <w:bCs/>
          <w:sz w:val="32"/>
          <w:szCs w:val="32"/>
        </w:rPr>
        <w:t>strategias de música y canto en educación preescolar.</w:t>
      </w:r>
    </w:p>
    <w:p w14:paraId="28541FDD" w14:textId="159ADF8E" w:rsidR="00ED526A" w:rsidRPr="00ED526A" w:rsidRDefault="00ED526A" w:rsidP="00ED526A">
      <w:pPr>
        <w:jc w:val="center"/>
        <w:rPr>
          <w:rFonts w:ascii="Arial" w:hAnsi="Arial" w:cs="Arial"/>
          <w:b/>
          <w:bCs/>
          <w:sz w:val="32"/>
          <w:szCs w:val="32"/>
        </w:rPr>
      </w:pPr>
      <w:r w:rsidRPr="00ED526A">
        <w:rPr>
          <w:rFonts w:ascii="Arial" w:hAnsi="Arial" w:cs="Arial"/>
          <w:b/>
          <w:bCs/>
          <w:sz w:val="32"/>
          <w:szCs w:val="32"/>
        </w:rPr>
        <w:t>Maestro: Jorge Ariel Morales García.</w:t>
      </w:r>
    </w:p>
    <w:p w14:paraId="3E184908" w14:textId="1356B4AF" w:rsidR="00ED526A" w:rsidRPr="00ED526A" w:rsidRDefault="00ED526A" w:rsidP="00ED526A">
      <w:pPr>
        <w:jc w:val="center"/>
        <w:rPr>
          <w:rFonts w:ascii="Arial" w:hAnsi="Arial" w:cs="Arial"/>
          <w:b/>
          <w:bCs/>
          <w:sz w:val="32"/>
          <w:szCs w:val="32"/>
        </w:rPr>
      </w:pPr>
      <w:r w:rsidRPr="00ED526A">
        <w:rPr>
          <w:rFonts w:ascii="Arial" w:hAnsi="Arial" w:cs="Arial"/>
          <w:b/>
          <w:bCs/>
          <w:sz w:val="32"/>
          <w:szCs w:val="32"/>
        </w:rPr>
        <w:t>“La música en los diferentes aspectos de la vida”</w:t>
      </w:r>
    </w:p>
    <w:p w14:paraId="2C720D82" w14:textId="4FC1830E" w:rsidR="00ED526A" w:rsidRDefault="00ED526A" w:rsidP="00ED526A">
      <w:pPr>
        <w:jc w:val="center"/>
        <w:rPr>
          <w:rFonts w:ascii="Arial" w:hAnsi="Arial" w:cs="Arial"/>
          <w:b/>
          <w:bCs/>
          <w:sz w:val="40"/>
          <w:szCs w:val="40"/>
        </w:rPr>
      </w:pPr>
    </w:p>
    <w:p w14:paraId="4DCD8BB9" w14:textId="617617AA" w:rsidR="000F7369" w:rsidRDefault="000F7369" w:rsidP="00ED526A">
      <w:pPr>
        <w:jc w:val="center"/>
        <w:rPr>
          <w:rFonts w:ascii="Arial" w:hAnsi="Arial" w:cs="Arial"/>
          <w:b/>
          <w:bCs/>
          <w:sz w:val="40"/>
          <w:szCs w:val="40"/>
        </w:rPr>
      </w:pPr>
    </w:p>
    <w:p w14:paraId="0A76BE56" w14:textId="77777777" w:rsidR="000F7369" w:rsidRDefault="000F7369" w:rsidP="00ED526A">
      <w:pPr>
        <w:jc w:val="center"/>
        <w:rPr>
          <w:rFonts w:ascii="Arial" w:hAnsi="Arial" w:cs="Arial"/>
          <w:b/>
          <w:bCs/>
          <w:sz w:val="40"/>
          <w:szCs w:val="40"/>
        </w:rPr>
      </w:pPr>
    </w:p>
    <w:p w14:paraId="2E7CF0D8" w14:textId="591E06EC" w:rsidR="00ED526A" w:rsidRPr="00ED526A" w:rsidRDefault="00ED526A" w:rsidP="00ED526A">
      <w:pPr>
        <w:jc w:val="center"/>
        <w:rPr>
          <w:rFonts w:ascii="Arial" w:hAnsi="Arial" w:cs="Arial"/>
          <w:b/>
          <w:bCs/>
          <w:sz w:val="28"/>
          <w:szCs w:val="28"/>
        </w:rPr>
      </w:pPr>
      <w:r w:rsidRPr="00ED526A">
        <w:rPr>
          <w:rFonts w:ascii="Arial" w:hAnsi="Arial" w:cs="Arial"/>
          <w:b/>
          <w:bCs/>
          <w:sz w:val="28"/>
          <w:szCs w:val="28"/>
        </w:rPr>
        <w:t>Mayo</w:t>
      </w:r>
      <w:r w:rsidRPr="00ED526A">
        <w:rPr>
          <w:rFonts w:ascii="Arial" w:hAnsi="Arial" w:cs="Arial"/>
          <w:b/>
          <w:bCs/>
          <w:sz w:val="28"/>
          <w:szCs w:val="28"/>
        </w:rPr>
        <w:t xml:space="preserve"> del 2021.</w:t>
      </w:r>
    </w:p>
    <w:p w14:paraId="0A30664A" w14:textId="77777777" w:rsidR="00ED526A" w:rsidRPr="00ED526A" w:rsidRDefault="00ED526A" w:rsidP="00ED526A">
      <w:pPr>
        <w:jc w:val="center"/>
        <w:rPr>
          <w:rFonts w:ascii="Arial" w:hAnsi="Arial" w:cs="Arial"/>
          <w:b/>
          <w:bCs/>
          <w:sz w:val="28"/>
          <w:szCs w:val="28"/>
        </w:rPr>
      </w:pPr>
      <w:r w:rsidRPr="00ED526A">
        <w:rPr>
          <w:rFonts w:ascii="Arial" w:hAnsi="Arial" w:cs="Arial"/>
          <w:b/>
          <w:bCs/>
          <w:sz w:val="28"/>
          <w:szCs w:val="28"/>
        </w:rPr>
        <w:t>Saltillo, Coahuila, México.</w:t>
      </w:r>
    </w:p>
    <w:p w14:paraId="57ED5E76" w14:textId="771854D7" w:rsidR="00ED6FF2" w:rsidRPr="008E030A" w:rsidRDefault="00ED6FF2">
      <w:pPr>
        <w:rPr>
          <w:rFonts w:ascii="Century Gothic" w:hAnsi="Century Gothic"/>
          <w:sz w:val="24"/>
          <w:szCs w:val="24"/>
        </w:rPr>
      </w:pPr>
    </w:p>
    <w:p w14:paraId="7B7BB5DC" w14:textId="4A4D54D3" w:rsidR="00ED526A" w:rsidRPr="008E030A" w:rsidRDefault="00ED526A" w:rsidP="00ED526A">
      <w:pPr>
        <w:jc w:val="center"/>
        <w:rPr>
          <w:rFonts w:ascii="Century Gothic" w:hAnsi="Century Gothic"/>
          <w:b/>
          <w:bCs/>
          <w:sz w:val="24"/>
          <w:szCs w:val="24"/>
        </w:rPr>
      </w:pPr>
      <w:r w:rsidRPr="008E030A">
        <w:rPr>
          <w:rFonts w:ascii="Century Gothic" w:hAnsi="Century Gothic"/>
          <w:b/>
          <w:bCs/>
          <w:sz w:val="24"/>
          <w:szCs w:val="24"/>
        </w:rPr>
        <w:lastRenderedPageBreak/>
        <w:t>La música en la religión</w:t>
      </w:r>
    </w:p>
    <w:p w14:paraId="50200D12" w14:textId="61DB5AAF" w:rsidR="00ED526A" w:rsidRPr="008E030A" w:rsidRDefault="00ED526A">
      <w:pPr>
        <w:rPr>
          <w:rFonts w:ascii="Century Gothic" w:hAnsi="Century Gothic"/>
          <w:sz w:val="24"/>
          <w:szCs w:val="24"/>
        </w:rPr>
      </w:pPr>
      <w:r w:rsidRPr="008E030A">
        <w:rPr>
          <w:rFonts w:ascii="Century Gothic" w:hAnsi="Century Gothic"/>
          <w:sz w:val="24"/>
          <w:szCs w:val="24"/>
        </w:rPr>
        <w:t xml:space="preserve">La práctica musical aparece constantemente como un elemento concomitante en las prácticas del hecho religioso, en las que el canto puede ser utilizado como canal, elemento ambientador o incluso ser una oración en sí misma. Alabanza, agradecimiento y petición se pronuncian como súplica, júbilo, y muchas otras expresiones que se realizan a través de él. De las sociedades cristianas primitivas, al catolicismo del siglo XXI, la práctica de la oración comunitaria, individual, en liturgia o fuera de ella, ha incluido el canto y las manifestaciones musicales propias del momento cultural e histórico. Es así como el canto de los primeros cristianos, canto llano, ha continuado un camino durante siglos de transformación. La práctica basada en la recitación de salmos y otros textos bíblicos pasó del griego, al arameo, al siríaco y al latín. Esto creó diversos repertorios de cantos, como el canto romano, el canto ambrosiano, el canto mozárabe, el canto galicano, entre otros, </w:t>
      </w:r>
      <w:r w:rsidR="00452C58" w:rsidRPr="008E030A">
        <w:rPr>
          <w:rFonts w:ascii="Century Gothic" w:hAnsi="Century Gothic"/>
          <w:sz w:val="24"/>
          <w:szCs w:val="24"/>
        </w:rPr>
        <w:t>que,</w:t>
      </w:r>
      <w:r w:rsidRPr="008E030A">
        <w:rPr>
          <w:rFonts w:ascii="Century Gothic" w:hAnsi="Century Gothic"/>
          <w:sz w:val="24"/>
          <w:szCs w:val="24"/>
        </w:rPr>
        <w:t xml:space="preserve"> con el paso de los siglos, sufrieron reformas significativas, se transformaron desde los concilios, sínodos y acuerdos. En este artículo se aborda la pervivencia del canto llano cristiano enmarcado en los contextos históricos desde la Edad Media al siglo XX, apoyándose en la literatura musical sacra dentro de la Historia de la Humanidad en occidente.</w:t>
      </w:r>
      <w:r w:rsidR="00C03621">
        <w:rPr>
          <w:rFonts w:ascii="Century Gothic" w:hAnsi="Century Gothic"/>
          <w:sz w:val="24"/>
          <w:szCs w:val="24"/>
        </w:rPr>
        <w:t xml:space="preserve"> </w:t>
      </w:r>
      <w:r w:rsidRPr="008E030A">
        <w:rPr>
          <w:rFonts w:ascii="Century Gothic" w:hAnsi="Century Gothic"/>
          <w:sz w:val="24"/>
          <w:szCs w:val="24"/>
        </w:rPr>
        <w:t>Lo realmente importante es que la expresión musical religiosa particularmente en el ámbito de la liturgia debe invitarnos realmente a tener una perfecta comunión entre palabra y música, entre intención, texto, rasgos melódicos, armónicos, que sean adecuados para la transmisión del mensaje, del espíritu de la liturgia. Alejándose de mediocridades sin sentido y respuestas de inmediatez comercial.</w:t>
      </w:r>
    </w:p>
    <w:p w14:paraId="39528AC3" w14:textId="5C652C31" w:rsidR="00ED526A" w:rsidRDefault="00ED526A" w:rsidP="00ED526A">
      <w:pPr>
        <w:jc w:val="center"/>
        <w:rPr>
          <w:rFonts w:ascii="Century Gothic" w:hAnsi="Century Gothic"/>
          <w:b/>
          <w:bCs/>
          <w:sz w:val="24"/>
          <w:szCs w:val="24"/>
        </w:rPr>
      </w:pPr>
      <w:r w:rsidRPr="008E030A">
        <w:rPr>
          <w:rFonts w:ascii="Century Gothic" w:hAnsi="Century Gothic"/>
          <w:b/>
          <w:bCs/>
          <w:sz w:val="24"/>
          <w:szCs w:val="24"/>
        </w:rPr>
        <w:t>La música en el deporte</w:t>
      </w:r>
    </w:p>
    <w:p w14:paraId="305D2938" w14:textId="0B44B253" w:rsidR="00081E54" w:rsidRPr="00081E54" w:rsidRDefault="00081E54" w:rsidP="00323220">
      <w:pPr>
        <w:rPr>
          <w:rFonts w:ascii="Century Gothic" w:hAnsi="Century Gothic"/>
          <w:sz w:val="24"/>
          <w:szCs w:val="24"/>
        </w:rPr>
      </w:pPr>
      <w:r w:rsidRPr="00081E54">
        <w:rPr>
          <w:rFonts w:ascii="Century Gothic" w:hAnsi="Century Gothic"/>
          <w:sz w:val="24"/>
          <w:szCs w:val="24"/>
        </w:rPr>
        <w:t xml:space="preserve">Actualmente, muchas de las actividades físicas practicadas por gran parte de la población se acompañan de música. La gran mayoría de las actividades dirigidas de los centros polideportivos tienen un telón musical de fondo. </w:t>
      </w:r>
      <w:proofErr w:type="spellStart"/>
      <w:r w:rsidRPr="00081E54">
        <w:rPr>
          <w:rFonts w:ascii="Century Gothic" w:hAnsi="Century Gothic"/>
          <w:sz w:val="24"/>
          <w:szCs w:val="24"/>
        </w:rPr>
        <w:t>Mulmejeecheta</w:t>
      </w:r>
      <w:proofErr w:type="spellEnd"/>
      <w:r w:rsidRPr="00081E54">
        <w:rPr>
          <w:rFonts w:ascii="Century Gothic" w:hAnsi="Century Gothic"/>
          <w:sz w:val="24"/>
          <w:szCs w:val="24"/>
        </w:rPr>
        <w:t>. Es muy habitual la imagen de un corredor urbano con auriculares escuchando música mientras entrena, y muchos deportistas de elite afirman “sentirse mejor preparados” para afrontar una competición, si previamente se han “estimulado” con su música favorita.</w:t>
      </w:r>
      <w:r w:rsidR="00323220">
        <w:rPr>
          <w:rFonts w:ascii="Century Gothic" w:hAnsi="Century Gothic"/>
          <w:sz w:val="24"/>
          <w:szCs w:val="24"/>
        </w:rPr>
        <w:t xml:space="preserve"> </w:t>
      </w:r>
      <w:r w:rsidRPr="00081E54">
        <w:rPr>
          <w:rFonts w:ascii="Century Gothic" w:hAnsi="Century Gothic"/>
          <w:sz w:val="24"/>
          <w:szCs w:val="24"/>
        </w:rPr>
        <w:t xml:space="preserve">Una música muy rítmica y enérgica, será muy efectiva en la práctica de deportes físicos, tales como el atletismo, futbol, </w:t>
      </w:r>
      <w:r w:rsidR="0059538A" w:rsidRPr="00081E54">
        <w:rPr>
          <w:rFonts w:ascii="Century Gothic" w:hAnsi="Century Gothic"/>
          <w:sz w:val="24"/>
          <w:szCs w:val="24"/>
        </w:rPr>
        <w:t>baloncesto, …</w:t>
      </w:r>
      <w:r w:rsidRPr="00081E54">
        <w:rPr>
          <w:rFonts w:ascii="Century Gothic" w:hAnsi="Century Gothic"/>
          <w:sz w:val="24"/>
          <w:szCs w:val="24"/>
        </w:rPr>
        <w:t xml:space="preserve"> Pero este tipo de música tendría un efecto negativo en deportes como el golf, tiro, y otros deportes que requieren de una concentración plena y un estado de tranquilidad a la hora de efectuar un golpe. Para este tipo de deportes, una música más tranquila, como el jazz, sería lo más aconsejable.</w:t>
      </w:r>
    </w:p>
    <w:p w14:paraId="4D7DF60B" w14:textId="55E0DCB5" w:rsidR="00ED526A" w:rsidRDefault="00ED526A" w:rsidP="00ED526A">
      <w:pPr>
        <w:jc w:val="center"/>
        <w:rPr>
          <w:rFonts w:ascii="Century Gothic" w:hAnsi="Century Gothic"/>
          <w:b/>
          <w:bCs/>
          <w:sz w:val="24"/>
          <w:szCs w:val="24"/>
        </w:rPr>
      </w:pPr>
      <w:r w:rsidRPr="008E030A">
        <w:rPr>
          <w:rFonts w:ascii="Century Gothic" w:hAnsi="Century Gothic"/>
          <w:b/>
          <w:bCs/>
          <w:sz w:val="24"/>
          <w:szCs w:val="24"/>
        </w:rPr>
        <w:t>La música en los países himnos</w:t>
      </w:r>
    </w:p>
    <w:p w14:paraId="208B84ED" w14:textId="313D78F4" w:rsidR="005234D7" w:rsidRPr="005234D7" w:rsidRDefault="005234D7" w:rsidP="005234D7">
      <w:pPr>
        <w:rPr>
          <w:rFonts w:ascii="Century Gothic" w:hAnsi="Century Gothic"/>
          <w:sz w:val="24"/>
          <w:szCs w:val="24"/>
        </w:rPr>
      </w:pPr>
      <w:r w:rsidRPr="005234D7">
        <w:rPr>
          <w:rFonts w:ascii="Century Gothic" w:hAnsi="Century Gothic"/>
          <w:sz w:val="24"/>
          <w:szCs w:val="24"/>
        </w:rPr>
        <w:t>Los himnos nacionales son utilizados en una gran cantidad de contextos. Cierta solemnidad puede verse a la hora de entonar un himno de algún país. Usualmente involucran honores militares, levantarse, quitarse el sombrero, etc.</w:t>
      </w:r>
      <w:r w:rsidR="00C03621">
        <w:rPr>
          <w:rFonts w:ascii="Century Gothic" w:hAnsi="Century Gothic"/>
          <w:sz w:val="24"/>
          <w:szCs w:val="24"/>
        </w:rPr>
        <w:t xml:space="preserve"> </w:t>
      </w:r>
      <w:r w:rsidRPr="005234D7">
        <w:rPr>
          <w:rFonts w:ascii="Century Gothic" w:hAnsi="Century Gothic"/>
          <w:sz w:val="24"/>
          <w:szCs w:val="24"/>
        </w:rPr>
        <w:t>En situaciones diplomáticas las reglas pueden llegar a ser muy formales. Existen también himnos reales, himnos presidenciales, himnos estatales para ocasiones especiales.</w:t>
      </w:r>
      <w:r w:rsidR="00E120FA">
        <w:rPr>
          <w:rFonts w:ascii="Century Gothic" w:hAnsi="Century Gothic"/>
          <w:sz w:val="24"/>
          <w:szCs w:val="24"/>
        </w:rPr>
        <w:t xml:space="preserve"> </w:t>
      </w:r>
      <w:r w:rsidRPr="005234D7">
        <w:rPr>
          <w:rFonts w:ascii="Century Gothic" w:hAnsi="Century Gothic"/>
          <w:sz w:val="24"/>
          <w:szCs w:val="24"/>
        </w:rPr>
        <w:t>Son entonados en festivales nacionales y festivales, y han estado conectados a eventos deportivos.</w:t>
      </w:r>
      <w:r w:rsidR="00C03621">
        <w:rPr>
          <w:rFonts w:ascii="Century Gothic" w:hAnsi="Century Gothic"/>
          <w:sz w:val="24"/>
          <w:szCs w:val="24"/>
        </w:rPr>
        <w:t xml:space="preserve"> </w:t>
      </w:r>
      <w:r w:rsidRPr="005234D7">
        <w:rPr>
          <w:rFonts w:ascii="Century Gothic" w:hAnsi="Century Gothic"/>
          <w:sz w:val="24"/>
          <w:szCs w:val="24"/>
        </w:rPr>
        <w:t>En algunos países el himno nacional es entonado por los estudiantes todos los días al comienzo de su día escolar como un acto de patriotismo, como en Tanzania.</w:t>
      </w:r>
      <w:r w:rsidR="00E120FA">
        <w:rPr>
          <w:rFonts w:ascii="Century Gothic" w:hAnsi="Century Gothic"/>
          <w:sz w:val="24"/>
          <w:szCs w:val="24"/>
        </w:rPr>
        <w:t xml:space="preserve"> </w:t>
      </w:r>
      <w:r w:rsidRPr="005234D7">
        <w:rPr>
          <w:rFonts w:ascii="Century Gothic" w:hAnsi="Century Gothic"/>
          <w:sz w:val="24"/>
          <w:szCs w:val="24"/>
        </w:rPr>
        <w:t>En otros países, el himno estatal podría ser entonado antes de un acto o en un cine antes de una película.</w:t>
      </w:r>
    </w:p>
    <w:p w14:paraId="6D1D7DDA" w14:textId="104B78BA" w:rsidR="00ED526A" w:rsidRDefault="00CA6A29" w:rsidP="00ED526A">
      <w:pPr>
        <w:jc w:val="center"/>
        <w:rPr>
          <w:rFonts w:ascii="Century Gothic" w:hAnsi="Century Gothic"/>
          <w:b/>
          <w:bCs/>
          <w:sz w:val="24"/>
          <w:szCs w:val="24"/>
        </w:rPr>
      </w:pPr>
      <w:r>
        <w:rPr>
          <w:rFonts w:ascii="Century Gothic" w:hAnsi="Century Gothic"/>
          <w:b/>
          <w:bCs/>
          <w:sz w:val="24"/>
          <w:szCs w:val="24"/>
        </w:rPr>
        <w:t>L</w:t>
      </w:r>
      <w:r w:rsidR="00ED526A" w:rsidRPr="008E030A">
        <w:rPr>
          <w:rFonts w:ascii="Century Gothic" w:hAnsi="Century Gothic"/>
          <w:b/>
          <w:bCs/>
          <w:sz w:val="24"/>
          <w:szCs w:val="24"/>
        </w:rPr>
        <w:t>a música en el cine</w:t>
      </w:r>
    </w:p>
    <w:p w14:paraId="05C4088E" w14:textId="3E0A57B9" w:rsidR="00CA6A29" w:rsidRDefault="005234D7" w:rsidP="00CA6A29">
      <w:pPr>
        <w:rPr>
          <w:rFonts w:ascii="Century Gothic" w:hAnsi="Century Gothic"/>
          <w:sz w:val="24"/>
          <w:szCs w:val="24"/>
        </w:rPr>
      </w:pPr>
      <w:r w:rsidRPr="005234D7">
        <w:rPr>
          <w:rFonts w:ascii="Century Gothic" w:hAnsi="Century Gothic"/>
          <w:sz w:val="24"/>
          <w:szCs w:val="24"/>
        </w:rPr>
        <w:t xml:space="preserve">Desde los inicios del cine, la música ha jugado un papel muy especial e importante dentro de la película. Antes de la llegada del cine con diálogos, la música fue la herramienta </w:t>
      </w:r>
      <w:r w:rsidR="00CA6A29" w:rsidRPr="005234D7">
        <w:rPr>
          <w:rFonts w:ascii="Century Gothic" w:hAnsi="Century Gothic"/>
          <w:sz w:val="24"/>
          <w:szCs w:val="24"/>
        </w:rPr>
        <w:t>más</w:t>
      </w:r>
      <w:r w:rsidRPr="005234D7">
        <w:rPr>
          <w:rFonts w:ascii="Century Gothic" w:hAnsi="Century Gothic"/>
          <w:sz w:val="24"/>
          <w:szCs w:val="24"/>
        </w:rPr>
        <w:t xml:space="preserve"> influyente y necesaria para ayudar a la narrativa. En el cine mudo, los métodos para expresar los sentimientos de un personaje eran los cuadros de dialogo, las expresiones los actores y la banda sonora musical, y todos estos en conjunto transmitirían la emoción necesaria de cada momento. Si un personaje debía comunicar un discurso tenso y dramático, una música tensa y dramática seguramente lo acompañaría. El uso del piano o la pianola era fundamental, </w:t>
      </w:r>
      <w:r w:rsidR="00CA6A29" w:rsidRPr="005234D7">
        <w:rPr>
          <w:rFonts w:ascii="Century Gothic" w:hAnsi="Century Gothic"/>
          <w:sz w:val="24"/>
          <w:szCs w:val="24"/>
        </w:rPr>
        <w:t>ya que,</w:t>
      </w:r>
      <w:r w:rsidRPr="005234D7">
        <w:rPr>
          <w:rFonts w:ascii="Century Gothic" w:hAnsi="Century Gothic"/>
          <w:sz w:val="24"/>
          <w:szCs w:val="24"/>
        </w:rPr>
        <w:t xml:space="preserve"> al no usarse la voz hablada, estos se convertían en el medio principal para transmitir el mensaje, </w:t>
      </w:r>
      <w:r w:rsidR="00CA6A29" w:rsidRPr="005234D7">
        <w:rPr>
          <w:rFonts w:ascii="Century Gothic" w:hAnsi="Century Gothic"/>
          <w:sz w:val="24"/>
          <w:szCs w:val="24"/>
        </w:rPr>
        <w:t>además</w:t>
      </w:r>
      <w:r w:rsidRPr="005234D7">
        <w:rPr>
          <w:rFonts w:ascii="Century Gothic" w:hAnsi="Century Gothic"/>
          <w:sz w:val="24"/>
          <w:szCs w:val="24"/>
        </w:rPr>
        <w:t xml:space="preserve"> de acompañar a la imagen de forma continua a lo largo de la película.</w:t>
      </w:r>
      <w:r w:rsidR="00CA6A29">
        <w:rPr>
          <w:rFonts w:ascii="Century Gothic" w:hAnsi="Century Gothic"/>
          <w:sz w:val="24"/>
          <w:szCs w:val="24"/>
        </w:rPr>
        <w:t xml:space="preserve"> </w:t>
      </w:r>
      <w:r w:rsidRPr="005234D7">
        <w:rPr>
          <w:rFonts w:ascii="Century Gothic" w:hAnsi="Century Gothic"/>
          <w:sz w:val="24"/>
          <w:szCs w:val="24"/>
        </w:rPr>
        <w:t xml:space="preserve">Pero la música no solo transmite emociones al espectador, </w:t>
      </w:r>
      <w:r w:rsidR="0015556F" w:rsidRPr="005234D7">
        <w:rPr>
          <w:rFonts w:ascii="Century Gothic" w:hAnsi="Century Gothic"/>
          <w:sz w:val="24"/>
          <w:szCs w:val="24"/>
        </w:rPr>
        <w:t>sino</w:t>
      </w:r>
      <w:r w:rsidRPr="005234D7">
        <w:rPr>
          <w:rFonts w:ascii="Century Gothic" w:hAnsi="Century Gothic"/>
          <w:sz w:val="24"/>
          <w:szCs w:val="24"/>
        </w:rPr>
        <w:t xml:space="preserve"> que también es también capaz de transmitir lo que el personaje siente, su carácter, y su personalidad. Si se emplea una melodía agradable y relajada mientras alguien se acerca a la cámara, provoca una sensación positiva respecto a esa persona. Pero si lo que suena es estridente, angustioso o tenso, lo que nos dice es que va a causar algún problema y, que no es de fiar. Este método puede ser utilizado por el director para engañar al espectador haciendo justo lo contrario.</w:t>
      </w:r>
      <w:r w:rsidR="00CA6A29">
        <w:rPr>
          <w:rFonts w:ascii="Century Gothic" w:hAnsi="Century Gothic"/>
          <w:sz w:val="24"/>
          <w:szCs w:val="24"/>
        </w:rPr>
        <w:t xml:space="preserve"> </w:t>
      </w:r>
      <w:r w:rsidRPr="005234D7">
        <w:rPr>
          <w:rFonts w:ascii="Century Gothic" w:hAnsi="Century Gothic"/>
          <w:sz w:val="24"/>
          <w:szCs w:val="24"/>
        </w:rPr>
        <w:t>Otra de las funciones esenciales de la música en el cine es que es capaz de ambientar una historia en un tiempo y lugar determinado. Las escenas relacionadas con la Antigüedad, por ejemplo, no cuentan con la misma música que las escenas que suceden en un tiempo moderno.</w:t>
      </w:r>
    </w:p>
    <w:p w14:paraId="2DD41CAA" w14:textId="3D5C7209" w:rsidR="008456C0" w:rsidRDefault="008456C0" w:rsidP="00CA6A29">
      <w:pPr>
        <w:rPr>
          <w:rFonts w:ascii="Century Gothic" w:hAnsi="Century Gothic"/>
          <w:sz w:val="24"/>
          <w:szCs w:val="24"/>
        </w:rPr>
      </w:pPr>
    </w:p>
    <w:p w14:paraId="1E8F99AA" w14:textId="0606D2CC" w:rsidR="008456C0" w:rsidRDefault="008456C0" w:rsidP="00CA6A29">
      <w:pPr>
        <w:rPr>
          <w:rFonts w:ascii="Century Gothic" w:hAnsi="Century Gothic"/>
          <w:sz w:val="24"/>
          <w:szCs w:val="24"/>
        </w:rPr>
      </w:pPr>
    </w:p>
    <w:p w14:paraId="4ED18CE3" w14:textId="77777777" w:rsidR="008456C0" w:rsidRDefault="008456C0" w:rsidP="00CA6A29">
      <w:pPr>
        <w:rPr>
          <w:rFonts w:ascii="Century Gothic" w:hAnsi="Century Gothic"/>
          <w:sz w:val="24"/>
          <w:szCs w:val="24"/>
        </w:rPr>
      </w:pPr>
    </w:p>
    <w:p w14:paraId="5974A93A" w14:textId="4342CDEC" w:rsidR="00ED526A" w:rsidRDefault="00ED526A" w:rsidP="00CA6A29">
      <w:pPr>
        <w:jc w:val="center"/>
        <w:rPr>
          <w:rFonts w:ascii="Century Gothic" w:hAnsi="Century Gothic"/>
          <w:b/>
          <w:bCs/>
          <w:sz w:val="24"/>
          <w:szCs w:val="24"/>
        </w:rPr>
      </w:pPr>
      <w:r w:rsidRPr="008E030A">
        <w:rPr>
          <w:rFonts w:ascii="Century Gothic" w:hAnsi="Century Gothic"/>
          <w:b/>
          <w:bCs/>
          <w:sz w:val="24"/>
          <w:szCs w:val="24"/>
        </w:rPr>
        <w:t>Mis gustos musicales</w:t>
      </w:r>
    </w:p>
    <w:p w14:paraId="619450DB" w14:textId="6E3D8EC3" w:rsidR="00AD3782" w:rsidRPr="00DA5475" w:rsidRDefault="00DA5475" w:rsidP="00DA5475">
      <w:pPr>
        <w:rPr>
          <w:rFonts w:ascii="Century Gothic" w:hAnsi="Century Gothic"/>
          <w:sz w:val="24"/>
          <w:szCs w:val="24"/>
        </w:rPr>
      </w:pPr>
      <w:r>
        <w:rPr>
          <w:rFonts w:ascii="Century Gothic" w:hAnsi="Century Gothic"/>
          <w:sz w:val="24"/>
          <w:szCs w:val="24"/>
        </w:rPr>
        <w:t>Mis gustos musicales vienen desde familia. Mi familia es familia de músicos. Mi abuelo le enseñó el amor y pasión a la música a mi papá, así como él ahora lo hace con nosotros. Tenemos un grupo de rock pop en ingles y en español. Nos gusta escuchar la misma música. Como todo, conforme he conocido nuevas personas y experiencias me han gustado nuevos géneros musicales y nuevas canciones que a mi familia no, pero escuchamos de todo.</w:t>
      </w:r>
    </w:p>
    <w:p w14:paraId="13665261" w14:textId="5773072A" w:rsidR="00AD3782" w:rsidRDefault="00AD3782" w:rsidP="00CA6A29">
      <w:pPr>
        <w:jc w:val="center"/>
        <w:rPr>
          <w:rFonts w:ascii="Century Gothic" w:hAnsi="Century Gothic"/>
          <w:b/>
          <w:bCs/>
          <w:sz w:val="24"/>
          <w:szCs w:val="24"/>
        </w:rPr>
      </w:pPr>
    </w:p>
    <w:p w14:paraId="72E6AB60" w14:textId="164968E7" w:rsidR="00AD3782" w:rsidRDefault="00AD3782" w:rsidP="00CA6A29">
      <w:pPr>
        <w:jc w:val="center"/>
        <w:rPr>
          <w:rFonts w:ascii="Century Gothic" w:hAnsi="Century Gothic"/>
          <w:b/>
          <w:bCs/>
          <w:sz w:val="24"/>
          <w:szCs w:val="24"/>
        </w:rPr>
      </w:pPr>
    </w:p>
    <w:p w14:paraId="194A3678" w14:textId="10366AC1" w:rsidR="00AD3782" w:rsidRPr="00CA6A29" w:rsidRDefault="00AD3782" w:rsidP="00AD3782">
      <w:pPr>
        <w:rPr>
          <w:rFonts w:ascii="Century Gothic" w:hAnsi="Century Gothic"/>
          <w:sz w:val="24"/>
          <w:szCs w:val="24"/>
        </w:rPr>
      </w:pPr>
      <w:r>
        <w:rPr>
          <w:rFonts w:ascii="Century Gothic" w:hAnsi="Century Gothic"/>
          <w:b/>
          <w:bCs/>
          <w:sz w:val="24"/>
          <w:szCs w:val="24"/>
        </w:rPr>
        <w:t>Referencias:</w:t>
      </w:r>
    </w:p>
    <w:p w14:paraId="703CAAB8" w14:textId="778F47C2" w:rsidR="00ED526A" w:rsidRDefault="00081E54">
      <w:pPr>
        <w:rPr>
          <w:rFonts w:ascii="Century Gothic" w:hAnsi="Century Gothic"/>
          <w:sz w:val="24"/>
          <w:szCs w:val="24"/>
        </w:rPr>
      </w:pPr>
      <w:hyperlink r:id="rId5" w:history="1">
        <w:r w:rsidRPr="000B6B29">
          <w:rPr>
            <w:rStyle w:val="Hipervnculo"/>
            <w:rFonts w:ascii="Century Gothic" w:hAnsi="Century Gothic"/>
            <w:sz w:val="24"/>
            <w:szCs w:val="24"/>
          </w:rPr>
          <w:t>https://www.grupomotiva.es/la-musica-en-el-deporte/</w:t>
        </w:r>
      </w:hyperlink>
      <w:r>
        <w:rPr>
          <w:rFonts w:ascii="Century Gothic" w:hAnsi="Century Gothic"/>
          <w:sz w:val="24"/>
          <w:szCs w:val="24"/>
        </w:rPr>
        <w:t xml:space="preserve"> </w:t>
      </w:r>
    </w:p>
    <w:p w14:paraId="4EC0E5EC" w14:textId="3242BB4D" w:rsidR="005234D7" w:rsidRDefault="005234D7">
      <w:pPr>
        <w:rPr>
          <w:rFonts w:ascii="Century Gothic" w:hAnsi="Century Gothic"/>
          <w:sz w:val="24"/>
          <w:szCs w:val="24"/>
        </w:rPr>
      </w:pPr>
      <w:hyperlink r:id="rId6" w:history="1">
        <w:r w:rsidRPr="000B6B29">
          <w:rPr>
            <w:rStyle w:val="Hipervnculo"/>
            <w:rFonts w:ascii="Century Gothic" w:hAnsi="Century Gothic"/>
            <w:sz w:val="24"/>
            <w:szCs w:val="24"/>
          </w:rPr>
          <w:t>https://promocionmusical.es/himnos-nacionales/#Usos_de_los_Himnos_Nacionales</w:t>
        </w:r>
      </w:hyperlink>
      <w:r>
        <w:rPr>
          <w:rFonts w:ascii="Century Gothic" w:hAnsi="Century Gothic"/>
          <w:sz w:val="24"/>
          <w:szCs w:val="24"/>
        </w:rPr>
        <w:t xml:space="preserve"> </w:t>
      </w:r>
    </w:p>
    <w:p w14:paraId="4518470C" w14:textId="316BD499" w:rsidR="005234D7" w:rsidRDefault="005234D7">
      <w:pPr>
        <w:rPr>
          <w:rFonts w:ascii="Century Gothic" w:hAnsi="Century Gothic"/>
          <w:sz w:val="24"/>
          <w:szCs w:val="24"/>
        </w:rPr>
      </w:pPr>
      <w:hyperlink r:id="rId7" w:history="1">
        <w:r w:rsidRPr="000B6B29">
          <w:rPr>
            <w:rStyle w:val="Hipervnculo"/>
            <w:rFonts w:ascii="Century Gothic" w:hAnsi="Century Gothic"/>
            <w:sz w:val="24"/>
            <w:szCs w:val="24"/>
          </w:rPr>
          <w:t>file:///C:/Users/pande/Downloads/Dialnet-LoMusicalEnElHechoReligiosoPervivenciaDelCantoLlan-5839868.pdf</w:t>
        </w:r>
      </w:hyperlink>
      <w:r>
        <w:rPr>
          <w:rFonts w:ascii="Century Gothic" w:hAnsi="Century Gothic"/>
          <w:sz w:val="24"/>
          <w:szCs w:val="24"/>
        </w:rPr>
        <w:t xml:space="preserve"> </w:t>
      </w:r>
    </w:p>
    <w:p w14:paraId="10C7C581" w14:textId="32FD199F" w:rsidR="005234D7" w:rsidRPr="008E030A" w:rsidRDefault="005234D7">
      <w:pPr>
        <w:rPr>
          <w:rFonts w:ascii="Century Gothic" w:hAnsi="Century Gothic"/>
          <w:sz w:val="24"/>
          <w:szCs w:val="24"/>
        </w:rPr>
      </w:pPr>
      <w:hyperlink r:id="rId8" w:history="1">
        <w:r w:rsidRPr="000B6B29">
          <w:rPr>
            <w:rStyle w:val="Hipervnculo"/>
            <w:rFonts w:ascii="Century Gothic" w:hAnsi="Century Gothic"/>
            <w:sz w:val="24"/>
            <w:szCs w:val="24"/>
          </w:rPr>
          <w:t>http://openaccess.uoc.edu/webapps/o2/bitstream/10609/111967/6/La%20m%C3%BAsica%20en%20el%20cine%20CAST.pdf</w:t>
        </w:r>
      </w:hyperlink>
      <w:r>
        <w:rPr>
          <w:rFonts w:ascii="Century Gothic" w:hAnsi="Century Gothic"/>
          <w:sz w:val="24"/>
          <w:szCs w:val="24"/>
        </w:rPr>
        <w:t xml:space="preserve"> </w:t>
      </w:r>
    </w:p>
    <w:sectPr w:rsidR="005234D7" w:rsidRPr="008E030A" w:rsidSect="00ED526A">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6A"/>
    <w:rsid w:val="00081E54"/>
    <w:rsid w:val="000F7369"/>
    <w:rsid w:val="0015556F"/>
    <w:rsid w:val="00323220"/>
    <w:rsid w:val="00452C58"/>
    <w:rsid w:val="005234D7"/>
    <w:rsid w:val="005843EE"/>
    <w:rsid w:val="0059538A"/>
    <w:rsid w:val="008456C0"/>
    <w:rsid w:val="008E030A"/>
    <w:rsid w:val="00AD3782"/>
    <w:rsid w:val="00C03621"/>
    <w:rsid w:val="00CA6A29"/>
    <w:rsid w:val="00DA5475"/>
    <w:rsid w:val="00E120FA"/>
    <w:rsid w:val="00ED526A"/>
    <w:rsid w:val="00ED6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12BB"/>
  <w15:chartTrackingRefBased/>
  <w15:docId w15:val="{6B5FBFA2-2903-465D-A4D9-D8820CFA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6A"/>
    <w:pPr>
      <w:spacing w:line="252" w:lineRule="auto"/>
    </w:pPr>
    <w:rPr>
      <w:rFonts w:ascii="Calibri" w:eastAsia="Calibri" w:hAnsi="Calibri" w:cs="Times New Roman"/>
    </w:rPr>
  </w:style>
  <w:style w:type="paragraph" w:styleId="Ttulo3">
    <w:name w:val="heading 3"/>
    <w:basedOn w:val="Normal"/>
    <w:link w:val="Ttulo3Car"/>
    <w:uiPriority w:val="9"/>
    <w:qFormat/>
    <w:rsid w:val="00ED526A"/>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D526A"/>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081E54"/>
    <w:rPr>
      <w:color w:val="0563C1" w:themeColor="hyperlink"/>
      <w:u w:val="single"/>
    </w:rPr>
  </w:style>
  <w:style w:type="character" w:styleId="Mencinsinresolver">
    <w:name w:val="Unresolved Mention"/>
    <w:basedOn w:val="Fuentedeprrafopredeter"/>
    <w:uiPriority w:val="99"/>
    <w:semiHidden/>
    <w:unhideWhenUsed/>
    <w:rsid w:val="00081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7905">
      <w:bodyDiv w:val="1"/>
      <w:marLeft w:val="0"/>
      <w:marRight w:val="0"/>
      <w:marTop w:val="0"/>
      <w:marBottom w:val="0"/>
      <w:divBdr>
        <w:top w:val="none" w:sz="0" w:space="0" w:color="auto"/>
        <w:left w:val="none" w:sz="0" w:space="0" w:color="auto"/>
        <w:bottom w:val="none" w:sz="0" w:space="0" w:color="auto"/>
        <w:right w:val="none" w:sz="0" w:space="0" w:color="auto"/>
      </w:divBdr>
    </w:div>
    <w:div w:id="524056882">
      <w:bodyDiv w:val="1"/>
      <w:marLeft w:val="0"/>
      <w:marRight w:val="0"/>
      <w:marTop w:val="0"/>
      <w:marBottom w:val="0"/>
      <w:divBdr>
        <w:top w:val="none" w:sz="0" w:space="0" w:color="auto"/>
        <w:left w:val="none" w:sz="0" w:space="0" w:color="auto"/>
        <w:bottom w:val="none" w:sz="0" w:space="0" w:color="auto"/>
        <w:right w:val="none" w:sz="0" w:space="0" w:color="auto"/>
      </w:divBdr>
    </w:div>
    <w:div w:id="1176845320">
      <w:bodyDiv w:val="1"/>
      <w:marLeft w:val="0"/>
      <w:marRight w:val="0"/>
      <w:marTop w:val="0"/>
      <w:marBottom w:val="0"/>
      <w:divBdr>
        <w:top w:val="none" w:sz="0" w:space="0" w:color="auto"/>
        <w:left w:val="none" w:sz="0" w:space="0" w:color="auto"/>
        <w:bottom w:val="none" w:sz="0" w:space="0" w:color="auto"/>
        <w:right w:val="none" w:sz="0" w:space="0" w:color="auto"/>
      </w:divBdr>
      <w:divsChild>
        <w:div w:id="1367103386">
          <w:marLeft w:val="0"/>
          <w:marRight w:val="0"/>
          <w:marTop w:val="0"/>
          <w:marBottom w:val="0"/>
          <w:divBdr>
            <w:top w:val="none" w:sz="0" w:space="0" w:color="auto"/>
            <w:left w:val="none" w:sz="0" w:space="0" w:color="auto"/>
            <w:bottom w:val="none" w:sz="0" w:space="0" w:color="auto"/>
            <w:right w:val="none" w:sz="0" w:space="0" w:color="auto"/>
          </w:divBdr>
        </w:div>
        <w:div w:id="1462193676">
          <w:marLeft w:val="0"/>
          <w:marRight w:val="0"/>
          <w:marTop w:val="0"/>
          <w:marBottom w:val="0"/>
          <w:divBdr>
            <w:top w:val="none" w:sz="0" w:space="0" w:color="auto"/>
            <w:left w:val="none" w:sz="0" w:space="0" w:color="auto"/>
            <w:bottom w:val="none" w:sz="0" w:space="0" w:color="auto"/>
            <w:right w:val="none" w:sz="0" w:space="0" w:color="auto"/>
          </w:divBdr>
        </w:div>
        <w:div w:id="1409233055">
          <w:marLeft w:val="0"/>
          <w:marRight w:val="0"/>
          <w:marTop w:val="0"/>
          <w:marBottom w:val="0"/>
          <w:divBdr>
            <w:top w:val="none" w:sz="0" w:space="0" w:color="auto"/>
            <w:left w:val="none" w:sz="0" w:space="0" w:color="auto"/>
            <w:bottom w:val="none" w:sz="0" w:space="0" w:color="auto"/>
            <w:right w:val="none" w:sz="0" w:space="0" w:color="auto"/>
          </w:divBdr>
        </w:div>
        <w:div w:id="1681660808">
          <w:marLeft w:val="0"/>
          <w:marRight w:val="0"/>
          <w:marTop w:val="0"/>
          <w:marBottom w:val="0"/>
          <w:divBdr>
            <w:top w:val="none" w:sz="0" w:space="0" w:color="auto"/>
            <w:left w:val="none" w:sz="0" w:space="0" w:color="auto"/>
            <w:bottom w:val="none" w:sz="0" w:space="0" w:color="auto"/>
            <w:right w:val="none" w:sz="0" w:space="0" w:color="auto"/>
          </w:divBdr>
        </w:div>
        <w:div w:id="835456562">
          <w:marLeft w:val="0"/>
          <w:marRight w:val="0"/>
          <w:marTop w:val="0"/>
          <w:marBottom w:val="0"/>
          <w:divBdr>
            <w:top w:val="none" w:sz="0" w:space="0" w:color="auto"/>
            <w:left w:val="none" w:sz="0" w:space="0" w:color="auto"/>
            <w:bottom w:val="none" w:sz="0" w:space="0" w:color="auto"/>
            <w:right w:val="none" w:sz="0" w:space="0" w:color="auto"/>
          </w:divBdr>
        </w:div>
      </w:divsChild>
    </w:div>
    <w:div w:id="20686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access.uoc.edu/webapps/o2/bitstream/10609/111967/6/La%20m%C3%BAsica%20en%20el%20cine%20CAST.pdf" TargetMode="External"/><Relationship Id="rId3" Type="http://schemas.openxmlformats.org/officeDocument/2006/relationships/webSettings" Target="webSettings.xml"/><Relationship Id="rId7" Type="http://schemas.openxmlformats.org/officeDocument/2006/relationships/hyperlink" Target="file:///C:/Users/pande/Downloads/Dialnet-LoMusicalEnElHechoReligiosoPervivenciaDelCantoLlan-583986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mocionmusical.es/himnos-nacionales/#Usos_de_los_Himnos_Nacionales" TargetMode="External"/><Relationship Id="rId5" Type="http://schemas.openxmlformats.org/officeDocument/2006/relationships/hyperlink" Target="https://www.grupomotiva.es/la-musica-en-el-deporte/"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1036</Words>
  <Characters>5704</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18</cp:revision>
  <dcterms:created xsi:type="dcterms:W3CDTF">2021-05-03T18:41:00Z</dcterms:created>
  <dcterms:modified xsi:type="dcterms:W3CDTF">2021-05-03T19:35:00Z</dcterms:modified>
</cp:coreProperties>
</file>