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11" w:rsidRDefault="003E533A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447.7pt;margin-top:-4.05pt;width:118.75pt;height:23.4pt;z-index:251666432" filled="f" stroked="f">
            <v:textbox style="mso-next-textbox:#_x0000_s1049">
              <w:txbxContent>
                <w:p w:rsidR="003E533A" w:rsidRPr="00A14CD9" w:rsidRDefault="00DF7EF9" w:rsidP="003E533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03/Mayo</w:t>
                  </w:r>
                  <w:r w:rsidR="003E533A" w:rsidRPr="00A14C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/2021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48" type="#_x0000_t202" style="position:absolute;margin-left:58.4pt;margin-top:-7.05pt;width:95.35pt;height:95.4pt;z-index:251665408" filled="f" stroked="f">
            <v:textbox>
              <w:txbxContent>
                <w:p w:rsidR="003E533A" w:rsidRDefault="003E533A" w:rsidP="003E533A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033154" cy="1080654"/>
                        <wp:effectExtent l="0" t="0" r="0" b="0"/>
                        <wp:docPr id="5" name="4 Imagen" descr="biblioteca_digital_db_l_logoene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blioteca_digital_db_l_logoenep.gif"/>
                                <pic:cNvPicPr/>
                              </pic:nvPicPr>
                              <pic:blipFill>
                                <a:blip r:embed="rId4"/>
                                <a:srcRect l="22093" r="17442" b="-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7854" cy="1085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46" style="position:absolute;margin-left:500.65pt;margin-top:-131.6pt;width:253.75pt;height:280.55pt;z-index:251663360" coordsize="4770,5217" path="m445,871v317,87,635,175,720,300c1250,1296,901,1496,955,1621v54,125,446,160,535,300c1579,2061,1379,2471,1490,2461v111,-10,515,-640,665,-600c2305,1901,2175,2630,2390,2701v215,71,894,-530,1055,-415c3606,2401,3410,3077,3355,3391v-55,314,-345,520,-240,780c3220,4431,3800,4896,3985,4951v185,55,210,266,240,-450c4255,3785,4770,1312,4165,656,3560,,1190,515,595,566v-595,51,,424,,395c595,932,595,457,595,391e" fillcolor="#ffd1a3" stroked="f">
            <v:path arrowok="t"/>
          </v:shape>
        </w:pict>
      </w:r>
      <w:r>
        <w:rPr>
          <w:noProof/>
          <w:lang w:eastAsia="es-MX"/>
        </w:rPr>
        <w:pict>
          <v:shape id="_x0000_s1045" style="position:absolute;margin-left:95.65pt;margin-top:-95.8pt;width:496.25pt;height:81.5pt;z-index:251662336" coordsize="9925,1630" path="m450,245v70,175,485,710,840,840c1645,1215,2275,935,2580,1025v305,90,305,595,540,600c3355,1630,3680,1125,3990,1055v310,-70,646,210,990,150c5324,1145,5695,665,6055,695v360,30,699,675,1085,690c7526,1400,7980,990,8370,785,8760,580,9925,275,9480,155,9035,35,7135,85,5700,65,4265,45,1740,,870,35,,70,380,70,450,245xe" fillcolor="#dffece" stroked="f">
            <v:path arrowok="t"/>
          </v:shape>
        </w:pict>
      </w:r>
      <w:r>
        <w:rPr>
          <w:noProof/>
          <w:lang w:eastAsia="es-MX"/>
        </w:rPr>
        <w:pict>
          <v:shape id="_x0000_s1044" style="position:absolute;margin-left:-121.1pt;margin-top:-129.55pt;width:330.5pt;height:305.25pt;z-index:251661312" coordsize="6610,6105" path="m1125,5060v145,-150,315,-425,450,-570c1710,4345,1890,4370,1935,4190v45,-180,-259,-555,-90,-780c2014,3185,2746,3085,2950,2840v204,-245,-76,-790,120,-900c3266,1830,3874,2285,4125,2180v251,-105,220,-725,450,-870c4805,1165,5295,1430,5505,1310,5715,1190,6610,675,5835,590,5060,505,1710,,855,800,,1600,645,4675,705,5390v60,715,275,-180,420,-330xe" fillcolor="#ccf" stroked="f">
            <v:path arrowok="t"/>
          </v:shape>
        </w:pict>
      </w:r>
    </w:p>
    <w:p w:rsidR="00B80C11" w:rsidRDefault="00FD4662">
      <w:r>
        <w:rPr>
          <w:noProof/>
          <w:lang w:eastAsia="es-MX"/>
        </w:rPr>
        <w:pict>
          <v:shape id="_x0000_s1047" type="#_x0000_t202" style="position:absolute;margin-left:130.15pt;margin-top:18.15pt;width:388.5pt;height:361.5pt;z-index:251664384" filled="f" stroked="f" strokecolor="#fcf" strokeweight="6pt">
            <v:textbox>
              <w:txbxContent>
                <w:p w:rsidR="003E533A" w:rsidRPr="00FD4662" w:rsidRDefault="003E533A" w:rsidP="003E533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FD4662">
                    <w:rPr>
                      <w:rFonts w:ascii="Times New Roman" w:hAnsi="Times New Roman" w:cs="Times New Roman"/>
                      <w:sz w:val="36"/>
                      <w:szCs w:val="36"/>
                    </w:rPr>
                    <w:t>Andrea Abigail Guerrero Vigil</w:t>
                  </w:r>
                </w:p>
                <w:p w:rsidR="003E533A" w:rsidRPr="00FD4662" w:rsidRDefault="003E533A" w:rsidP="003E533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FD4662">
                    <w:rPr>
                      <w:rFonts w:ascii="Times New Roman" w:hAnsi="Times New Roman" w:cs="Times New Roman"/>
                      <w:sz w:val="36"/>
                      <w:szCs w:val="36"/>
                    </w:rPr>
                    <w:t>1B     Número de lista: 8</w:t>
                  </w:r>
                </w:p>
                <w:p w:rsidR="003E533A" w:rsidRPr="00FD4662" w:rsidRDefault="003E533A" w:rsidP="003E533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FD4662">
                    <w:rPr>
                      <w:rFonts w:ascii="Times New Roman" w:hAnsi="Times New Roman" w:cs="Times New Roman"/>
                      <w:sz w:val="36"/>
                      <w:szCs w:val="36"/>
                    </w:rPr>
                    <w:t>Escuela Normal de Educación Preescolar</w:t>
                  </w:r>
                </w:p>
                <w:p w:rsidR="003E533A" w:rsidRPr="00FD4662" w:rsidRDefault="003E533A" w:rsidP="003E533A">
                  <w:pPr>
                    <w:jc w:val="center"/>
                    <w:rPr>
                      <w:rFonts w:ascii="Times New Roman" w:hAnsi="Times New Roman" w:cs="Times New Roman"/>
                      <w:noProof/>
                      <w:sz w:val="36"/>
                      <w:szCs w:val="36"/>
                      <w:lang w:eastAsia="es-MX"/>
                    </w:rPr>
                  </w:pPr>
                  <w:r w:rsidRPr="00FD4662">
                    <w:rPr>
                      <w:rFonts w:ascii="Times New Roman" w:hAnsi="Times New Roman" w:cs="Times New Roman"/>
                      <w:noProof/>
                      <w:sz w:val="36"/>
                      <w:szCs w:val="36"/>
                      <w:lang w:eastAsia="es-MX"/>
                    </w:rPr>
                    <w:t>Estrategias de Musica y canto en Educacion Preescolar</w:t>
                  </w:r>
                </w:p>
                <w:p w:rsidR="003E533A" w:rsidRPr="00FD4662" w:rsidRDefault="003E533A" w:rsidP="003E533A">
                  <w:pPr>
                    <w:jc w:val="center"/>
                    <w:rPr>
                      <w:rFonts w:ascii="Times New Roman" w:hAnsi="Times New Roman" w:cs="Times New Roman"/>
                      <w:noProof/>
                      <w:sz w:val="36"/>
                      <w:szCs w:val="36"/>
                      <w:lang w:eastAsia="es-MX"/>
                    </w:rPr>
                  </w:pPr>
                  <w:r w:rsidRPr="00FD4662">
                    <w:rPr>
                      <w:rFonts w:ascii="Times New Roman" w:hAnsi="Times New Roman" w:cs="Times New Roman"/>
                      <w:noProof/>
                      <w:sz w:val="36"/>
                      <w:szCs w:val="36"/>
                      <w:lang w:eastAsia="es-MX"/>
                    </w:rPr>
                    <w:t>Jesus Armando Posada Hernandez</w:t>
                  </w:r>
                </w:p>
                <w:p w:rsidR="003E533A" w:rsidRPr="00FD4662" w:rsidRDefault="003E533A" w:rsidP="003E533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FD4662">
                    <w:rPr>
                      <w:rFonts w:ascii="Times New Roman" w:hAnsi="Times New Roman" w:cs="Times New Roman"/>
                      <w:noProof/>
                      <w:sz w:val="36"/>
                      <w:szCs w:val="36"/>
                      <w:lang w:eastAsia="es-MX"/>
                    </w:rPr>
                    <w:t>Saltillo Coahuila</w:t>
                  </w:r>
                </w:p>
                <w:p w:rsidR="003E533A" w:rsidRPr="00FD4662" w:rsidRDefault="003E533A" w:rsidP="003E533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FD4662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Saludo y Despedida </w:t>
                  </w:r>
                </w:p>
                <w:p w:rsidR="003E533A" w:rsidRPr="00FD4662" w:rsidRDefault="003E533A" w:rsidP="003E533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FD4662">
                    <w:rPr>
                      <w:rFonts w:ascii="Times New Roman" w:hAnsi="Times New Roman" w:cs="Times New Roman"/>
                      <w:sz w:val="36"/>
                      <w:szCs w:val="36"/>
                    </w:rPr>
                    <w:t>Elementos de la Música</w:t>
                  </w:r>
                </w:p>
              </w:txbxContent>
            </v:textbox>
          </v:shape>
        </w:pict>
      </w:r>
      <w:r w:rsidR="00972C3E">
        <w:rPr>
          <w:noProof/>
          <w:lang w:eastAsia="es-MX"/>
        </w:rPr>
        <w:pict>
          <v:shape id="_x0000_s1043" style="position:absolute;margin-left:-152.6pt;margin-top:35.25pt;width:282.75pt;height:547.5pt;z-index:251660288" coordsize="5655,10950" path="m1425,1315c1650,,1865,1440,1935,1645v70,205,-155,665,-90,900c1910,2780,2270,2792,2325,3055v55,263,-260,860,-150,1070c2285,4335,2870,4068,2985,4315v115,247,-280,1120,-120,1290c3025,5775,3775,5185,3945,5335v170,150,-160,845,-60,1170c3985,6830,4460,6975,4545,7285v85,310,-210,775,-150,1080c4455,8670,4815,8865,4905,9115v90,250,750,680,30,750c4215,9935,1170,10950,585,9535,,8120,1200,2630,1425,1315xe" fillcolor="#ffffa7" stroked="f">
            <v:path arrowok="t"/>
          </v:shape>
        </w:pict>
      </w:r>
      <w:r w:rsidR="00972C3E">
        <w:rPr>
          <w:noProof/>
          <w:lang w:eastAsia="es-MX"/>
        </w:rPr>
        <w:pict>
          <v:shape id="_x0000_s1041" style="position:absolute;margin-left:26.4pt;margin-top:412.75pt;width:520.75pt;height:154pt;z-index:251659264" coordsize="10415,3080" path="m10355,2015c10415,1700,9780,945,9485,815v-295,-130,-500,470,-900,420c8185,1185,7475,500,7085,515v-390,15,-450,795,-840,810c5855,1340,5215,590,4745,605v-470,15,-955,905,-1320,810c3060,1320,2845,70,2555,35,2265,,2065,865,1685,1205,1305,1545,,1780,275,2075v275,295,1585,795,3060,900c4810,3080,7950,2860,9125,2705v1175,-155,1170,-375,1230,-690xe" fillcolor="#f4b3fb" stroked="f">
            <v:path arrowok="t"/>
          </v:shape>
        </w:pict>
      </w:r>
      <w:r w:rsidR="00972C3E">
        <w:rPr>
          <w:noProof/>
          <w:lang w:eastAsia="es-MX"/>
        </w:rPr>
        <w:pict>
          <v:shape id="_x0000_s1040" style="position:absolute;margin-left:380.65pt;margin-top:30pt;width:396.25pt;height:566.75pt;z-index:251658240" coordsize="7925,11335" path="m6990,1300c6890,,6395,1740,6300,2050v-95,310,255,855,120,1110c6285,3415,5680,3275,5490,3580v-190,305,-20,1090,-210,1410c5090,5310,4570,5195,4350,5500v-220,305,-485,1040,-390,1320c4055,7100,5025,7080,4920,7180v-105,100,-1380,25,-1590,240c3120,7635,3720,8275,3660,8470v-60,195,-420,-10,-690,120c2700,8720,2400,8970,2040,9250,1680,9530,,10170,810,10270v810,100,5065,1065,6090,-420c7925,8365,7090,2600,6990,1300xe" fillcolor="#6ff2f5" stroked="f">
            <v:path arrowok="t"/>
          </v:shape>
        </w:pict>
      </w:r>
      <w:r w:rsidR="00B80C11">
        <w:br w:type="page"/>
      </w:r>
    </w:p>
    <w:p w:rsidR="009E79DF" w:rsidRDefault="00FD4662">
      <w:r>
        <w:rPr>
          <w:noProof/>
          <w:lang w:eastAsia="es-MX"/>
        </w:rPr>
        <w:lastRenderedPageBreak/>
        <w:pict>
          <v:shape id="_x0000_s1056" type="#_x0000_t202" style="position:absolute;margin-left:-35.6pt;margin-top:-21.45pt;width:732pt;height:526.5pt;z-index:251673600" filled="f" stroked="f">
            <v:textbox>
              <w:txbxContent>
                <w:tbl>
                  <w:tblPr>
                    <w:tblStyle w:val="Tablaconcuadrcula"/>
                    <w:tblW w:w="0" w:type="auto"/>
                    <w:tblLook w:val="04A0"/>
                  </w:tblPr>
                  <w:tblGrid>
                    <w:gridCol w:w="2140"/>
                    <w:gridCol w:w="5641"/>
                    <w:gridCol w:w="4242"/>
                    <w:gridCol w:w="2544"/>
                  </w:tblGrid>
                  <w:tr w:rsidR="00BE3640" w:rsidTr="003D0F49">
                    <w:trPr>
                      <w:trHeight w:val="1121"/>
                    </w:trPr>
                    <w:tc>
                      <w:tcPr>
                        <w:tcW w:w="2145" w:type="dxa"/>
                        <w:shd w:val="clear" w:color="auto" w:fill="FFD1A3"/>
                      </w:tcPr>
                      <w:p w:rsidR="00FD4662" w:rsidRPr="009C07E0" w:rsidRDefault="00FD4662" w:rsidP="00847522">
                        <w:pPr>
                          <w:rPr>
                            <w:rFonts w:ascii="Arial Narrow" w:hAnsi="Arial Narrow"/>
                          </w:rPr>
                        </w:pPr>
                        <w:r w:rsidRPr="00FE7050">
                          <w:rPr>
                            <w:rFonts w:ascii="Arial" w:hAnsi="Arial" w:cs="Arial"/>
                            <w:b/>
                          </w:rPr>
                          <w:t xml:space="preserve">Sesión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de Música en Preescolar</w:t>
                        </w:r>
                      </w:p>
                    </w:tc>
                    <w:tc>
                      <w:tcPr>
                        <w:tcW w:w="5665" w:type="dxa"/>
                        <w:vMerge w:val="restart"/>
                        <w:shd w:val="clear" w:color="auto" w:fill="FFFFA7"/>
                      </w:tcPr>
                      <w:p w:rsidR="00FD4662" w:rsidRDefault="00FD4662" w:rsidP="0084752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FD4662" w:rsidRDefault="00FD4662" w:rsidP="00847522">
                        <w:pPr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 w:rsidRPr="00FE7050">
                          <w:rPr>
                            <w:rFonts w:ascii="Arial" w:hAnsi="Arial" w:cs="Arial"/>
                            <w:b/>
                          </w:rPr>
                          <w:t>Secuencia didáctica (actividades de aprendizaje)</w:t>
                        </w:r>
                      </w:p>
                    </w:tc>
                    <w:tc>
                      <w:tcPr>
                        <w:tcW w:w="3922" w:type="dxa"/>
                        <w:vMerge w:val="restart"/>
                        <w:shd w:val="clear" w:color="auto" w:fill="6FF2F5"/>
                      </w:tcPr>
                      <w:p w:rsidR="00FD4662" w:rsidRDefault="00FD4662" w:rsidP="0084752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FD4662" w:rsidRDefault="00FD4662" w:rsidP="00847522">
                        <w:pPr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 w:rsidRPr="00FE7050">
                          <w:rPr>
                            <w:rFonts w:ascii="Arial" w:hAnsi="Arial" w:cs="Arial"/>
                            <w:b/>
                          </w:rPr>
                          <w:t>Recursos materiales, bibliográficos y digitales</w:t>
                        </w:r>
                      </w:p>
                    </w:tc>
                    <w:tc>
                      <w:tcPr>
                        <w:tcW w:w="2551" w:type="dxa"/>
                        <w:vMerge w:val="restart"/>
                        <w:shd w:val="clear" w:color="auto" w:fill="DFFECE"/>
                      </w:tcPr>
                      <w:p w:rsidR="00FD4662" w:rsidRDefault="00FD4662" w:rsidP="0084752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FD4662" w:rsidRDefault="00FD4662" w:rsidP="00847522">
                        <w:pPr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 w:rsidRPr="00FE7050">
                          <w:rPr>
                            <w:rFonts w:ascii="Arial" w:hAnsi="Arial" w:cs="Arial"/>
                            <w:b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lementos de E</w:t>
                        </w:r>
                        <w:r w:rsidRPr="00FE7050">
                          <w:rPr>
                            <w:rFonts w:ascii="Arial" w:hAnsi="Arial" w:cs="Arial"/>
                            <w:b/>
                          </w:rPr>
                          <w:t>valuación</w:t>
                        </w:r>
                      </w:p>
                    </w:tc>
                  </w:tr>
                  <w:tr w:rsidR="00BE3640" w:rsidRPr="00FE7050" w:rsidTr="003D0F49">
                    <w:trPr>
                      <w:trHeight w:val="560"/>
                    </w:trPr>
                    <w:tc>
                      <w:tcPr>
                        <w:tcW w:w="2145" w:type="dxa"/>
                        <w:shd w:val="clear" w:color="auto" w:fill="CCCCFF"/>
                        <w:vAlign w:val="center"/>
                      </w:tcPr>
                      <w:p w:rsidR="00FD4662" w:rsidRPr="009C07E0" w:rsidRDefault="00FD4662" w:rsidP="00847522">
                        <w:pPr>
                          <w:rPr>
                            <w:rFonts w:ascii="Arial" w:hAnsi="Arial" w:cs="Arial"/>
                          </w:rPr>
                        </w:pPr>
                        <w:r w:rsidRPr="00FE7050">
                          <w:rPr>
                            <w:rFonts w:ascii="Arial" w:hAnsi="Arial" w:cs="Arial"/>
                            <w:b/>
                          </w:rPr>
                          <w:t>Fecha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: </w:t>
                        </w:r>
                        <w:r w:rsidR="003D0F49">
                          <w:rPr>
                            <w:rFonts w:ascii="Arial" w:hAnsi="Arial" w:cs="Arial"/>
                            <w:b/>
                          </w:rPr>
                          <w:t>03/05/2021</w:t>
                        </w:r>
                      </w:p>
                    </w:tc>
                    <w:tc>
                      <w:tcPr>
                        <w:tcW w:w="5665" w:type="dxa"/>
                        <w:vMerge/>
                        <w:shd w:val="clear" w:color="auto" w:fill="FFFFA7"/>
                      </w:tcPr>
                      <w:p w:rsidR="00FD4662" w:rsidRPr="00FE7050" w:rsidRDefault="00FD4662" w:rsidP="0084752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3922" w:type="dxa"/>
                        <w:vMerge/>
                        <w:shd w:val="clear" w:color="auto" w:fill="6FF2F5"/>
                      </w:tcPr>
                      <w:p w:rsidR="00FD4662" w:rsidRPr="00FE7050" w:rsidRDefault="00FD4662" w:rsidP="0084752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2551" w:type="dxa"/>
                        <w:vMerge/>
                        <w:shd w:val="clear" w:color="auto" w:fill="DFFECE"/>
                      </w:tcPr>
                      <w:p w:rsidR="00FD4662" w:rsidRPr="00FE7050" w:rsidRDefault="00FD4662" w:rsidP="0084752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BE3640" w:rsidTr="003D0F49">
                    <w:trPr>
                      <w:trHeight w:val="7076"/>
                    </w:trPr>
                    <w:tc>
                      <w:tcPr>
                        <w:tcW w:w="7810" w:type="dxa"/>
                        <w:gridSpan w:val="2"/>
                      </w:tcPr>
                      <w:p w:rsidR="00FD4662" w:rsidRPr="00FC49E8" w:rsidRDefault="00FD4662" w:rsidP="00847522">
                        <w:pPr>
                          <w:rPr>
                            <w:rFonts w:ascii="Arial Narrow" w:hAnsi="Arial Narrow"/>
                            <w:b/>
                            <w:sz w:val="24"/>
                            <w:szCs w:val="24"/>
                          </w:rPr>
                        </w:pPr>
                        <w:r w:rsidRPr="00FC49E8">
                          <w:rPr>
                            <w:rFonts w:ascii="Arial Narrow" w:hAnsi="Arial Narrow"/>
                            <w:b/>
                            <w:sz w:val="24"/>
                            <w:szCs w:val="24"/>
                            <w:u w:val="single"/>
                          </w:rPr>
                          <w:t xml:space="preserve">ACTIVIDADES DE INICIO: </w:t>
                        </w:r>
                      </w:p>
                      <w:p w:rsidR="00FD4662" w:rsidRPr="00FC49E8" w:rsidRDefault="003D0F49" w:rsidP="00847522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FC49E8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Comenzamos la clase recibiendo a los niños con la frase </w:t>
                        </w:r>
                        <w:r w:rsidRPr="00FC49E8">
                          <w:rPr>
                            <w:rFonts w:ascii="Arial Narrow" w:hAnsi="Arial Narrow"/>
                            <w:b/>
                            <w:sz w:val="24"/>
                            <w:szCs w:val="24"/>
                          </w:rPr>
                          <w:t>“En esta clase somos pequeños, pero aprendemos a lo grande”</w:t>
                        </w:r>
                        <w:r w:rsidRPr="00FC49E8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 después de esto hacemos las mesas a un lado que comenzaremos la rutina de entrada con la canción </w:t>
                        </w:r>
                        <w:r w:rsidRPr="00FC49E8">
                          <w:rPr>
                            <w:rFonts w:ascii="Arial Narrow" w:hAnsi="Arial Narrow"/>
                            <w:b/>
                            <w:sz w:val="24"/>
                            <w:szCs w:val="24"/>
                          </w:rPr>
                          <w:t xml:space="preserve">“Vamos a Jugar” </w:t>
                        </w:r>
                        <w:r w:rsidRPr="00FC49E8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moviendo las manos y todo el cuerpo, terminando la canción los niños pasara a su lugar en orden para dar las indicaciones del juego de hoy.</w:t>
                        </w:r>
                      </w:p>
                      <w:p w:rsidR="00FD4662" w:rsidRDefault="00FD4662" w:rsidP="00847522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FD4662" w:rsidRDefault="00FD4662" w:rsidP="00847522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FD4662" w:rsidRPr="00FC49E8" w:rsidRDefault="00FD4662" w:rsidP="00847522">
                        <w:pPr>
                          <w:rPr>
                            <w:rFonts w:ascii="Arial Narrow" w:hAnsi="Arial Narrow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FC49E8">
                          <w:rPr>
                            <w:rFonts w:ascii="Arial Narrow" w:hAnsi="Arial Narrow"/>
                            <w:b/>
                            <w:sz w:val="24"/>
                            <w:szCs w:val="24"/>
                            <w:u w:val="single"/>
                          </w:rPr>
                          <w:t>ACTIVIDADES DE DESARROLLO:</w:t>
                        </w:r>
                      </w:p>
                      <w:p w:rsidR="003D0F49" w:rsidRPr="00FC49E8" w:rsidRDefault="00663D7F" w:rsidP="00847522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FC49E8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Ya una vez que los niños están en su lugar, daremos las indicaciones del juego de las Estatuas, pero para poder  realizar la actividad tendremos que pa</w:t>
                        </w:r>
                        <w:r w:rsidR="00FC49E8" w:rsidRPr="00FC49E8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sar al patio, así que haremos dos filas y nos iremos al patio, una vez en el patio  haremos un circulo grande y pondremos la canción “Estatua” y seguiremos las indicaciones de la letras, después de unas 3 rondas de juego volvemos al salón de clase nuevamente en el orden de dos filas.</w:t>
                        </w:r>
                      </w:p>
                      <w:p w:rsidR="00FD4662" w:rsidRPr="00FC49E8" w:rsidRDefault="00FD4662" w:rsidP="00847522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  <w:p w:rsidR="00FD4662" w:rsidRDefault="00FD4662" w:rsidP="00847522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FD4662" w:rsidRDefault="00FD4662" w:rsidP="00847522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FD4662" w:rsidRPr="00FC49E8" w:rsidRDefault="00FD4662" w:rsidP="00847522">
                        <w:pPr>
                          <w:rPr>
                            <w:rFonts w:ascii="Arial Narrow" w:hAnsi="Arial Narrow"/>
                            <w:b/>
                            <w:sz w:val="24"/>
                            <w:szCs w:val="24"/>
                          </w:rPr>
                        </w:pPr>
                        <w:r w:rsidRPr="00FC49E8">
                          <w:rPr>
                            <w:rFonts w:ascii="Arial Narrow" w:hAnsi="Arial Narrow"/>
                            <w:b/>
                            <w:sz w:val="24"/>
                            <w:szCs w:val="24"/>
                            <w:u w:val="single"/>
                          </w:rPr>
                          <w:t>ACTIVIDADES DE CIERRE:</w:t>
                        </w:r>
                      </w:p>
                      <w:p w:rsidR="00FD4662" w:rsidRPr="00FC49E8" w:rsidRDefault="00FC49E8" w:rsidP="00847522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Para concluir el </w:t>
                        </w:r>
                        <w:r w:rsidRPr="00FC49E8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FC49E8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día</w:t>
                        </w:r>
                        <w:r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 después de que los niños se hidraten y descansen un poco se pondrán de pie, y detrás de su silla comenzaremos a cantar la canción de despedida llamada “Adiós, adiós” después de esto los niños darán un abrazo a su compañero  de un lado, después de esto vuelven a tomar asiento y concluimos con la actividad.</w:t>
                        </w:r>
                      </w:p>
                      <w:p w:rsidR="00FD4662" w:rsidRPr="00FC49E8" w:rsidRDefault="00FD4662" w:rsidP="00847522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</w:p>
                      <w:p w:rsidR="00FD4662" w:rsidRDefault="00FD4662" w:rsidP="00847522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</w:p>
                    </w:tc>
                    <w:tc>
                      <w:tcPr>
                        <w:tcW w:w="3922" w:type="dxa"/>
                      </w:tcPr>
                      <w:p w:rsidR="00FD4662" w:rsidRDefault="00FD4662" w:rsidP="00847522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FC49E8" w:rsidRDefault="00FC49E8" w:rsidP="00847522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FC49E8" w:rsidRDefault="00FC49E8" w:rsidP="00847522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FC49E8" w:rsidRDefault="00FC49E8" w:rsidP="00847522">
                        <w:pPr>
                          <w:rPr>
                            <w:rFonts w:ascii="Arial Narrow" w:hAnsi="Arial Narrow"/>
                          </w:rPr>
                        </w:pPr>
                        <w:hyperlink r:id="rId5" w:history="1">
                          <w:r w:rsidRPr="00A14A68">
                            <w:rPr>
                              <w:rStyle w:val="Hipervnculo"/>
                              <w:rFonts w:ascii="Arial Narrow" w:hAnsi="Arial Narrow"/>
                            </w:rPr>
                            <w:t>https://www.youtube.com/watch?v=apZHUe7Uhx8</w:t>
                          </w:r>
                        </w:hyperlink>
                      </w:p>
                      <w:p w:rsidR="00FC49E8" w:rsidRDefault="00FC49E8" w:rsidP="00847522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FC49E8" w:rsidRDefault="00FC49E8" w:rsidP="00847522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FC49E8" w:rsidRDefault="00FC49E8" w:rsidP="00847522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FC49E8" w:rsidRDefault="00FC49E8" w:rsidP="00847522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FC49E8" w:rsidRDefault="00FC49E8" w:rsidP="00847522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FC49E8" w:rsidRDefault="00FC49E8" w:rsidP="00847522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FC49E8" w:rsidRDefault="00FC49E8" w:rsidP="00847522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FC49E8" w:rsidRDefault="00FC49E8" w:rsidP="00847522">
                        <w:pPr>
                          <w:rPr>
                            <w:rFonts w:ascii="Arial Narrow" w:hAnsi="Arial Narrow"/>
                          </w:rPr>
                        </w:pPr>
                        <w:hyperlink r:id="rId6" w:history="1">
                          <w:r w:rsidRPr="00A14A68">
                            <w:rPr>
                              <w:rStyle w:val="Hipervnculo"/>
                              <w:rFonts w:ascii="Arial Narrow" w:hAnsi="Arial Narrow"/>
                            </w:rPr>
                            <w:t>https://www.youtube.com/watch?v=Iitf24X2J_g</w:t>
                          </w:r>
                        </w:hyperlink>
                      </w:p>
                      <w:p w:rsidR="00FC49E8" w:rsidRDefault="00FC49E8" w:rsidP="00847522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 xml:space="preserve">Patio </w:t>
                        </w:r>
                      </w:p>
                      <w:p w:rsidR="00FC49E8" w:rsidRDefault="00FC49E8" w:rsidP="00847522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FC49E8" w:rsidRDefault="00FC49E8" w:rsidP="00847522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FC49E8" w:rsidRDefault="00FC49E8" w:rsidP="00847522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FC49E8" w:rsidRDefault="00FC49E8" w:rsidP="00847522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FC49E8" w:rsidRDefault="00FC49E8" w:rsidP="00847522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FC49E8" w:rsidRDefault="00FC49E8" w:rsidP="00847522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FC49E8" w:rsidRDefault="00FC49E8" w:rsidP="00847522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FC49E8" w:rsidRDefault="00FC49E8" w:rsidP="00847522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FC49E8" w:rsidRDefault="00FC49E8" w:rsidP="00847522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FC49E8" w:rsidRDefault="00FC49E8" w:rsidP="00847522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FC49E8" w:rsidRDefault="00FC49E8" w:rsidP="00847522">
                        <w:pPr>
                          <w:rPr>
                            <w:rFonts w:ascii="Arial Narrow" w:hAnsi="Arial Narrow"/>
                          </w:rPr>
                        </w:pPr>
                        <w:hyperlink r:id="rId7" w:history="1">
                          <w:r w:rsidRPr="00A14A68">
                            <w:rPr>
                              <w:rStyle w:val="Hipervnculo"/>
                              <w:rFonts w:ascii="Arial Narrow" w:hAnsi="Arial Narrow"/>
                            </w:rPr>
                            <w:t>https://www.youtube.com/watch?v=7NYrRFKnnzA</w:t>
                          </w:r>
                        </w:hyperlink>
                      </w:p>
                      <w:p w:rsidR="00FC49E8" w:rsidRPr="000F10B7" w:rsidRDefault="00FC49E8" w:rsidP="00847522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 w:rsidR="00FD4662" w:rsidRDefault="00FD4662" w:rsidP="00847522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FC49E8" w:rsidRDefault="00FC49E8" w:rsidP="00847522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FC49E8" w:rsidRDefault="00FC49E8" w:rsidP="00847522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</w:rPr>
                          <w:t>La colaboración motriz y visual que presten.</w:t>
                        </w:r>
                      </w:p>
                      <w:p w:rsidR="00FC49E8" w:rsidRDefault="00FC49E8" w:rsidP="00847522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FC49E8" w:rsidRDefault="00FC49E8" w:rsidP="00847522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FC49E8" w:rsidRDefault="00FC49E8" w:rsidP="00847522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FC49E8" w:rsidRDefault="00FC49E8" w:rsidP="00847522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FC49E8" w:rsidRDefault="00FC49E8" w:rsidP="00847522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FC49E8" w:rsidRDefault="00FC49E8" w:rsidP="00847522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</w:rPr>
                          <w:t>El orden</w:t>
                        </w:r>
                        <w:r w:rsidR="00BE3640">
                          <w:rPr>
                            <w:rFonts w:ascii="Arial Narrow" w:hAnsi="Arial Narrow"/>
                            <w:bCs/>
                          </w:rPr>
                          <w:t xml:space="preserve">, colaboración motriz y auditiva que presenten. </w:t>
                        </w:r>
                      </w:p>
                      <w:p w:rsidR="00BE3640" w:rsidRDefault="00BE3640" w:rsidP="00847522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BE3640" w:rsidRDefault="00BE3640" w:rsidP="00847522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BE3640" w:rsidRDefault="00BE3640" w:rsidP="00847522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BE3640" w:rsidRDefault="00BE3640" w:rsidP="00847522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BE3640" w:rsidRDefault="00BE3640" w:rsidP="00847522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BE3640" w:rsidRDefault="00BE3640" w:rsidP="00847522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BE3640" w:rsidRDefault="00BE3640" w:rsidP="00847522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BE3640" w:rsidRDefault="00BE3640" w:rsidP="00847522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BE3640" w:rsidRPr="00852FAB" w:rsidRDefault="00BE3640" w:rsidP="00847522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</w:rPr>
                          <w:t>Ámbito afectivo- social, colaboración motriz y auditiva que muestre.</w:t>
                        </w:r>
                      </w:p>
                    </w:tc>
                  </w:tr>
                  <w:tr w:rsidR="00BE3640" w:rsidTr="003D0F49">
                    <w:trPr>
                      <w:trHeight w:val="1121"/>
                    </w:trPr>
                    <w:tc>
                      <w:tcPr>
                        <w:tcW w:w="14283" w:type="dxa"/>
                        <w:gridSpan w:val="4"/>
                      </w:tcPr>
                      <w:p w:rsidR="00FD4662" w:rsidRPr="00BE3640" w:rsidRDefault="00FD4662" w:rsidP="00847522">
                        <w:pPr>
                          <w:rPr>
                            <w:rFonts w:ascii="Arial Narrow" w:hAnsi="Arial Narrow"/>
                            <w:b/>
                            <w:sz w:val="24"/>
                            <w:szCs w:val="24"/>
                          </w:rPr>
                        </w:pPr>
                        <w:r w:rsidRPr="00BE3640">
                          <w:rPr>
                            <w:rFonts w:ascii="Arial Narrow" w:hAnsi="Arial Narrow"/>
                            <w:b/>
                            <w:sz w:val="24"/>
                            <w:szCs w:val="24"/>
                          </w:rPr>
                          <w:t xml:space="preserve">OBSERVACIONES: </w:t>
                        </w:r>
                        <w:r w:rsidR="00BE3640" w:rsidRPr="00BE3640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Los niños pondrán en juego las habilidades de sus  sentidos y socializan de forma adecuada con todo el grupo.</w:t>
                        </w:r>
                      </w:p>
                      <w:p w:rsidR="00BE3640" w:rsidRPr="00FD4662" w:rsidRDefault="00BE3640" w:rsidP="00847522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</w:p>
                      <w:p w:rsidR="00FD4662" w:rsidRDefault="00FD4662" w:rsidP="00847522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</w:p>
                    </w:tc>
                  </w:tr>
                </w:tbl>
                <w:p w:rsidR="00FD4662" w:rsidRDefault="00FD4662"/>
              </w:txbxContent>
            </v:textbox>
          </v:shape>
        </w:pict>
      </w:r>
      <w:r>
        <w:rPr>
          <w:noProof/>
          <w:lang w:eastAsia="es-MX"/>
        </w:rPr>
        <w:pict>
          <v:shape id="_x0000_s1055" style="position:absolute;margin-left:559.4pt;margin-top:-129.15pt;width:213.75pt;height:280.7pt;z-index:251672576" coordsize="4275,5614" path="m235,972v109,92,870,108,985,270c1335,1404,814,1830,925,1947v111,117,762,-187,960,c2083,2134,2130,2845,2115,3072v-15,227,-417,170,-320,240c1892,3382,2525,3292,2695,3492v170,200,30,715,120,1020c2905,4817,3020,5267,3235,5322v215,55,795,292,870,-480c4180,4070,4275,1384,3685,692,3095,,1130,625,565,692,,759,126,880,235,972xe" fillcolor="#ffffa7" stroked="f">
            <v:path arrowok="t"/>
          </v:shape>
        </w:pict>
      </w:r>
      <w:r>
        <w:rPr>
          <w:noProof/>
          <w:lang w:eastAsia="es-MX"/>
        </w:rPr>
        <w:pict>
          <v:shape id="_x0000_s1054" style="position:absolute;margin-left:-14.35pt;margin-top:-94.55pt;width:679.5pt;height:62.75pt;z-index:251671552" coordsize="13590,1255" path="m1600,280v70,100,330,280,540,360c2350,720,2660,680,2860,760v200,80,300,285,480,360c3520,1195,3615,1255,3940,1210,4265,1165,4945,880,5290,850v345,-30,490,180,720,180c6240,1030,6350,845,6670,850v320,5,860,200,1260,210c8330,1070,8620,895,9070,910v450,15,1175,285,1560,240c11015,1105,11155,815,11380,640v225,-175,2210,-440,600,-540c10370,,3440,10,1720,40,,70,1530,180,1600,280xe" fillcolor="#f4b3fb" stroked="f">
            <v:path arrowok="t"/>
          </v:shape>
        </w:pict>
      </w:r>
      <w:r>
        <w:rPr>
          <w:noProof/>
          <w:lang w:eastAsia="es-MX"/>
        </w:rPr>
        <w:pict>
          <v:shape id="_x0000_s1053" style="position:absolute;margin-left:-123.1pt;margin-top:-119.55pt;width:281.75pt;height:284pt;z-index:251670528" coordsize="5249,5680" path="m925,5100v119,580,335,-645,420,-870c1430,4005,1410,4005,1435,3750v25,-255,-90,-860,60,-1050c1645,2510,2175,2765,2335,2610v160,-155,-40,-700,120,-840c2615,1630,3055,1865,3295,1770v240,-95,365,-380,600,-570c4130,1010,5249,705,4705,630,4161,555,1260,,630,750,,1500,806,4520,925,5100xe" fillcolor="#6ff2f5" stroked="f">
            <v:path arrowok="t"/>
          </v:shape>
        </w:pict>
      </w:r>
      <w:r>
        <w:rPr>
          <w:noProof/>
          <w:lang w:eastAsia="es-MX"/>
        </w:rPr>
        <w:pict>
          <v:shape id="_x0000_s1052" style="position:absolute;margin-left:-85.6pt;margin-top:78.45pt;width:208.25pt;height:525.5pt;z-index:251669504" coordsize="4165,8555" path="m295,925c395,,665,1630,715,1885v50,255,-214,450,-120,570c689,2575,1225,2410,1280,2605v55,195,-436,900,-355,1020c1006,3745,1655,3240,1765,3325v110,85,-250,585,-180,810c1655,4360,2125,4475,2185,4675v60,200,-280,480,-240,660c1985,5515,2325,5560,2425,5755v100,195,-60,580,120,750c2725,6675,3305,6625,3505,6775v200,150,660,475,240,630c3325,7560,1590,7700,985,7705v-605,5,-755,850,-870,-270c,6315,195,1850,295,925xe" fillcolor="#ffd1a3" stroked="f">
            <v:path arrowok="t"/>
          </v:shape>
        </w:pict>
      </w:r>
      <w:r>
        <w:rPr>
          <w:noProof/>
          <w:lang w:eastAsia="es-MX"/>
        </w:rPr>
        <w:pict>
          <v:shape id="_x0000_s1051" style="position:absolute;margin-left:-21.6pt;margin-top:442.95pt;width:582.25pt;height:128pt;z-index:251668480" coordsize="11260,1830" path="m9965,1400c11260,1225,9580,690,9155,650,8730,610,7845,1190,7415,1160,6985,1130,6965,510,6575,470,6185,430,5405,945,5075,920,4745,895,4850,365,4595,320,4340,275,3920,700,3545,650,3170,600,2530,,2345,20v-185,20,200,645,90,750c2325,875,1860,495,1685,650,1510,805,,1570,1385,1700v1385,130,7285,-125,8580,-300xe" fillcolor="#dffece" stroked="f">
            <v:path arrowok="t"/>
          </v:shape>
        </w:pict>
      </w:r>
      <w:r w:rsidR="00DF7EF9">
        <w:rPr>
          <w:noProof/>
          <w:lang w:eastAsia="es-MX"/>
        </w:rPr>
        <w:pict>
          <v:shape id="_x0000_s1050" style="position:absolute;margin-left:401.65pt;margin-top:67.95pt;width:413.5pt;height:554pt;z-index:251667456" coordsize="5645,9095" path="m4035,1465v-150,187,-300,375,-330,570c3675,2230,3975,2425,3855,2635v-120,210,-750,355,-870,660c2865,3600,3230,4205,3135,4465v-95,260,-630,160,-720,390c2325,5085,2715,5540,2595,5845v-120,305,-810,670,-900,840c1605,6855,2130,6775,2055,6865v-75,90,-490,250,-810,360c925,7335,,7375,135,7525v135,150,1070,535,1920,600c2905,8190,4825,9095,5235,7915,5645,6735,4720,2090,4515,1045,4310,,4080,1570,4005,1645e" fillcolor="#ccf" stroked="f">
            <v:path arrowok="t"/>
          </v:shape>
        </w:pict>
      </w:r>
    </w:p>
    <w:sectPr w:rsidR="009E79DF" w:rsidSect="00972C3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0C11"/>
    <w:rsid w:val="000A60AF"/>
    <w:rsid w:val="003D0F49"/>
    <w:rsid w:val="003E533A"/>
    <w:rsid w:val="00663D7F"/>
    <w:rsid w:val="00972C3E"/>
    <w:rsid w:val="009E79DF"/>
    <w:rsid w:val="00B80C11"/>
    <w:rsid w:val="00BE3640"/>
    <w:rsid w:val="00DF7EF9"/>
    <w:rsid w:val="00FC49E8"/>
    <w:rsid w:val="00FD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aff7f7,#6ff2f5,#f4b3fb,#ffffa7,#ccf,#dffece,#ffd1a3"/>
      <o:colormenu v:ext="edit" fillcolor="none" strokecolor="none" shadowcolor="#00b0f0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9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33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D4662"/>
    <w:pPr>
      <w:spacing w:after="0" w:line="240" w:lineRule="auto"/>
    </w:pPr>
    <w:rPr>
      <w:rFonts w:ascii="Calibri" w:eastAsia="Times New Roman" w:hAnsi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C49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NYrRFKnn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itf24X2J_g" TargetMode="External"/><Relationship Id="rId5" Type="http://schemas.openxmlformats.org/officeDocument/2006/relationships/hyperlink" Target="https://www.youtube.com/watch?v=apZHUe7Uhx8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1</cp:revision>
  <dcterms:created xsi:type="dcterms:W3CDTF">2021-05-03T20:14:00Z</dcterms:created>
  <dcterms:modified xsi:type="dcterms:W3CDTF">2021-05-03T22:00:00Z</dcterms:modified>
</cp:coreProperties>
</file>