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2E2" w:rsidRDefault="00751E13" w:rsidP="00015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-10160</wp:posOffset>
                </wp:positionV>
                <wp:extent cx="296545" cy="3712845"/>
                <wp:effectExtent l="0" t="0" r="8255" b="8255"/>
                <wp:wrapNone/>
                <wp:docPr id="5" name="Corchete de apertu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71284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5D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Corchete de apertura 5" o:spid="_x0000_s1026" type="#_x0000_t85" style="position:absolute;margin-left:.55pt;margin-top:-.8pt;width:23.35pt;height:2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" adj="144" strokecolor="#4472c4 [3204]" strokeweight=".5pt">
                <v:stroke joinstyle="miter"/>
              </v:shape>
            </w:pict>
          </mc:Fallback>
        </mc:AlternateContent>
      </w:r>
      <w:r w:rsidR="00A653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-133985</wp:posOffset>
                </wp:positionV>
                <wp:extent cx="45085" cy="716280"/>
                <wp:effectExtent l="203200" t="0" r="31115" b="45720"/>
                <wp:wrapNone/>
                <wp:docPr id="4" name="Conector: curv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716280"/>
                        </a:xfrm>
                        <a:prstGeom prst="curvedConnector3">
                          <a:avLst>
                            <a:gd name="adj1" fmla="val 5433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120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4" o:spid="_x0000_s1026" type="#_x0000_t38" style="position:absolute;margin-left:4.6pt;margin-top:-10.55pt;width:3.55pt;height:56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" adj="117361" strokecolor="#4472c4 [3204]" strokeweight=".5pt">
                <v:stroke endarrow="block" joinstyle="miter"/>
              </v:shape>
            </w:pict>
          </mc:Fallback>
        </mc:AlternateContent>
      </w:r>
      <w:r w:rsidR="008E72E2" w:rsidRPr="008E72E2">
        <w:t>LA EDUCACIÓN COMO AGENTE DEL CAMBIO SOCIAL EN JOHN DEWEY</w:t>
      </w:r>
    </w:p>
    <w:p w:rsidR="008E72E2" w:rsidRDefault="00EF314A" w:rsidP="00EF314A">
      <w:pPr>
        <w:pStyle w:val="Prrafodelista"/>
        <w:numPr>
          <w:ilvl w:val="0"/>
          <w:numId w:val="1"/>
        </w:numPr>
      </w:pPr>
      <w:r w:rsidRPr="00EF314A">
        <w:t>John Dewey fue un filósofo y teórico de la educación reconocido por su actitud crítica hacia la sociedad de su tiempo y su país que se destacó ad</w:t>
      </w:r>
      <w:r>
        <w:t>e</w:t>
      </w:r>
      <w:r w:rsidRPr="00EF314A">
        <w:t>más como pensador pragmático y consecuente</w:t>
      </w:r>
      <w:r>
        <w:t xml:space="preserve"> </w:t>
      </w:r>
      <w:r w:rsidRPr="00EF314A">
        <w:t>con sus ideas sobre filosofía, los asuntos públicos y políticos y la educación</w:t>
      </w:r>
    </w:p>
    <w:p w:rsidR="00EF314A" w:rsidRDefault="003D1D81" w:rsidP="00EF314A">
      <w:pPr>
        <w:pStyle w:val="Prrafodelista"/>
        <w:numPr>
          <w:ilvl w:val="0"/>
          <w:numId w:val="1"/>
        </w:numPr>
      </w:pPr>
      <w:r w:rsidRPr="003D1D81">
        <w:t xml:space="preserve">Antecesor de filósofos im- portantes como Quine, Putnam y </w:t>
      </w:r>
      <w:proofErr w:type="spellStart"/>
      <w:r w:rsidRPr="003D1D81">
        <w:t>Ror</w:t>
      </w:r>
      <w:r>
        <w:t>ty</w:t>
      </w:r>
      <w:proofErr w:type="spellEnd"/>
      <w:r>
        <w:t xml:space="preserve">. </w:t>
      </w:r>
    </w:p>
    <w:p w:rsidR="002F4110" w:rsidRDefault="002F4110" w:rsidP="00EF314A">
      <w:pPr>
        <w:pStyle w:val="Prrafodelista"/>
        <w:numPr>
          <w:ilvl w:val="0"/>
          <w:numId w:val="1"/>
        </w:numPr>
      </w:pPr>
      <w:r w:rsidRPr="002F4110">
        <w:t xml:space="preserve">quienes en su momento </w:t>
      </w:r>
      <w:proofErr w:type="spellStart"/>
      <w:r w:rsidRPr="002F4110">
        <w:t>revisitarían</w:t>
      </w:r>
      <w:proofErr w:type="spellEnd"/>
      <w:r w:rsidRPr="002F4110">
        <w:t xml:space="preserve"> y revisarían sus orientaciones pragmáticas sobre la siempre </w:t>
      </w:r>
      <w:proofErr w:type="spellStart"/>
      <w:r w:rsidRPr="002F4110">
        <w:t>explorable</w:t>
      </w:r>
      <w:proofErr w:type="spellEnd"/>
      <w:r w:rsidRPr="002F4110">
        <w:t xml:space="preserve"> relación entre teoría y práctica muy propias de su sistema filosófico que él mismo nombraba como “naturalismo empírico”,</w:t>
      </w:r>
    </w:p>
    <w:p w:rsidR="00442C6F" w:rsidRDefault="00442C6F" w:rsidP="00EF314A">
      <w:pPr>
        <w:pStyle w:val="Prrafodelista"/>
        <w:numPr>
          <w:ilvl w:val="0"/>
          <w:numId w:val="1"/>
        </w:numPr>
      </w:pPr>
      <w:r w:rsidRPr="00442C6F">
        <w:t>como lo abordaba Dewey, el problema “no reside en si las escuelas deben participar en la formación de una nueva sociedad sino en si deben hacerlo ciega e irresponsablemente o e</w:t>
      </w:r>
      <w:r w:rsidR="009C3FFE">
        <w:t>m</w:t>
      </w:r>
      <w:r w:rsidRPr="00442C6F">
        <w:t>pleando toda la inteligencia con la mayor valentía y responsabilidad posibles”.</w:t>
      </w:r>
    </w:p>
    <w:p w:rsidR="009C3FFE" w:rsidRDefault="007930F2" w:rsidP="00EF314A">
      <w:pPr>
        <w:pStyle w:val="Prrafodelista"/>
        <w:numPr>
          <w:ilvl w:val="0"/>
          <w:numId w:val="1"/>
        </w:numPr>
      </w:pPr>
      <w:r w:rsidRPr="007930F2">
        <w:t>Dewey capta que existe un juego en el que participan los que critican a la es- cuela porque ésta no orienta los cam bios sociales a sabiendas de que la es- cuela en realidad ha estado presente y ha participado de ellos.</w:t>
      </w:r>
    </w:p>
    <w:p w:rsidR="000D21EF" w:rsidRDefault="000D21EF" w:rsidP="000D21EF">
      <w:pPr>
        <w:pStyle w:val="Prrafodelista"/>
        <w:numPr>
          <w:ilvl w:val="0"/>
          <w:numId w:val="1"/>
        </w:numPr>
      </w:pPr>
      <w:r>
        <w:t>De esta manera, estarían sobre el tapete tres propuestas posibles que Dewey enuncia así:</w:t>
      </w:r>
    </w:p>
    <w:p w:rsidR="000D21EF" w:rsidRDefault="000D21EF" w:rsidP="000D21EF">
      <w:pPr>
        <w:pStyle w:val="Prrafodelista"/>
        <w:numPr>
          <w:ilvl w:val="0"/>
          <w:numId w:val="1"/>
        </w:numPr>
      </w:pPr>
      <w:r>
        <w:t>(i) los educadores persisten en actuar de un modo que se acentúe la con- fusión y el desorden existentes, con la posibilidad muy clara de que éstos aumenten,</w:t>
      </w:r>
    </w:p>
    <w:p w:rsidR="000D21EF" w:rsidRDefault="000D21EF" w:rsidP="000D21EF">
      <w:pPr>
        <w:pStyle w:val="Prrafodelista"/>
        <w:numPr>
          <w:ilvl w:val="0"/>
          <w:numId w:val="1"/>
        </w:numPr>
      </w:pPr>
      <w:r>
        <w:t>(ii) los educadores pueden seleccionar las nuevas fuerzas culturales, tecnológicas y científicas y sus proyecciones para prever posibles resultados y determinar que la escuela se una a tales fuerzas y,</w:t>
      </w:r>
    </w:p>
    <w:p w:rsidR="007930F2" w:rsidRDefault="000D21EF" w:rsidP="000D21EF">
      <w:pPr>
        <w:pStyle w:val="Prrafodelista"/>
        <w:numPr>
          <w:ilvl w:val="0"/>
          <w:numId w:val="1"/>
        </w:numPr>
      </w:pPr>
      <w:r>
        <w:t>(iii) los educadores “pueden ser conservadores inteligentes y poner su empeño en convertir la escuela en una fuerza que mantenga intacto el antiguo orden social, frente al im- pacto de nuevas fuerzas11 ”.</w:t>
      </w:r>
    </w:p>
    <w:sectPr w:rsidR="00793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5418F"/>
    <w:multiLevelType w:val="hybridMultilevel"/>
    <w:tmpl w:val="7844405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E2"/>
    <w:rsid w:val="00015EA1"/>
    <w:rsid w:val="000D21EF"/>
    <w:rsid w:val="002F4110"/>
    <w:rsid w:val="003D1D81"/>
    <w:rsid w:val="00442C6F"/>
    <w:rsid w:val="005B31E3"/>
    <w:rsid w:val="00751E13"/>
    <w:rsid w:val="007930F2"/>
    <w:rsid w:val="008E72E2"/>
    <w:rsid w:val="009C3FFE"/>
    <w:rsid w:val="00A65342"/>
    <w:rsid w:val="00DB2C22"/>
    <w:rsid w:val="00E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A698D"/>
  <w15:chartTrackingRefBased/>
  <w15:docId w15:val="{66A47B40-B02C-C144-8F9C-D9DF9A1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2</cp:revision>
  <dcterms:created xsi:type="dcterms:W3CDTF">2021-05-03T03:25:00Z</dcterms:created>
  <dcterms:modified xsi:type="dcterms:W3CDTF">2021-05-03T03:25:00Z</dcterms:modified>
</cp:coreProperties>
</file>