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B3E37" w14:textId="77777777" w:rsidR="00181152" w:rsidRPr="00F51D7A" w:rsidRDefault="00181152" w:rsidP="0018115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51D7A">
        <w:rPr>
          <w:rFonts w:ascii="Arial" w:hAnsi="Arial" w:cs="Arial"/>
          <w:b/>
          <w:bCs/>
          <w:sz w:val="32"/>
          <w:szCs w:val="32"/>
        </w:rPr>
        <w:t>ESCUELA NORMAL DE EDUCACION PREESCOLAR</w:t>
      </w:r>
    </w:p>
    <w:p w14:paraId="5C0EAF93" w14:textId="77777777" w:rsidR="00181152" w:rsidRPr="00F51D7A" w:rsidRDefault="00181152" w:rsidP="00181152">
      <w:pPr>
        <w:jc w:val="center"/>
        <w:rPr>
          <w:rFonts w:ascii="Arial" w:hAnsi="Arial" w:cs="Arial"/>
          <w:sz w:val="24"/>
          <w:szCs w:val="24"/>
        </w:rPr>
      </w:pPr>
      <w:r w:rsidRPr="00F51D7A">
        <w:rPr>
          <w:rFonts w:ascii="Arial" w:hAnsi="Arial" w:cs="Arial"/>
          <w:sz w:val="24"/>
          <w:szCs w:val="24"/>
        </w:rPr>
        <w:t>Licenciatura en Educación Preescolar</w:t>
      </w:r>
    </w:p>
    <w:p w14:paraId="3A729450" w14:textId="77777777" w:rsidR="00181152" w:rsidRDefault="00181152" w:rsidP="00181152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386195" wp14:editId="70045D54">
            <wp:simplePos x="0" y="0"/>
            <wp:positionH relativeFrom="margin">
              <wp:align>center</wp:align>
            </wp:positionH>
            <wp:positionV relativeFrom="paragraph">
              <wp:posOffset>57150</wp:posOffset>
            </wp:positionV>
            <wp:extent cx="2360930" cy="1752600"/>
            <wp:effectExtent l="0" t="0" r="0" b="0"/>
            <wp:wrapSquare wrapText="bothSides"/>
            <wp:docPr id="5" name="Imagen 5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B088D8" w14:textId="77777777" w:rsidR="00181152" w:rsidRDefault="00181152" w:rsidP="00181152">
      <w:pPr>
        <w:rPr>
          <w:b/>
          <w:bCs/>
        </w:rPr>
      </w:pPr>
    </w:p>
    <w:p w14:paraId="077EA0C3" w14:textId="77777777" w:rsidR="00181152" w:rsidRDefault="00181152" w:rsidP="00181152">
      <w:pPr>
        <w:rPr>
          <w:b/>
          <w:bCs/>
        </w:rPr>
      </w:pPr>
    </w:p>
    <w:p w14:paraId="1FEA0799" w14:textId="77777777" w:rsidR="00181152" w:rsidRDefault="00181152" w:rsidP="00181152">
      <w:pPr>
        <w:rPr>
          <w:b/>
          <w:bCs/>
        </w:rPr>
      </w:pPr>
    </w:p>
    <w:p w14:paraId="7032393E" w14:textId="77777777" w:rsidR="00181152" w:rsidRDefault="00181152" w:rsidP="00181152">
      <w:pPr>
        <w:rPr>
          <w:b/>
          <w:bCs/>
        </w:rPr>
      </w:pPr>
    </w:p>
    <w:p w14:paraId="51CAF65C" w14:textId="77777777" w:rsidR="00181152" w:rsidRPr="00F51D7A" w:rsidRDefault="00181152" w:rsidP="001811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25A048E" w14:textId="77777777" w:rsidR="00181152" w:rsidRPr="00F51D7A" w:rsidRDefault="00181152" w:rsidP="001811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26DB353" w14:textId="77777777" w:rsidR="00181152" w:rsidRDefault="00181152" w:rsidP="0018115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51D7A">
        <w:rPr>
          <w:rFonts w:ascii="Arial" w:hAnsi="Arial" w:cs="Arial"/>
          <w:b/>
          <w:bCs/>
          <w:sz w:val="24"/>
          <w:szCs w:val="24"/>
        </w:rPr>
        <w:t>Optativa</w:t>
      </w:r>
    </w:p>
    <w:p w14:paraId="458534D1" w14:textId="77777777" w:rsidR="00181152" w:rsidRDefault="00181152" w:rsidP="00181152">
      <w:pPr>
        <w:jc w:val="center"/>
        <w:rPr>
          <w:rFonts w:ascii="Arial" w:hAnsi="Arial" w:cs="Arial"/>
          <w:sz w:val="24"/>
          <w:szCs w:val="24"/>
        </w:rPr>
      </w:pPr>
      <w:r w:rsidRPr="00F51D7A">
        <w:rPr>
          <w:rFonts w:ascii="Arial" w:hAnsi="Arial" w:cs="Arial"/>
          <w:sz w:val="24"/>
          <w:szCs w:val="24"/>
        </w:rPr>
        <w:t xml:space="preserve">Docente: </w:t>
      </w:r>
      <w:hyperlink r:id="rId5" w:history="1">
        <w:r w:rsidRPr="00F51D7A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CARLOS ARMANDO BALDERAS VALDES</w:t>
        </w:r>
      </w:hyperlink>
    </w:p>
    <w:p w14:paraId="78FA408D" w14:textId="73374245" w:rsidR="005800CE" w:rsidRPr="005800CE" w:rsidRDefault="005800CE" w:rsidP="005800CE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5800CE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EL SENTIDO Y LOS FINES DE LA EDUCACIÓN</w:t>
      </w:r>
    </w:p>
    <w:p w14:paraId="22482294" w14:textId="77777777" w:rsidR="00181152" w:rsidRDefault="00181152" w:rsidP="00181152">
      <w:pPr>
        <w:jc w:val="center"/>
        <w:rPr>
          <w:rFonts w:ascii="Arial" w:hAnsi="Arial" w:cs="Arial"/>
          <w:sz w:val="24"/>
          <w:szCs w:val="24"/>
        </w:rPr>
      </w:pPr>
    </w:p>
    <w:p w14:paraId="44633A6B" w14:textId="77777777" w:rsidR="00181152" w:rsidRDefault="00181152" w:rsidP="0018115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51D7A">
        <w:rPr>
          <w:rFonts w:ascii="Arial" w:hAnsi="Arial" w:cs="Arial"/>
          <w:b/>
          <w:bCs/>
          <w:sz w:val="32"/>
          <w:szCs w:val="32"/>
        </w:rPr>
        <w:t>Lorena Ira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F51D7A">
        <w:rPr>
          <w:rFonts w:ascii="Arial" w:hAnsi="Arial" w:cs="Arial"/>
          <w:b/>
          <w:bCs/>
          <w:sz w:val="32"/>
          <w:szCs w:val="32"/>
        </w:rPr>
        <w:t>heta Vélez</w:t>
      </w:r>
    </w:p>
    <w:p w14:paraId="2DC4EC9F" w14:textId="77777777" w:rsidR="00181152" w:rsidRDefault="00181152" w:rsidP="0018115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6B649C1" w14:textId="77777777" w:rsidR="00181152" w:rsidRDefault="00181152" w:rsidP="00181152">
      <w:pPr>
        <w:jc w:val="center"/>
        <w:rPr>
          <w:rFonts w:ascii="Arial" w:hAnsi="Arial" w:cs="Arial"/>
          <w:sz w:val="24"/>
          <w:szCs w:val="24"/>
        </w:rPr>
      </w:pPr>
      <w:r w:rsidRPr="00F51D7A">
        <w:rPr>
          <w:rFonts w:ascii="Arial" w:hAnsi="Arial" w:cs="Arial"/>
          <w:sz w:val="24"/>
          <w:szCs w:val="24"/>
        </w:rPr>
        <w:t xml:space="preserve">Semestre: 4 </w:t>
      </w:r>
      <w:r w:rsidRPr="00F51D7A">
        <w:rPr>
          <w:rFonts w:ascii="Arial" w:hAnsi="Arial" w:cs="Arial"/>
          <w:sz w:val="24"/>
          <w:szCs w:val="24"/>
        </w:rPr>
        <w:tab/>
      </w:r>
      <w:r w:rsidRPr="00F51D7A">
        <w:rPr>
          <w:rFonts w:ascii="Arial" w:hAnsi="Arial" w:cs="Arial"/>
          <w:sz w:val="24"/>
          <w:szCs w:val="24"/>
        </w:rPr>
        <w:tab/>
      </w:r>
      <w:r w:rsidRPr="00F51D7A">
        <w:rPr>
          <w:rFonts w:ascii="Arial" w:hAnsi="Arial" w:cs="Arial"/>
          <w:sz w:val="24"/>
          <w:szCs w:val="24"/>
        </w:rPr>
        <w:tab/>
        <w:t>Sección: C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38"/>
      </w:tblGrid>
      <w:tr w:rsidR="00181152" w:rsidRPr="00181152" w14:paraId="5E8C99DE" w14:textId="77777777" w:rsidTr="0018115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3619E7" w14:textId="77777777" w:rsidR="00181152" w:rsidRPr="00181152" w:rsidRDefault="00181152" w:rsidP="00181152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811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 DE APRENDIZAJE II. EL SENTIDO Y LOS FINES DE LA EDUCACIÓN.</w:t>
            </w:r>
          </w:p>
        </w:tc>
      </w:tr>
      <w:tr w:rsidR="00181152" w:rsidRPr="00181152" w14:paraId="1F6BE679" w14:textId="77777777" w:rsidTr="0018115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03"/>
            </w:tblGrid>
            <w:tr w:rsidR="00181152" w:rsidRPr="00181152" w14:paraId="59F45ED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2F7C984" w14:textId="7DEE2770" w:rsidR="00181152" w:rsidRPr="00181152" w:rsidRDefault="00181152" w:rsidP="00181152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181152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6BD494DA" wp14:editId="1CBC46A0">
                        <wp:extent cx="105410" cy="105410"/>
                        <wp:effectExtent l="0" t="0" r="8890" b="889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410" cy="105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06FAAE10" w14:textId="77777777" w:rsidR="00181152" w:rsidRPr="00181152" w:rsidRDefault="00181152" w:rsidP="00181152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18115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0EE880A8" w14:textId="77777777" w:rsidR="00181152" w:rsidRPr="00181152" w:rsidRDefault="00181152" w:rsidP="00181152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9095" w:type="dxa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780"/>
            </w:tblGrid>
            <w:tr w:rsidR="00181152" w:rsidRPr="00181152" w14:paraId="3D9ECCDD" w14:textId="77777777" w:rsidTr="0018115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89C793D" w14:textId="6949D910" w:rsidR="00181152" w:rsidRPr="00181152" w:rsidRDefault="00181152" w:rsidP="00181152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181152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555F686E" wp14:editId="4529A272">
                        <wp:extent cx="105410" cy="105410"/>
                        <wp:effectExtent l="0" t="0" r="8890" b="889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410" cy="105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35" w:type="dxa"/>
                  <w:hideMark/>
                </w:tcPr>
                <w:p w14:paraId="75E3C238" w14:textId="77777777" w:rsidR="00181152" w:rsidRPr="00181152" w:rsidRDefault="00181152" w:rsidP="00181152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18115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10261121" w14:textId="77777777" w:rsidR="00181152" w:rsidRPr="00181152" w:rsidRDefault="00181152" w:rsidP="00181152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3B424712" w14:textId="31756EE4" w:rsidR="00C36D1C" w:rsidRDefault="00156A49"/>
    <w:p w14:paraId="012BFE91" w14:textId="0FD1BD12" w:rsidR="00181152" w:rsidRDefault="00181152"/>
    <w:p w14:paraId="7C4F1E73" w14:textId="02500EFD" w:rsidR="00181152" w:rsidRDefault="00181152"/>
    <w:p w14:paraId="545BBCAD" w14:textId="5E621E9A" w:rsidR="00181152" w:rsidRDefault="00181152"/>
    <w:p w14:paraId="753CDE0C" w14:textId="3B1F65F9" w:rsidR="00181152" w:rsidRDefault="00181152"/>
    <w:p w14:paraId="3E97E5C9" w14:textId="6457322C" w:rsidR="00181152" w:rsidRDefault="00181152"/>
    <w:p w14:paraId="002CC03E" w14:textId="4737081F" w:rsidR="00181152" w:rsidRDefault="00181152">
      <w:r>
        <w:t>Saltillo, Coahuila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 de mayo de 2021</w:t>
      </w:r>
    </w:p>
    <w:p w14:paraId="253F6D79" w14:textId="77777777" w:rsidR="00181152" w:rsidRDefault="00181152">
      <w:r>
        <w:br w:type="page"/>
      </w:r>
    </w:p>
    <w:p w14:paraId="6B5EE973" w14:textId="0FE42CA6" w:rsidR="005800CE" w:rsidRDefault="005800CE" w:rsidP="005800CE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lastRenderedPageBreak/>
        <w:t>EL SENTIDO Y LOS FINES DE LA EDUCACIÓN</w:t>
      </w:r>
    </w:p>
    <w:p w14:paraId="59630802" w14:textId="49FD6B38" w:rsidR="00181152" w:rsidRDefault="001F598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312AEF" wp14:editId="717C0CD3">
                <wp:simplePos x="0" y="0"/>
                <wp:positionH relativeFrom="column">
                  <wp:posOffset>1095375</wp:posOffset>
                </wp:positionH>
                <wp:positionV relativeFrom="paragraph">
                  <wp:posOffset>289560</wp:posOffset>
                </wp:positionV>
                <wp:extent cx="3647440" cy="1500505"/>
                <wp:effectExtent l="0" t="0" r="0" b="4445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15005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2BEF34" w14:textId="77777777" w:rsidR="006C3BC5" w:rsidRPr="003302CD" w:rsidRDefault="006C3BC5" w:rsidP="00441C7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3302CD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US"/>
                              </w:rPr>
                              <w:t>“La neutralidad en la escuela es</w:t>
                            </w:r>
                          </w:p>
                          <w:p w14:paraId="66845DA7" w14:textId="77777777" w:rsidR="006C3BC5" w:rsidRPr="003302CD" w:rsidRDefault="006C3BC5" w:rsidP="00441C7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3302CD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US"/>
                              </w:rPr>
                              <w:t>(un efecto social) sutil e indirecto,</w:t>
                            </w:r>
                          </w:p>
                          <w:p w14:paraId="7F09BF9B" w14:textId="77777777" w:rsidR="006C3BC5" w:rsidRPr="003302CD" w:rsidRDefault="006C3BC5" w:rsidP="00441C7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3302CD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US"/>
                              </w:rPr>
                              <w:t>pues ni los profesores saben muy bien</w:t>
                            </w:r>
                          </w:p>
                          <w:p w14:paraId="3408ABC0" w14:textId="77777777" w:rsidR="006C3BC5" w:rsidRPr="003302CD" w:rsidRDefault="006C3BC5" w:rsidP="00441C7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3302CD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US"/>
                              </w:rPr>
                              <w:t>lo que hacen ni los alumnos saben muy</w:t>
                            </w:r>
                          </w:p>
                          <w:p w14:paraId="255F7676" w14:textId="4BB1A3C4" w:rsidR="00AA7D64" w:rsidRPr="003302CD" w:rsidRDefault="006C3BC5" w:rsidP="00441C7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302CD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US"/>
                              </w:rPr>
                              <w:t>bien lo que les están haciendo”.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12AE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86.25pt;margin-top:22.8pt;width:287.2pt;height:118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" fillcolor="#70ad47 [3209]" stroked="f">
                <v:fill opacity="32896f"/>
                <v:textbox>
                  <w:txbxContent>
                    <w:p w14:paraId="2E2BEF34" w14:textId="77777777" w:rsidR="006C3BC5" w:rsidRPr="003302CD" w:rsidRDefault="006C3BC5" w:rsidP="00441C76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US"/>
                        </w:rPr>
                      </w:pPr>
                      <w:r w:rsidRPr="003302CD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US"/>
                        </w:rPr>
                        <w:t>“La neutralidad en la escuela es</w:t>
                      </w:r>
                    </w:p>
                    <w:p w14:paraId="66845DA7" w14:textId="77777777" w:rsidR="006C3BC5" w:rsidRPr="003302CD" w:rsidRDefault="006C3BC5" w:rsidP="00441C76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US"/>
                        </w:rPr>
                      </w:pPr>
                      <w:r w:rsidRPr="003302CD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US"/>
                        </w:rPr>
                        <w:t>(un efecto social) sutil e indirecto,</w:t>
                      </w:r>
                    </w:p>
                    <w:p w14:paraId="7F09BF9B" w14:textId="77777777" w:rsidR="006C3BC5" w:rsidRPr="003302CD" w:rsidRDefault="006C3BC5" w:rsidP="00441C76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US"/>
                        </w:rPr>
                      </w:pPr>
                      <w:r w:rsidRPr="003302CD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US"/>
                        </w:rPr>
                        <w:t>pues ni los profesores saben muy bien</w:t>
                      </w:r>
                    </w:p>
                    <w:p w14:paraId="3408ABC0" w14:textId="77777777" w:rsidR="006C3BC5" w:rsidRPr="003302CD" w:rsidRDefault="006C3BC5" w:rsidP="00441C76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US"/>
                        </w:rPr>
                      </w:pPr>
                      <w:r w:rsidRPr="003302CD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US"/>
                        </w:rPr>
                        <w:t>lo que hacen ni los alumnos saben muy</w:t>
                      </w:r>
                    </w:p>
                    <w:p w14:paraId="255F7676" w14:textId="4BB1A3C4" w:rsidR="00AA7D64" w:rsidRPr="003302CD" w:rsidRDefault="006C3BC5" w:rsidP="00441C76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 w:rsidRPr="003302CD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US"/>
                        </w:rPr>
                        <w:t>bien lo que les están haciendo”.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70A463" w14:textId="77777777" w:rsidR="005800CE" w:rsidRDefault="005800CE"/>
    <w:p w14:paraId="5C54B592" w14:textId="4F4B79AF" w:rsidR="00391046" w:rsidRPr="00391046" w:rsidRDefault="000E1F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D87FC81" wp14:editId="677FD5D1">
                <wp:simplePos x="0" y="0"/>
                <wp:positionH relativeFrom="column">
                  <wp:posOffset>3175635</wp:posOffset>
                </wp:positionH>
                <wp:positionV relativeFrom="paragraph">
                  <wp:posOffset>4843780</wp:posOffset>
                </wp:positionV>
                <wp:extent cx="3239770" cy="1385570"/>
                <wp:effectExtent l="0" t="0" r="0" b="5080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13855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1F3818" w14:textId="77777777" w:rsidR="000E1FFC" w:rsidRPr="005D0AC9" w:rsidRDefault="000E1FFC" w:rsidP="003664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0A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Tal como lo abordaba Dewey, el problema “no reside en si las escuelas deben participar en la formación de una nueva sociedad sino en si deben hacerlo ciega e irresponsablemente o empleando toda la inteligencia con la mayor valentía y responsabilidad posibles”</w:t>
                            </w:r>
                          </w:p>
                          <w:p w14:paraId="0B60656F" w14:textId="4BABAD2B" w:rsidR="000E1FFC" w:rsidRDefault="000E1F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7FC81" id="Cuadro de texto 15" o:spid="_x0000_s1027" type="#_x0000_t202" style="position:absolute;margin-left:250.05pt;margin-top:381.4pt;width:255.1pt;height:109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" fillcolor="#70ad47 [3209]" stroked="f">
                <v:fill opacity="32896f"/>
                <v:textbox>
                  <w:txbxContent>
                    <w:p w14:paraId="141F3818" w14:textId="77777777" w:rsidR="000E1FFC" w:rsidRPr="005D0AC9" w:rsidRDefault="000E1FFC" w:rsidP="003664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0AC9">
                        <w:rPr>
                          <w:rFonts w:ascii="Arial" w:hAnsi="Arial" w:cs="Arial"/>
                          <w:sz w:val="24"/>
                          <w:szCs w:val="24"/>
                        </w:rPr>
                        <w:t>Tal como lo abordaba Dewey, el problema “no reside en si las escuelas deben participar en la formación de una nueva sociedad sino en si deben hacerlo ciega e irresponsablemente o empleando toda la inteligencia con la mayor valentía y responsabilidad posibles”</w:t>
                      </w:r>
                    </w:p>
                    <w:p w14:paraId="0B60656F" w14:textId="4BABAD2B" w:rsidR="000E1FFC" w:rsidRDefault="000E1FFC"/>
                  </w:txbxContent>
                </v:textbox>
                <w10:wrap type="square"/>
              </v:shape>
            </w:pict>
          </mc:Fallback>
        </mc:AlternateContent>
      </w:r>
      <w:r w:rsidR="00D87E7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99E02" wp14:editId="6D963F7D">
                <wp:simplePos x="0" y="0"/>
                <wp:positionH relativeFrom="column">
                  <wp:posOffset>4144010</wp:posOffset>
                </wp:positionH>
                <wp:positionV relativeFrom="paragraph">
                  <wp:posOffset>4072255</wp:posOffset>
                </wp:positionV>
                <wp:extent cx="965835" cy="86360"/>
                <wp:effectExtent l="1588" t="0" r="7302" b="7303"/>
                <wp:wrapNone/>
                <wp:docPr id="13" name="Flecha: a la derecha con ban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65835" cy="86360"/>
                        </a:xfrm>
                        <a:prstGeom prst="stripedRightArrow">
                          <a:avLst>
                            <a:gd name="adj1" fmla="val 100000"/>
                            <a:gd name="adj2" fmla="val 50000"/>
                          </a:avLst>
                        </a:prstGeom>
                        <a:solidFill>
                          <a:schemeClr val="dk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C0535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lecha: a la derecha con bandas 13" o:spid="_x0000_s1026" type="#_x0000_t93" style="position:absolute;margin-left:326.3pt;margin-top:320.65pt;width:76.05pt;height:6.8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" adj="20634,0" fillcolor="black [3200]" stroked="f">
                <v:fill opacity="32896f"/>
              </v:shape>
            </w:pict>
          </mc:Fallback>
        </mc:AlternateContent>
      </w:r>
      <w:r w:rsidR="00D87E7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1B539E" wp14:editId="4F96FC0C">
                <wp:simplePos x="0" y="0"/>
                <wp:positionH relativeFrom="column">
                  <wp:posOffset>571500</wp:posOffset>
                </wp:positionH>
                <wp:positionV relativeFrom="paragraph">
                  <wp:posOffset>4069715</wp:posOffset>
                </wp:positionV>
                <wp:extent cx="965835" cy="86360"/>
                <wp:effectExtent l="1588" t="0" r="7302" b="7303"/>
                <wp:wrapNone/>
                <wp:docPr id="14" name="Flecha: a la derecha con ban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65835" cy="86360"/>
                        </a:xfrm>
                        <a:prstGeom prst="stripedRightArrow">
                          <a:avLst>
                            <a:gd name="adj1" fmla="val 100000"/>
                            <a:gd name="adj2" fmla="val 50000"/>
                          </a:avLst>
                        </a:prstGeom>
                        <a:solidFill>
                          <a:schemeClr val="dk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05AB1" id="Flecha: a la derecha con bandas 14" o:spid="_x0000_s1026" type="#_x0000_t93" style="position:absolute;margin-left:45pt;margin-top:320.45pt;width:76.05pt;height:6.8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" adj="20634,0" fillcolor="black [3200]" stroked="f">
                <v:fill opacity="32896f"/>
              </v:shape>
            </w:pict>
          </mc:Fallback>
        </mc:AlternateContent>
      </w:r>
      <w:r w:rsidR="00A76BD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69BAF1" wp14:editId="1A54C88B">
                <wp:simplePos x="0" y="0"/>
                <wp:positionH relativeFrom="column">
                  <wp:posOffset>-478155</wp:posOffset>
                </wp:positionH>
                <wp:positionV relativeFrom="paragraph">
                  <wp:posOffset>4843780</wp:posOffset>
                </wp:positionV>
                <wp:extent cx="3315970" cy="1327785"/>
                <wp:effectExtent l="0" t="0" r="0" b="5715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970" cy="13277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33F073" w14:textId="61350531" w:rsidR="008942BB" w:rsidRPr="005D0AC9" w:rsidRDefault="009F4C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</w:t>
                            </w:r>
                            <w:r w:rsidR="00D30119" w:rsidRPr="005D0A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cribió </w:t>
                            </w:r>
                            <w:r w:rsidR="00635335" w:rsidRPr="005D0A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“</w:t>
                            </w:r>
                            <w:r w:rsidR="00326E80" w:rsidRPr="005D0A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Educación</w:t>
                            </w:r>
                            <w:r w:rsidR="00D30119" w:rsidRPr="005D0A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Cambio </w:t>
                            </w:r>
                            <w:r w:rsidR="00635335" w:rsidRPr="005D0A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Social”</w:t>
                            </w:r>
                            <w:r w:rsidR="00D30119" w:rsidRPr="005D0A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 el que expresaba su intención de formularlo que</w:t>
                            </w:r>
                            <w:r w:rsidR="00326E80" w:rsidRPr="005D0A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0119" w:rsidRPr="005D0A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él mismo denominaba un “factor condi</w:t>
                            </w:r>
                            <w:r w:rsidR="00326E80" w:rsidRPr="005D0A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="00D30119" w:rsidRPr="005D0A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ionante” con lo que respaldaba la conclusión de que la escuela es parte activa</w:t>
                            </w:r>
                            <w:r w:rsidR="008E1C82" w:rsidRPr="005D0A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0119" w:rsidRPr="005D0A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la configuración de un nuevo orden.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9BAF1" id="Cuadro de texto 7" o:spid="_x0000_s1028" type="#_x0000_t202" style="position:absolute;margin-left:-37.65pt;margin-top:381.4pt;width:261.1pt;height:104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" fillcolor="#70ad47 [3209]" stroked="f">
                <v:fill opacity="32896f"/>
                <v:textbox>
                  <w:txbxContent>
                    <w:p w14:paraId="1033F073" w14:textId="61350531" w:rsidR="008942BB" w:rsidRPr="005D0AC9" w:rsidRDefault="009F4CB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Es</w:t>
                      </w:r>
                      <w:r w:rsidR="00D30119" w:rsidRPr="005D0A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cribió </w:t>
                      </w:r>
                      <w:r w:rsidR="00635335" w:rsidRPr="005D0AC9">
                        <w:rPr>
                          <w:rFonts w:ascii="Arial" w:hAnsi="Arial" w:cs="Arial"/>
                          <w:sz w:val="24"/>
                          <w:szCs w:val="24"/>
                        </w:rPr>
                        <w:t>“</w:t>
                      </w:r>
                      <w:r w:rsidR="00326E80" w:rsidRPr="005D0AC9">
                        <w:rPr>
                          <w:rFonts w:ascii="Arial" w:hAnsi="Arial" w:cs="Arial"/>
                          <w:sz w:val="24"/>
                          <w:szCs w:val="24"/>
                        </w:rPr>
                        <w:t>Educación</w:t>
                      </w:r>
                      <w:r w:rsidR="00D30119" w:rsidRPr="005D0A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Cambio </w:t>
                      </w:r>
                      <w:r w:rsidR="00635335" w:rsidRPr="005D0AC9">
                        <w:rPr>
                          <w:rFonts w:ascii="Arial" w:hAnsi="Arial" w:cs="Arial"/>
                          <w:sz w:val="24"/>
                          <w:szCs w:val="24"/>
                        </w:rPr>
                        <w:t>Social”</w:t>
                      </w:r>
                      <w:r w:rsidR="00D30119" w:rsidRPr="005D0A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 el que expresaba su intención de formularlo que</w:t>
                      </w:r>
                      <w:r w:rsidR="00326E80" w:rsidRPr="005D0A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30119" w:rsidRPr="005D0AC9">
                        <w:rPr>
                          <w:rFonts w:ascii="Arial" w:hAnsi="Arial" w:cs="Arial"/>
                          <w:sz w:val="24"/>
                          <w:szCs w:val="24"/>
                        </w:rPr>
                        <w:t>él mismo denominaba un “factor condi</w:t>
                      </w:r>
                      <w:r w:rsidR="00326E80" w:rsidRPr="005D0AC9"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="00D30119" w:rsidRPr="005D0AC9">
                        <w:rPr>
                          <w:rFonts w:ascii="Arial" w:hAnsi="Arial" w:cs="Arial"/>
                          <w:sz w:val="24"/>
                          <w:szCs w:val="24"/>
                        </w:rPr>
                        <w:t>ionante” con lo que respaldaba la conclusión de que la escuela es parte activa</w:t>
                      </w:r>
                      <w:r w:rsidR="008E1C82" w:rsidRPr="005D0A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30119" w:rsidRPr="005D0AC9">
                        <w:rPr>
                          <w:rFonts w:ascii="Arial" w:hAnsi="Arial" w:cs="Arial"/>
                          <w:sz w:val="24"/>
                          <w:szCs w:val="24"/>
                        </w:rPr>
                        <w:t>en la configuración de un nuevo orden.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41A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C698689" wp14:editId="05FEE8EC">
                <wp:simplePos x="0" y="0"/>
                <wp:positionH relativeFrom="column">
                  <wp:posOffset>3227705</wp:posOffset>
                </wp:positionH>
                <wp:positionV relativeFrom="paragraph">
                  <wp:posOffset>2181225</wp:posOffset>
                </wp:positionV>
                <wp:extent cx="3185795" cy="1203960"/>
                <wp:effectExtent l="0" t="0" r="0" b="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795" cy="12039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8F4F56" w14:textId="4D24217E" w:rsidR="00391046" w:rsidRPr="006A37FF" w:rsidRDefault="00063F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6A37F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>Publica libros eminentemente políticos y radicales en sus concepciones: Liberalismo y Acción Social, El público y sus problemas, Individualismo: Antiguo y Nuevo, y Libertad y Cultura. Funda una agrupación que defiende el interés general en contra de los monopolios privados.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98689" id="Cuadro de texto 11" o:spid="_x0000_s1029" type="#_x0000_t202" style="position:absolute;margin-left:254.15pt;margin-top:171.75pt;width:250.85pt;height:94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" fillcolor="#70ad47 [3209]" stroked="f">
                <v:fill opacity="32896f"/>
                <v:textbox>
                  <w:txbxContent>
                    <w:p w14:paraId="648F4F56" w14:textId="4D24217E" w:rsidR="00391046" w:rsidRPr="006A37FF" w:rsidRDefault="00063F7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</w:pPr>
                      <w:r w:rsidRPr="006A37FF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>Publica libros eminentemente políticos y radicales en sus concepciones: Liberalismo y Acción Social, El público y sus problemas, Individualismo: Antiguo y Nuevo, y Libertad y Cultura. Funda una agrupación que defiende el interés general en contra de los monopolios privados.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731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80A4E6" wp14:editId="5DC41005">
                <wp:simplePos x="0" y="0"/>
                <wp:positionH relativeFrom="column">
                  <wp:posOffset>3569335</wp:posOffset>
                </wp:positionH>
                <wp:positionV relativeFrom="paragraph">
                  <wp:posOffset>1655445</wp:posOffset>
                </wp:positionV>
                <wp:extent cx="965835" cy="86360"/>
                <wp:effectExtent l="306388" t="0" r="293052" b="0"/>
                <wp:wrapNone/>
                <wp:docPr id="12" name="Flecha: a la derecha con ban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29267">
                          <a:off x="0" y="0"/>
                          <a:ext cx="965835" cy="86360"/>
                        </a:xfrm>
                        <a:prstGeom prst="stripedRightArrow">
                          <a:avLst>
                            <a:gd name="adj1" fmla="val 100000"/>
                            <a:gd name="adj2" fmla="val 50000"/>
                          </a:avLst>
                        </a:prstGeom>
                        <a:solidFill>
                          <a:schemeClr val="dk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14807" id="Flecha: a la derecha con bandas 12" o:spid="_x0000_s1026" type="#_x0000_t93" style="position:absolute;margin-left:281.05pt;margin-top:130.35pt;width:76.05pt;height:6.8pt;rotation:3199541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" adj="20634,0" fillcolor="black [3200]" stroked="f">
                <v:fill opacity="32896f"/>
              </v:shape>
            </w:pict>
          </mc:Fallback>
        </mc:AlternateContent>
      </w:r>
      <w:r w:rsidR="00E1038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5EB2A5" wp14:editId="227A170D">
                <wp:simplePos x="0" y="0"/>
                <wp:positionH relativeFrom="column">
                  <wp:posOffset>-528955</wp:posOffset>
                </wp:positionH>
                <wp:positionV relativeFrom="paragraph">
                  <wp:posOffset>2180590</wp:posOffset>
                </wp:positionV>
                <wp:extent cx="3178175" cy="1204595"/>
                <wp:effectExtent l="0" t="0" r="3175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175" cy="12045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D40A0" w14:textId="6FB175BE" w:rsidR="00A428D4" w:rsidRPr="00D90B12" w:rsidRDefault="00EF6E1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>Fo</w:t>
                            </w:r>
                            <w:r w:rsidR="00E96A4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>rmuló</w:t>
                            </w:r>
                            <w:r w:rsidR="00A428D4" w:rsidRPr="00E1038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 xml:space="preserve"> sus propuestas sobre la</w:t>
                            </w:r>
                            <w:r w:rsidR="003B37D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 xml:space="preserve"> </w:t>
                            </w:r>
                            <w:r w:rsidR="00A428D4" w:rsidRPr="00E1038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>socialización de la inteligencia en el libro Esbozos para una teoría de la</w:t>
                            </w:r>
                            <w:r w:rsidR="003B37D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 xml:space="preserve"> </w:t>
                            </w:r>
                            <w:r w:rsidR="003B37D1" w:rsidRPr="00E1038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>Ética</w:t>
                            </w:r>
                            <w:r w:rsidR="00A428D4" w:rsidRPr="00E1038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 xml:space="preserve"> que le abrió las puertas para que incursionara con</w:t>
                            </w:r>
                            <w:r w:rsidR="003B37D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 xml:space="preserve"> </w:t>
                            </w:r>
                            <w:r w:rsidR="00A428D4" w:rsidRPr="00E1038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 xml:space="preserve">éxito como articulista de </w:t>
                            </w:r>
                            <w:r w:rsidR="00D90B1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 xml:space="preserve">opinión </w:t>
                            </w:r>
                            <w:r w:rsidR="00A428D4" w:rsidRPr="00E1038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>en el periódico Pensamientos Nuevos.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EB2A5" id="Cuadro de texto 10" o:spid="_x0000_s1030" type="#_x0000_t202" style="position:absolute;margin-left:-41.65pt;margin-top:171.7pt;width:250.25pt;height:94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" fillcolor="#70ad47 [3209]" stroked="f">
                <v:fill opacity="32896f"/>
                <v:textbox>
                  <w:txbxContent>
                    <w:p w14:paraId="5A3D40A0" w14:textId="6FB175BE" w:rsidR="00A428D4" w:rsidRPr="00D90B12" w:rsidRDefault="00EF6E1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>Fo</w:t>
                      </w:r>
                      <w:r w:rsidR="00E96A47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>rmuló</w:t>
                      </w:r>
                      <w:r w:rsidR="00A428D4" w:rsidRPr="00E10386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 xml:space="preserve"> sus propuestas sobre la</w:t>
                      </w:r>
                      <w:r w:rsidR="003B37D1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 xml:space="preserve"> </w:t>
                      </w:r>
                      <w:r w:rsidR="00A428D4" w:rsidRPr="00E10386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>socialización de la inteligencia en el libro Esbozos para una teoría de la</w:t>
                      </w:r>
                      <w:r w:rsidR="003B37D1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 xml:space="preserve"> </w:t>
                      </w:r>
                      <w:r w:rsidR="003B37D1" w:rsidRPr="00E10386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>Ética</w:t>
                      </w:r>
                      <w:r w:rsidR="00A428D4" w:rsidRPr="00E10386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 xml:space="preserve"> que le abrió las puertas para que incursionara con</w:t>
                      </w:r>
                      <w:r w:rsidR="003B37D1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 xml:space="preserve"> </w:t>
                      </w:r>
                      <w:r w:rsidR="00A428D4" w:rsidRPr="00E10386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 xml:space="preserve">éxito como articulista de </w:t>
                      </w:r>
                      <w:r w:rsidR="00D90B12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 xml:space="preserve">opinión </w:t>
                      </w:r>
                      <w:r w:rsidR="00A428D4" w:rsidRPr="00E10386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>en el periódico Pensamientos Nuevos.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50A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606983" wp14:editId="75C2BCA8">
                <wp:simplePos x="0" y="0"/>
                <wp:positionH relativeFrom="column">
                  <wp:posOffset>1146175</wp:posOffset>
                </wp:positionH>
                <wp:positionV relativeFrom="paragraph">
                  <wp:posOffset>1669415</wp:posOffset>
                </wp:positionV>
                <wp:extent cx="965835" cy="86360"/>
                <wp:effectExtent l="268288" t="0" r="293052" b="0"/>
                <wp:wrapNone/>
                <wp:docPr id="9" name="Flecha: a la derecha con ban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28328">
                          <a:off x="0" y="0"/>
                          <a:ext cx="965835" cy="86360"/>
                        </a:xfrm>
                        <a:prstGeom prst="stripedRightArrow">
                          <a:avLst>
                            <a:gd name="adj1" fmla="val 100000"/>
                            <a:gd name="adj2" fmla="val 50000"/>
                          </a:avLst>
                        </a:prstGeom>
                        <a:solidFill>
                          <a:schemeClr val="dk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087DF" id="Flecha: a la derecha con bandas 9" o:spid="_x0000_s1026" type="#_x0000_t93" style="position:absolute;margin-left:90.25pt;margin-top:131.45pt;width:76.05pt;height:6.8pt;rotation:8441395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" adj="20634,0" fillcolor="black [3200]" stroked="f">
                <v:fill opacity="32896f"/>
              </v:shape>
            </w:pict>
          </mc:Fallback>
        </mc:AlternateContent>
      </w:r>
      <w:r w:rsidR="005800CE">
        <w:br w:type="page"/>
      </w:r>
    </w:p>
    <w:p w14:paraId="6F81DAFE" w14:textId="46F9A1E5" w:rsidR="00181152" w:rsidRDefault="00181152">
      <w:r>
        <w:lastRenderedPageBreak/>
        <w:t>Bibliografía</w:t>
      </w:r>
    </w:p>
    <w:p w14:paraId="4D9CA9B3" w14:textId="77777777" w:rsidR="005800CE" w:rsidRDefault="00181152" w:rsidP="00181152">
      <w:pPr>
        <w:rPr>
          <w:rFonts w:ascii="Arial" w:hAnsi="Arial" w:cs="Arial"/>
          <w:sz w:val="24"/>
          <w:szCs w:val="24"/>
        </w:rPr>
      </w:pPr>
      <w:r w:rsidRPr="00181152">
        <w:rPr>
          <w:rFonts w:ascii="Arial" w:hAnsi="Arial" w:cs="Arial"/>
          <w:sz w:val="24"/>
          <w:szCs w:val="24"/>
        </w:rPr>
        <w:t xml:space="preserve">Niebles Reales, E. (2005). La educación como agente del cambio social en John Dewey. La educación como agente del cambio social en John Dewey, 10, 25–33. </w:t>
      </w:r>
    </w:p>
    <w:p w14:paraId="26C88B32" w14:textId="60CD3EB4" w:rsidR="00181152" w:rsidRDefault="00181152" w:rsidP="001811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Disponible en: </w:t>
      </w:r>
      <w:hyperlink r:id="rId7" w:history="1">
        <w:r w:rsidR="005800CE" w:rsidRPr="00F12F7E">
          <w:rPr>
            <w:rStyle w:val="Hipervnculo"/>
            <w:rFonts w:ascii="Arial" w:hAnsi="Arial" w:cs="Arial"/>
            <w:sz w:val="24"/>
            <w:szCs w:val="24"/>
          </w:rPr>
          <w:t>https://www.redalyc.org/articulo.oa?id=93701003</w:t>
        </w:r>
      </w:hyperlink>
    </w:p>
    <w:p w14:paraId="0F4F1C02" w14:textId="77777777" w:rsidR="005800CE" w:rsidRPr="00181152" w:rsidRDefault="005800CE" w:rsidP="00181152">
      <w:pPr>
        <w:rPr>
          <w:rFonts w:ascii="Arial" w:hAnsi="Arial" w:cs="Arial"/>
          <w:sz w:val="24"/>
          <w:szCs w:val="24"/>
        </w:rPr>
      </w:pPr>
    </w:p>
    <w:sectPr w:rsidR="005800CE" w:rsidRPr="001811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52"/>
    <w:rsid w:val="000116D1"/>
    <w:rsid w:val="0005588A"/>
    <w:rsid w:val="00063F71"/>
    <w:rsid w:val="00073495"/>
    <w:rsid w:val="000E1FFC"/>
    <w:rsid w:val="000F2915"/>
    <w:rsid w:val="00177B8F"/>
    <w:rsid w:val="00181152"/>
    <w:rsid w:val="001F598C"/>
    <w:rsid w:val="002741A6"/>
    <w:rsid w:val="00326E80"/>
    <w:rsid w:val="00327C15"/>
    <w:rsid w:val="003302CD"/>
    <w:rsid w:val="00391046"/>
    <w:rsid w:val="003B37D1"/>
    <w:rsid w:val="003D7317"/>
    <w:rsid w:val="00426C71"/>
    <w:rsid w:val="00441C76"/>
    <w:rsid w:val="004F7524"/>
    <w:rsid w:val="00523AF9"/>
    <w:rsid w:val="005800CE"/>
    <w:rsid w:val="005A1831"/>
    <w:rsid w:val="005A3C58"/>
    <w:rsid w:val="005D0AC9"/>
    <w:rsid w:val="00616B7E"/>
    <w:rsid w:val="00635335"/>
    <w:rsid w:val="00650B9B"/>
    <w:rsid w:val="006A37FF"/>
    <w:rsid w:val="006C3BC5"/>
    <w:rsid w:val="007939C0"/>
    <w:rsid w:val="007D68BE"/>
    <w:rsid w:val="00825B82"/>
    <w:rsid w:val="008364D2"/>
    <w:rsid w:val="008942BB"/>
    <w:rsid w:val="008E1C82"/>
    <w:rsid w:val="009150A9"/>
    <w:rsid w:val="009B067E"/>
    <w:rsid w:val="009F4CBB"/>
    <w:rsid w:val="00A16FB0"/>
    <w:rsid w:val="00A428D4"/>
    <w:rsid w:val="00A76BD7"/>
    <w:rsid w:val="00A916AC"/>
    <w:rsid w:val="00AA7D64"/>
    <w:rsid w:val="00AD5CA3"/>
    <w:rsid w:val="00C35A6F"/>
    <w:rsid w:val="00C42D76"/>
    <w:rsid w:val="00CF7A6F"/>
    <w:rsid w:val="00D30119"/>
    <w:rsid w:val="00D87E7C"/>
    <w:rsid w:val="00D90B12"/>
    <w:rsid w:val="00E004BD"/>
    <w:rsid w:val="00E10386"/>
    <w:rsid w:val="00E23062"/>
    <w:rsid w:val="00E862E1"/>
    <w:rsid w:val="00E96A47"/>
    <w:rsid w:val="00EF6E1D"/>
    <w:rsid w:val="00F03D2B"/>
    <w:rsid w:val="00FF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CEDA9"/>
  <w15:chartTrackingRefBased/>
  <w15:docId w15:val="{E58D2545-E97F-4712-981F-4046874B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152"/>
  </w:style>
  <w:style w:type="paragraph" w:styleId="Ttulo2">
    <w:name w:val="heading 2"/>
    <w:basedOn w:val="Normal"/>
    <w:link w:val="Ttulo2Car"/>
    <w:uiPriority w:val="9"/>
    <w:qFormat/>
    <w:rsid w:val="005800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8115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00CE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5800C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www.redalyc.org/articulo.oa?id=93701003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gif" /><Relationship Id="rId5" Type="http://schemas.openxmlformats.org/officeDocument/2006/relationships/hyperlink" Target="http://201.117.133.137/sistema/mensajes/EnviaMensaje1.asp?e=enep-00042&amp;c=600765339&amp;p=03B5A19BMA41M13707216B337&amp;idMateria=6171&amp;idMateria=6171&amp;a=M186&amp;an=CARLOS%20ARMANDO%20BALDERAS%20VALDES" TargetMode="External" /><Relationship Id="rId4" Type="http://schemas.openxmlformats.org/officeDocument/2006/relationships/image" Target="media/image1.gif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Iracheta</dc:creator>
  <cp:keywords/>
  <dc:description/>
  <cp:lastModifiedBy>Monica Iracheta Velez</cp:lastModifiedBy>
  <cp:revision>2</cp:revision>
  <dcterms:created xsi:type="dcterms:W3CDTF">2021-05-03T04:12:00Z</dcterms:created>
  <dcterms:modified xsi:type="dcterms:W3CDTF">2021-05-03T04:12:00Z</dcterms:modified>
</cp:coreProperties>
</file>