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2FFE" w14:textId="77777777" w:rsidR="00337DE7" w:rsidRPr="007B3FE5" w:rsidRDefault="00337DE7" w:rsidP="007B3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FACULTAD DE EDUCACIÓN</w:t>
      </w:r>
    </w:p>
    <w:p w14:paraId="17B1D448" w14:textId="77777777" w:rsidR="00337DE7" w:rsidRPr="007B3FE5" w:rsidRDefault="00337DE7" w:rsidP="007B3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Carrera de Educación Inicial Intercultural Bilingüe</w:t>
      </w:r>
    </w:p>
    <w:p w14:paraId="788E0842" w14:textId="77777777" w:rsidR="007B3FE5" w:rsidRDefault="007B3FE5" w:rsidP="007B3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979B1" w14:textId="44CC9C1E" w:rsidR="00337DE7" w:rsidRPr="007B3FE5" w:rsidRDefault="00337DE7" w:rsidP="007B3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FE5">
        <w:rPr>
          <w:rFonts w:ascii="Times New Roman" w:hAnsi="Times New Roman" w:cs="Times New Roman"/>
          <w:b/>
          <w:bCs/>
          <w:sz w:val="24"/>
          <w:szCs w:val="24"/>
        </w:rPr>
        <w:t>EL DESARROLLO SOCIOEMOCIONAL DE LOS</w:t>
      </w:r>
    </w:p>
    <w:p w14:paraId="7E2E433A" w14:textId="77777777" w:rsidR="00337DE7" w:rsidRPr="007B3FE5" w:rsidRDefault="00337DE7" w:rsidP="007B3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FE5">
        <w:rPr>
          <w:rFonts w:ascii="Times New Roman" w:hAnsi="Times New Roman" w:cs="Times New Roman"/>
          <w:b/>
          <w:bCs/>
          <w:sz w:val="24"/>
          <w:szCs w:val="24"/>
        </w:rPr>
        <w:t>NIÑOS DE 5 AÑOS A TRAVÉS DE LOS JUEGOS</w:t>
      </w:r>
    </w:p>
    <w:p w14:paraId="4FD616A9" w14:textId="77777777" w:rsidR="00337DE7" w:rsidRPr="007B3FE5" w:rsidRDefault="00337DE7" w:rsidP="007B3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b/>
          <w:bCs/>
          <w:sz w:val="24"/>
          <w:szCs w:val="24"/>
        </w:rPr>
        <w:t>TRADICIONALES</w:t>
      </w:r>
    </w:p>
    <w:p w14:paraId="4FC63F34" w14:textId="77777777" w:rsidR="007B3FE5" w:rsidRDefault="007B3FE5" w:rsidP="007B3F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01E58" w14:textId="7BDFB240" w:rsidR="00337DE7" w:rsidRPr="007B3FE5" w:rsidRDefault="00337DE7" w:rsidP="007B3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Tesis para optar el Título Profesional de Licenciado en</w:t>
      </w:r>
    </w:p>
    <w:p w14:paraId="480904B6" w14:textId="77777777" w:rsidR="00337DE7" w:rsidRPr="007B3FE5" w:rsidRDefault="00337DE7" w:rsidP="007B3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Educación Inicial Intercultural Bilingüe</w:t>
      </w:r>
    </w:p>
    <w:p w14:paraId="0B179099" w14:textId="1D06A5CB" w:rsidR="00337DE7" w:rsidRPr="007B3FE5" w:rsidRDefault="00337DE7" w:rsidP="007B3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ANALÍ SHEYLA DÍAZ LAJARA</w:t>
      </w:r>
    </w:p>
    <w:p w14:paraId="6189E9E1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A0A4D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26181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50ED9B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658EF5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8030E4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A305C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F5FA1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882DB3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DFC13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20A94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F0C1B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87D8A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996AD8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48D5E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C9DB5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36795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0E820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B2AB2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8382E" w14:textId="77777777" w:rsidR="007B3FE5" w:rsidRDefault="007B3FE5" w:rsidP="007B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id w:val="72132873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8EDE904" w14:textId="1375D497" w:rsidR="009E0C3C" w:rsidRDefault="009E0C3C">
          <w:pPr>
            <w:pStyle w:val="TtuloTDC"/>
          </w:pPr>
          <w:r>
            <w:t>ÍNDICE</w:t>
          </w:r>
        </w:p>
        <w:p w14:paraId="2279AE44" w14:textId="3E7005A2" w:rsidR="009E0C3C" w:rsidRDefault="009E0C3C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201069" w:history="1">
            <w:r w:rsidRPr="00967B86">
              <w:rPr>
                <w:rStyle w:val="Hipervnculo"/>
                <w:rFonts w:ascii="Times New Roman" w:hAnsi="Times New Roman" w:cs="Times New Roman"/>
                <w:b/>
                <w:bCs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_Toc71201069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F2498" w14:textId="163C96B3" w:rsidR="009E0C3C" w:rsidRDefault="009E0C3C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1201070" w:history="1">
            <w:r w:rsidRPr="00967B86">
              <w:rPr>
                <w:rStyle w:val="Hipervnculo"/>
                <w:rFonts w:ascii="Times New Roman" w:hAnsi="Times New Roman" w:cs="Times New Roman"/>
                <w:b/>
                <w:bCs/>
                <w:i/>
                <w:iCs/>
                <w:noProof/>
              </w:rPr>
              <w:t>CAPÍTULO 1: DESARROLLO SOCIOEMOCIONAL DEL NIÑO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_Toc71201070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BB669" w14:textId="690B2D11" w:rsidR="009E0C3C" w:rsidRDefault="009E0C3C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1201071" w:history="1">
            <w:r w:rsidRPr="00967B86">
              <w:rPr>
                <w:rStyle w:val="Hipervnculo"/>
                <w:rFonts w:ascii="Times New Roman" w:hAnsi="Times New Roman" w:cs="Times New Roman"/>
                <w:b/>
                <w:bCs/>
                <w:noProof/>
              </w:rPr>
              <w:t>1.1. Concepto del desarrollo socioemocional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_Toc71201071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18FCB" w14:textId="5F345441" w:rsidR="009E0C3C" w:rsidRDefault="009E0C3C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1201072" w:history="1">
            <w:r w:rsidRPr="00967B86">
              <w:rPr>
                <w:rStyle w:val="Hipervnculo"/>
                <w:rFonts w:ascii="Times New Roman" w:hAnsi="Times New Roman" w:cs="Times New Roman"/>
                <w:b/>
                <w:bCs/>
                <w:noProof/>
              </w:rPr>
              <w:t>1.1.1. El desarrollo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_Toc71201072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63AAF" w14:textId="7D01D344" w:rsidR="009E0C3C" w:rsidRDefault="009E0C3C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1201073" w:history="1">
            <w:r w:rsidRPr="00967B86">
              <w:rPr>
                <w:rStyle w:val="Hipervnculo"/>
                <w:rFonts w:ascii="Times New Roman" w:hAnsi="Times New Roman" w:cs="Times New Roman"/>
                <w:b/>
                <w:bCs/>
                <w:noProof/>
              </w:rPr>
              <w:t>1.1.2. El desarrollo emocional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_Toc71201073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6208C" w14:textId="455E6403" w:rsidR="009E0C3C" w:rsidRDefault="009E0C3C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1201074" w:history="1">
            <w:r w:rsidRPr="00967B86">
              <w:rPr>
                <w:rStyle w:val="Hipervnculo"/>
                <w:rFonts w:ascii="Times New Roman" w:hAnsi="Times New Roman" w:cs="Times New Roman"/>
                <w:b/>
                <w:bCs/>
                <w:noProof/>
              </w:rPr>
              <w:t>1.2. Componentes del desarrollo socioemocional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_Toc71201074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128B3" w14:textId="512F91A5" w:rsidR="009E0C3C" w:rsidRDefault="009E0C3C">
          <w:r>
            <w:rPr>
              <w:b/>
              <w:bCs/>
            </w:rPr>
            <w:fldChar w:fldCharType="end"/>
          </w:r>
        </w:p>
      </w:sdtContent>
    </w:sdt>
    <w:p w14:paraId="141EDE44" w14:textId="77777777" w:rsidR="00FE275B" w:rsidRDefault="00FE275B" w:rsidP="008078B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CD10" w14:textId="77777777" w:rsidR="00FE275B" w:rsidRDefault="00FE27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BA5ED7" w14:textId="7F41A347" w:rsidR="00337DE7" w:rsidRPr="009E0C3C" w:rsidRDefault="00337DE7" w:rsidP="002B3402">
      <w:pPr>
        <w:pStyle w:val="Ttulo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71201069"/>
      <w:r w:rsidRPr="009E0C3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INTRODUCCIÓN</w:t>
      </w:r>
      <w:bookmarkEnd w:id="0"/>
    </w:p>
    <w:p w14:paraId="39D55D8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 propósito de esta investigación es analizar el desarrollo socioemocional de los</w:t>
      </w:r>
    </w:p>
    <w:p w14:paraId="49730FA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niños de 5 años a través de los juegos tradicionales realizados en la institución</w:t>
      </w:r>
    </w:p>
    <w:p w14:paraId="5E2CC8F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educativa Inicial 421 del distrito de 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Surcubamba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provincia Tayacaja, del</w:t>
      </w:r>
    </w:p>
    <w:p w14:paraId="7727A91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departamento de Huancavelica. De esta manera, también tiene como finalidad</w:t>
      </w:r>
    </w:p>
    <w:p w14:paraId="478FAC8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revalorar la importancia de los juegos tradicionales dentro del ámbito académico, en</w:t>
      </w:r>
    </w:p>
    <w:p w14:paraId="6DD9AB2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beneficio de los estudiantes del nivel inicial, ya que favorecen directamente en su</w:t>
      </w:r>
    </w:p>
    <w:p w14:paraId="78D6C7B5" w14:textId="118F8A18" w:rsidR="00337DE7" w:rsidRPr="007B3FE5" w:rsidRDefault="00337DE7" w:rsidP="00807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desarrollo socioemocional.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Así, las principales categorías que guían esta investigación son el desarrollo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socioemocional del niño y los juegos tradicionales. El ser humano desde el momento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que nace experimenta diferentes emociones tales como alegría, tristeza, llanto,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cólera, rencor, que se manifiestan ante cualquier evento o situación, de manera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positiva o negativa. Los procesos evolutivos de esta dimensión del ser humano se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patentizan de forma natural y de acuerdo con el entorno sociocultural. De igual</w:t>
      </w:r>
    </w:p>
    <w:p w14:paraId="62B8626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manera, constituye un factor fundamental al expresar e interpretar el comportamiento</w:t>
      </w:r>
    </w:p>
    <w:p w14:paraId="56A4597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de la persona (Ibáñez, 2002).</w:t>
      </w:r>
    </w:p>
    <w:p w14:paraId="7A0A209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 otra parte, los juegos en general y los juegos tradicionales representan un</w:t>
      </w:r>
    </w:p>
    <w:p w14:paraId="71906D2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elemento básico en la formación de los niños, además de divertido y creativo, es</w:t>
      </w:r>
    </w:p>
    <w:p w14:paraId="4CB89BE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imprescindible para su aprendizaje y desarrollo integral. Se originan de forma natural</w:t>
      </w:r>
    </w:p>
    <w:p w14:paraId="6142D1C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y espontánea, de acuerdo con los intereses de cada infante y adulto (Meneses &amp;</w:t>
      </w:r>
    </w:p>
    <w:p w14:paraId="5B77853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Monge 2001). Dentro del amplio campo lúdico, los juegos tradicionales, se van</w:t>
      </w:r>
    </w:p>
    <w:p w14:paraId="133F078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manifestando de generación en generación y habitualmente de forma oral, de</w:t>
      </w:r>
    </w:p>
    <w:p w14:paraId="7410400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acuerdo con la cultura o identidad de cada comunidad. Los juegos desarrollados por</w:t>
      </w:r>
    </w:p>
    <w:p w14:paraId="2E75F82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los niños, forman parte de la cultura infantil, que han permanecido ocultos en las</w:t>
      </w:r>
    </w:p>
    <w:p w14:paraId="7EBEE53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calles, plazas como también en las instituciones educativas (Saco, Acebedo &amp;</w:t>
      </w:r>
    </w:p>
    <w:p w14:paraId="2248CACA" w14:textId="074C96F7" w:rsidR="00337DE7" w:rsidRPr="007B3FE5" w:rsidRDefault="00337DE7" w:rsidP="00807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Vicente 2001).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Sin embargo, en la actualidad los juegos ancestrales en diferentes lugares del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Perú ya están perdiendo su valor, debido a muchos componentes entre ellos, la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masificación de la tecnología como son la televisión, los celulares, Tablet, laptop, los</w:t>
      </w:r>
    </w:p>
    <w:p w14:paraId="5D9873E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videojuegos etc., los cuales están reprimiendo el óptimo desarrollo del infante, dado</w:t>
      </w:r>
    </w:p>
    <w:p w14:paraId="3CA2906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que, generan problemas sociales (se aíslan de sus compañeros, familiares y de su</w:t>
      </w:r>
    </w:p>
    <w:p w14:paraId="438A771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entorno), efectos psicológicos, (actitudes o comportamientos poco favorables, niños </w:t>
      </w:r>
    </w:p>
    <w:p w14:paraId="659DFD8D" w14:textId="6F45D01D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lastRenderedPageBreak/>
        <w:t>cohibidos, intolerantes, en algunos casos agresivos y no son conscientes de la</w:t>
      </w:r>
    </w:p>
    <w:p w14:paraId="32E55B52" w14:textId="0CFD2621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realidad).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De igual manera, ocasiona problemas de atención en su centro de estudio</w:t>
      </w:r>
    </w:p>
    <w:p w14:paraId="23ED21D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(cansancio en los niños, estrés al estar encerrados dentro del aula, están pensando</w:t>
      </w:r>
    </w:p>
    <w:p w14:paraId="5B38392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en regresar a casa, ver una película o continuar jugando con los videojuegos, con el</w:t>
      </w:r>
    </w:p>
    <w:p w14:paraId="16F482C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celular, u otros), aparte de ello, genera también problemas en la salud. (Mocada &amp;</w:t>
      </w:r>
    </w:p>
    <w:p w14:paraId="42158503" w14:textId="1783B1D0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Chacón 2012).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Teniendo como prioridad las actividades centradas en las nuevas tecnologías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de la comunicación e información, fue conveniente desarrollar este tema de</w:t>
      </w:r>
    </w:p>
    <w:p w14:paraId="4E9CA75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investigación en favor de los estudiantes del nivel inicial. Niños con costumbres</w:t>
      </w:r>
    </w:p>
    <w:p w14:paraId="6ACDB4D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interculturales castellano y quechua hablantes, hijos de campesinos, docentes,</w:t>
      </w:r>
    </w:p>
    <w:p w14:paraId="709F60F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policías, comerciantes que tienen como prioridad los aparatos electrónicos dejando</w:t>
      </w:r>
    </w:p>
    <w:p w14:paraId="2D57BAE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al olvido los juegos tradicionales o autóctonos y dañando su capacidad</w:t>
      </w:r>
    </w:p>
    <w:p w14:paraId="19A8E07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socioemocional.</w:t>
      </w:r>
    </w:p>
    <w:p w14:paraId="25CCB17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presente pesquisa partió de la pregunta ¿Cuál es la importancia de los</w:t>
      </w:r>
    </w:p>
    <w:p w14:paraId="38C1323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juegos tradicionales en el desarrollo socioemocional de los niños de 5 años?</w:t>
      </w:r>
    </w:p>
    <w:p w14:paraId="66B152B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Asimismo, se planteó el siguiente objetivo general: analizar la importancia de los</w:t>
      </w:r>
    </w:p>
    <w:p w14:paraId="3BBECFF5" w14:textId="1BC9E6DF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juegos tradicionales y su </w:t>
      </w:r>
      <w:r w:rsidR="0047541B" w:rsidRPr="007B3FE5">
        <w:rPr>
          <w:rFonts w:ascii="Times New Roman" w:hAnsi="Times New Roman" w:cs="Times New Roman"/>
          <w:sz w:val="24"/>
          <w:szCs w:val="24"/>
        </w:rPr>
        <w:t>influencia</w:t>
      </w:r>
      <w:r w:rsidRPr="007B3FE5">
        <w:rPr>
          <w:rFonts w:ascii="Times New Roman" w:hAnsi="Times New Roman" w:cs="Times New Roman"/>
          <w:sz w:val="24"/>
          <w:szCs w:val="24"/>
        </w:rPr>
        <w:t xml:space="preserve"> en el desarrollo socioemocional de los niños del</w:t>
      </w:r>
    </w:p>
    <w:p w14:paraId="223CBA8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nivel inicial 421 del distrito de 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Surcubamba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de la provincia Tayacaja del</w:t>
      </w:r>
    </w:p>
    <w:p w14:paraId="0ECD972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departamento de Huancavelica, teniendo en cuenta el ámbito educativo y su entorno</w:t>
      </w:r>
    </w:p>
    <w:p w14:paraId="002D7F0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sociocultural. Los objetivos específicos consistieron en; identificar los juegos</w:t>
      </w:r>
    </w:p>
    <w:p w14:paraId="0C3B2566" w14:textId="1E14FE58" w:rsidR="00337DE7" w:rsidRPr="007B3FE5" w:rsidRDefault="00337DE7" w:rsidP="00714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tradicionales vigentes y revalorar los juegos tradicionales dentro del ámbito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pedagógico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Desde una perspectiva teórica, la investigación brinda una información veraz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y actualizada respecto al tema planteado, (el desarrollo socioemocional de los niños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de 5 años través de los juegos tradicionales). Dicha información, servirá de referente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para revalorar y coadyuvar en el ámbito educativo, ya que beneficia directamente al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desarrollo socioemocional del infante. Para ello, se sabe que lo social tiene que ver</w:t>
      </w:r>
      <w:r w:rsid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con el entorno en el que se encuentra, y lo emocional con lo personal, los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sentimientos.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Razón por la cual, es imprescindible que el educando consolide estas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capacidades, para una mejor calidad de aprendizaje, especialmente en el incremento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de atención y concentración, una buena socialización, relación con los otros, y para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el fortalecimiento de su identidad. Igualmente, fue sustancial en el trabajo de los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educadores, ya que facilita su labor en la actividad con los niños y niñas que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 xml:space="preserve">presentan acciones negativas o </w:t>
      </w:r>
      <w:r w:rsidRPr="007B3FE5">
        <w:rPr>
          <w:rFonts w:ascii="Times New Roman" w:hAnsi="Times New Roman" w:cs="Times New Roman"/>
          <w:sz w:val="24"/>
          <w:szCs w:val="24"/>
        </w:rPr>
        <w:lastRenderedPageBreak/>
        <w:t>que dificultan sus aprendizajes.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El informe de tesis en su conjunto comprende de tres partes, la primera hace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 xml:space="preserve">referencia al marco teórico y esta comprende tres capítulos con sus </w:t>
      </w:r>
      <w:r w:rsidR="008078B3" w:rsidRPr="007B3FE5">
        <w:rPr>
          <w:rFonts w:ascii="Times New Roman" w:hAnsi="Times New Roman" w:cs="Times New Roman"/>
          <w:sz w:val="24"/>
          <w:szCs w:val="24"/>
        </w:rPr>
        <w:t xml:space="preserve">respectivos </w:t>
      </w:r>
      <w:r w:rsidR="008078B3">
        <w:rPr>
          <w:rFonts w:ascii="Times New Roman" w:hAnsi="Times New Roman" w:cs="Times New Roman"/>
          <w:sz w:val="24"/>
          <w:szCs w:val="24"/>
        </w:rPr>
        <w:t>subcapítulos</w:t>
      </w:r>
      <w:r w:rsidRPr="007B3FE5">
        <w:rPr>
          <w:rFonts w:ascii="Times New Roman" w:hAnsi="Times New Roman" w:cs="Times New Roman"/>
          <w:sz w:val="24"/>
          <w:szCs w:val="24"/>
        </w:rPr>
        <w:t>. El primer capítulo, refiere sobre el desarrollo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socioemocional del niño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lo cual, se le considera como un proceso en la que el niño construye su identidad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personal, sus habilidades sociales, su autoestima, su seguridad, confianza, entre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otros. Todo ello, se logra a través de las interacciones entre compañeros, amigos,</w:t>
      </w:r>
      <w:r w:rsidR="00714F44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familiares, docentes y los juegos grupales (Centro de Desarrollo Infantil, 2012).</w:t>
      </w:r>
      <w:r w:rsidR="00714F44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El segundo capítulo, menciona sobre los juegos tradicionales conocidos</w:t>
      </w:r>
    </w:p>
    <w:p w14:paraId="54167A5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también como “juegos ancestrales” o “juegos populares”. Son herramientas que se</w:t>
      </w:r>
    </w:p>
    <w:p w14:paraId="7D6055F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encargan de transmitir valores, rasgos sociales, culturales y conocimientos</w:t>
      </w:r>
    </w:p>
    <w:p w14:paraId="73CEAFF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ancestrales, en forma de diversión. Se manifiestan como una actividad voluntaria y</w:t>
      </w:r>
    </w:p>
    <w:p w14:paraId="5B4131E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se ejecutan dentro de los límites de tiempo y del lugar establecido, de acuerdo con el</w:t>
      </w:r>
    </w:p>
    <w:p w14:paraId="6F254EE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criterio de cada participante (Méndez &amp; Fernández, 2010; Petra, Pérez &amp; Geta 2000).</w:t>
      </w:r>
    </w:p>
    <w:p w14:paraId="0550CCC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 tercer capítulo, indica sobre los juegos tradicionales en el desarrollo</w:t>
      </w:r>
    </w:p>
    <w:p w14:paraId="07CCFEF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socioemocional del infante. Se entienden, como una invitación a la participación,</w:t>
      </w:r>
    </w:p>
    <w:p w14:paraId="5E5EB35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diversión, socialización e integración entre los contribuyentes. A través de los juegos</w:t>
      </w:r>
    </w:p>
    <w:p w14:paraId="7213918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tradicionales los niños podrán desarrollar, todas aquellas capacidades que</w:t>
      </w:r>
    </w:p>
    <w:p w14:paraId="73C308B0" w14:textId="6E38498E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contribuyan a su crecimiento tanto emocional como social (</w:t>
      </w:r>
      <w:r w:rsidR="00714F44" w:rsidRPr="007B3FE5">
        <w:rPr>
          <w:rFonts w:ascii="Times New Roman" w:hAnsi="Times New Roman" w:cs="Times New Roman"/>
          <w:sz w:val="24"/>
          <w:szCs w:val="24"/>
        </w:rPr>
        <w:t>marzo</w:t>
      </w:r>
      <w:r w:rsidRPr="007B3FE5">
        <w:rPr>
          <w:rFonts w:ascii="Times New Roman" w:hAnsi="Times New Roman" w:cs="Times New Roman"/>
          <w:sz w:val="24"/>
          <w:szCs w:val="24"/>
        </w:rPr>
        <w:t>, 2013). El</w:t>
      </w:r>
    </w:p>
    <w:p w14:paraId="1C31329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incremento de esta habilidad es fundamental en la formación del infante, para</w:t>
      </w:r>
    </w:p>
    <w:p w14:paraId="266D841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posteriormente manifestarse y mostrarse ante la sociedad. Asimismo, lograr controlar</w:t>
      </w:r>
    </w:p>
    <w:p w14:paraId="5270848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y expresar sus sentimientos ante cualquier situación, problemática o afectiva de su</w:t>
      </w:r>
    </w:p>
    <w:p w14:paraId="7D70B604" w14:textId="0424C05D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vida.</w:t>
      </w:r>
      <w:r w:rsidR="008078B3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La segunda parte la tesis conforma el diseño metodológico, la cual explica</w:t>
      </w:r>
    </w:p>
    <w:p w14:paraId="6803C0A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 paradigma de la investigación, el tipo de investigación desarrollado, el problema y</w:t>
      </w:r>
    </w:p>
    <w:p w14:paraId="73026A4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objetivo de la investigación lo cual guiaron el tema de estudio, las categorías, criterios</w:t>
      </w:r>
    </w:p>
    <w:p w14:paraId="3EB34A8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de selección de la muestra, las técnicas e instrumentos utilizados, análisis e</w:t>
      </w:r>
    </w:p>
    <w:p w14:paraId="7F3F144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interpretación de los resultados y finalmente las consideraciones éticas.</w:t>
      </w:r>
    </w:p>
    <w:p w14:paraId="31F8DB1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tercera parte menciona la presentación y el análisis de los resultados, lo</w:t>
      </w:r>
    </w:p>
    <w:p w14:paraId="32F9639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cual explican el producto de la investigación realizada a los niños de inicial 421 a</w:t>
      </w:r>
    </w:p>
    <w:p w14:paraId="246F2D3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través de las técnicas e instrumentos aplicados. Finalmente se incluyen las</w:t>
      </w:r>
    </w:p>
    <w:p w14:paraId="17ED94E9" w14:textId="53F1A24A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recomendaciones, conclusiones puntuales y anexo.</w:t>
      </w:r>
    </w:p>
    <w:p w14:paraId="3290E637" w14:textId="77777777" w:rsidR="00337DE7" w:rsidRPr="009E0C3C" w:rsidRDefault="00337DE7" w:rsidP="002B3402">
      <w:pPr>
        <w:pStyle w:val="Ttulo1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1" w:name="_Toc71201070"/>
      <w:r w:rsidRPr="009E0C3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CAPÍTULO 1: DESARROLLO SOCIOEMOCIONAL DEL NIÑO</w:t>
      </w:r>
      <w:bookmarkEnd w:id="1"/>
    </w:p>
    <w:p w14:paraId="7BDC9C1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 ser humano, es un sujeto que se halla en constante cambio y desarrollo desde el</w:t>
      </w:r>
    </w:p>
    <w:p w14:paraId="595C8BC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momento en que nace hasta que muere y forma parte de la comunidad y del nuevo</w:t>
      </w:r>
    </w:p>
    <w:p w14:paraId="4E6B02F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mundo, como un componente integrado. Es necesario que el individuo desarrolle el</w:t>
      </w:r>
    </w:p>
    <w:p w14:paraId="7A5DCE5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aspecto socioemocional desde la infancia, para fortalecer su vida personal y social,</w:t>
      </w:r>
    </w:p>
    <w:p w14:paraId="7BC1CF2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mejorando del todo su desarrollo integral (Dionisio, 2005).</w:t>
      </w:r>
    </w:p>
    <w:p w14:paraId="5535B6A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Lo socioemocional hace referencia a la capacidad de ponerse en el lugar del</w:t>
      </w:r>
    </w:p>
    <w:p w14:paraId="08AD25A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otro, percibir, comprender y controlar sus sentimientos. Como también, poder</w:t>
      </w:r>
    </w:p>
    <w:p w14:paraId="75890F6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comprender los comportamientos de los demás y tener una buena relación con sus</w:t>
      </w:r>
    </w:p>
    <w:p w14:paraId="262045D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pares. Es decir, interrelacionarse y mantener un buen clima amical con el entorno en</w:t>
      </w:r>
    </w:p>
    <w:p w14:paraId="3F254E0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cual se desenvuelve (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Berjano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Contreras, Coronado, Gonzales, &amp; Torrez, 2017).</w:t>
      </w:r>
    </w:p>
    <w:p w14:paraId="15306B5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 lo tanto, es conveniente trabajar el desarrollo socioemocional del infante,</w:t>
      </w:r>
    </w:p>
    <w:p w14:paraId="7D91E26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porque le proporciona un trayecto, una idea de quién es y cómo se desenvuelve en su</w:t>
      </w:r>
    </w:p>
    <w:p w14:paraId="60A7A3C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hábitat. Como también, confraternizar y crear lazos de amistad con los demás. Por</w:t>
      </w:r>
    </w:p>
    <w:p w14:paraId="1A429D4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ello, tanto padres y madres como primeros actores educativos de sus hijos, la familia,</w:t>
      </w:r>
    </w:p>
    <w:p w14:paraId="0899598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maestros, la escuela y la comunidad en general, deben tomar conciencia y trabajar en</w:t>
      </w:r>
    </w:p>
    <w:p w14:paraId="7E0D7A7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equipo para mejorar este aspecto en el niño, proporcionándoles un clima agradable,</w:t>
      </w:r>
    </w:p>
    <w:p w14:paraId="66203E4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armonioso y de afecto donde se sientan cómodos y en confianza (González, 2003).</w:t>
      </w:r>
    </w:p>
    <w:p w14:paraId="7E02578C" w14:textId="77777777" w:rsidR="00337DE7" w:rsidRPr="009E0C3C" w:rsidRDefault="00337DE7" w:rsidP="002B3402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71201071"/>
      <w:r w:rsidRPr="009E0C3C">
        <w:rPr>
          <w:rFonts w:ascii="Times New Roman" w:hAnsi="Times New Roman" w:cs="Times New Roman"/>
          <w:b/>
          <w:bCs/>
          <w:color w:val="auto"/>
          <w:sz w:val="24"/>
          <w:szCs w:val="24"/>
        </w:rPr>
        <w:t>1.1. Concepto del desarrollo socioemocional</w:t>
      </w:r>
      <w:bookmarkEnd w:id="2"/>
    </w:p>
    <w:p w14:paraId="3AE59EA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 bienestar social como emocional implica cambios en la persona. Lo social tiene que</w:t>
      </w:r>
    </w:p>
    <w:p w14:paraId="160546C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ver con la interacción entre miembros de su entorno, el diálogo, la convivencia (factor</w:t>
      </w:r>
    </w:p>
    <w:p w14:paraId="6378809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externo). Lo emocional hace referencia a los sentimientos, impresiones, comprender y</w:t>
      </w:r>
    </w:p>
    <w:p w14:paraId="20EA850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controlar las emociones (factor interno). Mediante ello, se forman seres solidarios,</w:t>
      </w:r>
    </w:p>
    <w:p w14:paraId="5FFDA19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competentes, capaces de manifestar y expresar sus sentimientos (Gómez, 2014).</w:t>
      </w:r>
    </w:p>
    <w:p w14:paraId="4E489B2F" w14:textId="138CBAB5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EDIFAM (2004), define el desarrollo socioemocional como el bienestar personal</w:t>
      </w:r>
      <w:r w:rsidR="00DF1057" w:rsidRP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e interpersonal en los múltiples aspectos sociales en la vida del infante, incluyendo las</w:t>
      </w:r>
    </w:p>
    <w:p w14:paraId="5276391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conductas afectivas y la socialización. Quiere decir, que la formación emocional y</w:t>
      </w:r>
    </w:p>
    <w:p w14:paraId="1C78C0C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social del niño gira en torno a los sujetos con las cuales se relacionan, como los seres</w:t>
      </w:r>
    </w:p>
    <w:p w14:paraId="5F879C0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queridos (papá, mamá, hermanos, y otros familiares), las instituciones educativas (la</w:t>
      </w:r>
    </w:p>
    <w:p w14:paraId="707AAD2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escuela, centros de salud, etc.) y la comunidad en general. A través de ellos, el infante</w:t>
      </w:r>
    </w:p>
    <w:p w14:paraId="2D51E33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lastRenderedPageBreak/>
        <w:t>logrará adecuarse a los nuevos cambios que se presenten en su contexto tomando en</w:t>
      </w:r>
    </w:p>
    <w:p w14:paraId="3985E52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cuenta las particularidades personales.</w:t>
      </w:r>
    </w:p>
    <w:p w14:paraId="60B604C1" w14:textId="6E18D334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 consiguiente, una de las mejores formas de relacionarse para el niño es</w:t>
      </w:r>
    </w:p>
    <w:p w14:paraId="41E1414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los juegos tradicionales. Mediante ello, tienen la facilidad de sincronizarse, manifestar</w:t>
      </w:r>
    </w:p>
    <w:p w14:paraId="7992CAA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sus ideas, emociones, respetar la opinión de sus compañeros y empatizar unos a otros.</w:t>
      </w:r>
    </w:p>
    <w:p w14:paraId="0F74BAB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En función a ello, es fundamental que los padres avalen a sus hijos enseñándoles a</w:t>
      </w:r>
    </w:p>
    <w:p w14:paraId="0C2CB15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reconocer sus emociones y dándoles nombre a cada una de ellas, para que así, logren</w:t>
      </w:r>
    </w:p>
    <w:p w14:paraId="299B1CE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distinguir los procesos emocionales en la cual se encuentran (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Atusalud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2015; Pérez,</w:t>
      </w:r>
    </w:p>
    <w:p w14:paraId="3EB1D29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2016).</w:t>
      </w:r>
    </w:p>
    <w:p w14:paraId="46E9D06A" w14:textId="77777777" w:rsidR="00337DE7" w:rsidRPr="009E0C3C" w:rsidRDefault="00337DE7" w:rsidP="002B3402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71201072"/>
      <w:r w:rsidRPr="009E0C3C">
        <w:rPr>
          <w:rFonts w:ascii="Times New Roman" w:hAnsi="Times New Roman" w:cs="Times New Roman"/>
          <w:b/>
          <w:bCs/>
          <w:color w:val="auto"/>
          <w:sz w:val="24"/>
          <w:szCs w:val="24"/>
        </w:rPr>
        <w:t>1.1.1. El desarrollo social</w:t>
      </w:r>
      <w:bookmarkEnd w:id="3"/>
    </w:p>
    <w:p w14:paraId="12ED444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socialización es una fase de aproximación e interacción que un sujeto realiza con</w:t>
      </w:r>
    </w:p>
    <w:p w14:paraId="336051F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otra persona. Requiere de una construcción lenta, pausada y progresiva, que</w:t>
      </w:r>
    </w:p>
    <w:p w14:paraId="1135879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condesciende la atención de las peculiaridades observadas en el entorno en la cual se</w:t>
      </w:r>
    </w:p>
    <w:p w14:paraId="4D9E6B7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ubican (Gómez, 2014). Es decir, es un proceso paulatino mediante el cual el individuo</w:t>
      </w:r>
    </w:p>
    <w:p w14:paraId="518C968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se relaciona con sus pares y mantienen un diálogo alternado y pasivo.</w:t>
      </w:r>
    </w:p>
    <w:p w14:paraId="1976C58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 otra parte, Dionisio (2005) define la socialización como un “proceso que</w:t>
      </w:r>
    </w:p>
    <w:p w14:paraId="7C83BC4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transforma en individuo social al individuo biológico, por medio de la transmisión y</w:t>
      </w:r>
    </w:p>
    <w:p w14:paraId="64D9F40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aprendizaje de la cultura de su sociedad” (p. 21). Quiere decir, que el ser humano al</w:t>
      </w:r>
    </w:p>
    <w:p w14:paraId="1872EE3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momento de nacer, se convierte en un ser vivo y por naturaleza requiere la ayuda de</w:t>
      </w:r>
    </w:p>
    <w:p w14:paraId="0C2A30C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los demás seres para poder desarrollarse y con el pasar del tiempo, adquirir las</w:t>
      </w:r>
    </w:p>
    <w:p w14:paraId="499E89A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costumbres de su cultura y formar parte de ello. A través de la socialización, el sujeto</w:t>
      </w:r>
    </w:p>
    <w:p w14:paraId="621498F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alcanzará nuevas habilidades que le permitirán participar como un miembro afectivo y</w:t>
      </w:r>
    </w:p>
    <w:p w14:paraId="4B3C79B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activo en la sociedad en la cual formará parte.</w:t>
      </w:r>
    </w:p>
    <w:p w14:paraId="6A1660B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Para resumir, la socialización es un proceso que se desarrolla desde la edad</w:t>
      </w:r>
    </w:p>
    <w:p w14:paraId="7788E9E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temprana y durante toda la existencia. Es una fase, en la cual el individuo adquiere el</w:t>
      </w:r>
    </w:p>
    <w:p w14:paraId="5A8311B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discernimiento, la destreza o la disposición que le permita actuar eficazmente como </w:t>
      </w:r>
    </w:p>
    <w:p w14:paraId="5D1C87C5" w14:textId="45672C19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miembro activo de un grupo determinado. Es una etapa significativa en el proceso de</w:t>
      </w:r>
    </w:p>
    <w:p w14:paraId="2A91826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adaptación y crecimiento del individuo. Es por ello, que se debe fomentar en los</w:t>
      </w:r>
    </w:p>
    <w:p w14:paraId="2B43C01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infantes para que puedan evolucionar eficazmente a lo largo de su existencia.</w:t>
      </w:r>
    </w:p>
    <w:p w14:paraId="612C3D8A" w14:textId="77777777" w:rsidR="00337DE7" w:rsidRPr="009E0C3C" w:rsidRDefault="00337DE7" w:rsidP="002B3402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71201073"/>
      <w:r w:rsidRPr="009E0C3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1.1.2. El desarrollo emocional</w:t>
      </w:r>
      <w:bookmarkEnd w:id="4"/>
    </w:p>
    <w:p w14:paraId="7941D08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Las emociones están presentes en todo momento y rigen nuestro comportamiento a lo</w:t>
      </w:r>
    </w:p>
    <w:p w14:paraId="6CE93BA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largo de nuestra existencia. Son habilidades fundamentales que posee un individuo,</w:t>
      </w:r>
    </w:p>
    <w:p w14:paraId="4AA3796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para entablar relaciones y crear nuevas amistades. De igual manera, para expresar o</w:t>
      </w:r>
    </w:p>
    <w:p w14:paraId="7C75FDC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mostrar los sentimientos adecuadamente, que se forjan como respuesta a un evento</w:t>
      </w:r>
    </w:p>
    <w:p w14:paraId="5595711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externo o a las necesidades sociales que determinan nuestro estado de ánimo</w:t>
      </w:r>
    </w:p>
    <w:p w14:paraId="6120696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(Bisquerra, 2003).</w:t>
      </w:r>
    </w:p>
    <w:p w14:paraId="337788E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Las emociones se clasifican en positivos y negativos. Se les denomina positivos</w:t>
      </w:r>
    </w:p>
    <w:p w14:paraId="0BCBD78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cuando van acompañados de sentimientos placenteros y denota que sitúan en</w:t>
      </w:r>
    </w:p>
    <w:p w14:paraId="2617B56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bienestar propio manifestando sentimientos como la felicidad, el amor y el placer. Se</w:t>
      </w:r>
    </w:p>
    <w:p w14:paraId="7695F63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consideran negativos; cuando se asocian con malos sentimientos que perjudican su</w:t>
      </w:r>
    </w:p>
    <w:p w14:paraId="7213B41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bienestar, como la ira, el pánico, el odio, la angustia y repugnancia (García, 2012).</w:t>
      </w:r>
    </w:p>
    <w:p w14:paraId="78F07FA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Para fortalecer su desarrollo emocional es recomendable que los sujetos de su entorno</w:t>
      </w:r>
    </w:p>
    <w:p w14:paraId="3D5D93B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propician los instrumentos necesarios y adecuados a la edad de cada infante y,</w:t>
      </w:r>
    </w:p>
    <w:p w14:paraId="49F8A4E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generen un clima agradable lleno de afecto (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Berjano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Contreras, Coronado, González</w:t>
      </w:r>
    </w:p>
    <w:p w14:paraId="62DC02F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&amp; Torrez, 2017).</w:t>
      </w:r>
    </w:p>
    <w:p w14:paraId="2D69D88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 otra parte, Pérez (2016), en uno de sus escritos, referentes al desarrollo</w:t>
      </w:r>
    </w:p>
    <w:p w14:paraId="50A3977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socioemocional del infante, menciona que existen tres formas para distinguir las</w:t>
      </w:r>
    </w:p>
    <w:p w14:paraId="2EF7935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emociones; el estado, las expresiones y la experiencia emocional.</w:t>
      </w:r>
    </w:p>
    <w:p w14:paraId="6ADB5C6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A) El estado emocional, hace referencia a los cambios emocionales que</w:t>
      </w:r>
    </w:p>
    <w:p w14:paraId="7C7483F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ocurren internamente en el individuo en la actividad anatómica.</w:t>
      </w:r>
    </w:p>
    <w:p w14:paraId="1CF70BD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B) Las expresiones emocionales aluden al factor externo, es decir, a los</w:t>
      </w:r>
    </w:p>
    <w:p w14:paraId="4C8D4B9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cambios observables en el rostro, como expresiones de cólera, alegría y</w:t>
      </w:r>
    </w:p>
    <w:p w14:paraId="63997A3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otros, en el cuerpo y voz.</w:t>
      </w:r>
    </w:p>
    <w:p w14:paraId="11F300E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C) La experiencia emocional tiene que ver con la valoración y la</w:t>
      </w:r>
    </w:p>
    <w:p w14:paraId="32756A3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interpretación cognitiva que el niño tiene de sí mismo. Evalúa los cambios </w:t>
      </w:r>
    </w:p>
    <w:p w14:paraId="1BA2F57B" w14:textId="6D64D580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que ocurren con él, y tiene la capacidad de percibir, discriminar, asociar y</w:t>
      </w:r>
    </w:p>
    <w:p w14:paraId="55B0390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comparar.</w:t>
      </w:r>
    </w:p>
    <w:p w14:paraId="648907C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Tomando en cuenta las definiciones anteriores, se concluye que la emoción es</w:t>
      </w:r>
    </w:p>
    <w:p w14:paraId="77FD352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manifestación de sentimientos ya sean agradables o no para el infante. Es la</w:t>
      </w:r>
    </w:p>
    <w:p w14:paraId="47EC6E9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lastRenderedPageBreak/>
        <w:t>habilidad de identificar las emociones, reconocer y comprender los sentimientos</w:t>
      </w:r>
    </w:p>
    <w:p w14:paraId="545C29E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propios y el de los demás, formar parte de una sociedad, experimentar, entender sus</w:t>
      </w:r>
    </w:p>
    <w:p w14:paraId="6EC0EEA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vivencias, su cultura y formar nuevas amistades (Bisquerra &amp; Pérez, 2007). Es decir,</w:t>
      </w:r>
    </w:p>
    <w:p w14:paraId="7F9DF463" w14:textId="2407E65D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emoción es la cognición que se hace de sí mismo, conciencia emocionada con vistas</w:t>
      </w:r>
      <w:r w:rsidR="00DF1057" w:rsidRPr="007B3FE5">
        <w:rPr>
          <w:rFonts w:ascii="Times New Roman" w:hAnsi="Times New Roman" w:cs="Times New Roman"/>
          <w:sz w:val="24"/>
          <w:szCs w:val="24"/>
        </w:rPr>
        <w:t xml:space="preserve"> </w:t>
      </w:r>
      <w:r w:rsidRPr="007B3FE5">
        <w:rPr>
          <w:rFonts w:ascii="Times New Roman" w:hAnsi="Times New Roman" w:cs="Times New Roman"/>
          <w:sz w:val="24"/>
          <w:szCs w:val="24"/>
        </w:rPr>
        <w:t>a las necesidades de una acepción interna y externa (Sartre, 2005).</w:t>
      </w:r>
    </w:p>
    <w:p w14:paraId="69B5761E" w14:textId="77777777" w:rsidR="00337DE7" w:rsidRPr="009E0C3C" w:rsidRDefault="00337DE7" w:rsidP="002B3402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71201074"/>
      <w:r w:rsidRPr="009E0C3C">
        <w:rPr>
          <w:rFonts w:ascii="Times New Roman" w:hAnsi="Times New Roman" w:cs="Times New Roman"/>
          <w:b/>
          <w:bCs/>
          <w:color w:val="auto"/>
          <w:sz w:val="24"/>
          <w:szCs w:val="24"/>
        </w:rPr>
        <w:t>1.2. Componentes del desarrollo socioemocional</w:t>
      </w:r>
      <w:bookmarkEnd w:id="5"/>
    </w:p>
    <w:p w14:paraId="71815C5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El desarrollo socioemocional requiere de varios componentes para que sea adecuado</w:t>
      </w:r>
    </w:p>
    <w:p w14:paraId="0AC0C16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u óptimo en la formación del infante. Son elementos que aportan paulatinamente al</w:t>
      </w:r>
    </w:p>
    <w:p w14:paraId="1FC8B56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progreso de cada uno de ellos. De esta manera, Molina (1994) y la Asociación</w:t>
      </w:r>
    </w:p>
    <w:p w14:paraId="71E33B1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Estadounidense de Psicología (2012) lo clasifican en tres componentes y lo definen de</w:t>
      </w:r>
    </w:p>
    <w:p w14:paraId="355E5D3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 siguiente manera:</w:t>
      </w:r>
    </w:p>
    <w:p w14:paraId="002BA117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A) La autoestima; es un atributo del desarrollo emocional, que trasciende en la</w:t>
      </w:r>
    </w:p>
    <w:p w14:paraId="24CF9E1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interacción social. “Hace referencia al valor positivo o a la magnitud que el</w:t>
      </w:r>
    </w:p>
    <w:p w14:paraId="4BF17F3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individuo le atribuye a su persona y a sus capacidades o habilidades” (Real</w:t>
      </w:r>
    </w:p>
    <w:p w14:paraId="0AA9A66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Academia Española). En otras palabras, es el producto de dos elementos</w:t>
      </w:r>
    </w:p>
    <w:p w14:paraId="2960FC2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3FE5">
        <w:rPr>
          <w:rFonts w:ascii="Times New Roman" w:hAnsi="Times New Roman" w:cs="Times New Roman"/>
          <w:sz w:val="24"/>
          <w:szCs w:val="24"/>
        </w:rPr>
        <w:t>interactuantes</w:t>
      </w:r>
      <w:proofErr w:type="gramEnd"/>
      <w:r w:rsidRPr="007B3FE5">
        <w:rPr>
          <w:rFonts w:ascii="Times New Roman" w:hAnsi="Times New Roman" w:cs="Times New Roman"/>
          <w:sz w:val="24"/>
          <w:szCs w:val="24"/>
        </w:rPr>
        <w:t xml:space="preserve"> por un lado; la percepción que tiene el niño de sí mismo. Por</w:t>
      </w:r>
    </w:p>
    <w:p w14:paraId="08B65C5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otro lado, la visión y expectativas que se forman las personas de su alrededor</w:t>
      </w:r>
    </w:p>
    <w:p w14:paraId="5701D00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sobre el niño y sus habilidades. Por lo tanto, la autoestima en los niños es</w:t>
      </w:r>
    </w:p>
    <w:p w14:paraId="7B963C2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sumamente apropiado para iniciar el proceso de su formación como ser</w:t>
      </w:r>
    </w:p>
    <w:p w14:paraId="4D8EE3C2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humano.</w:t>
      </w:r>
    </w:p>
    <w:p w14:paraId="7DC474D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B) El manejo de las emociones y sentimientos; 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Batcher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 xml:space="preserve"> (1998), emergen de</w:t>
      </w:r>
    </w:p>
    <w:p w14:paraId="74C38DD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las particularidades de la vida cotidiana y el valor significativo que se les</w:t>
      </w:r>
    </w:p>
    <w:p w14:paraId="0D251EE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atribuye. Por ello, conocer y manejar las emociones, es fundamental para</w:t>
      </w:r>
    </w:p>
    <w:p w14:paraId="641EC3B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optar por un mejor presente y futuro de calidad. Las emociones nos ayudan a</w:t>
      </w:r>
    </w:p>
    <w:p w14:paraId="0B46B70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determinar las diferentes situaciones que estamos atravesando, a conocernos</w:t>
      </w:r>
    </w:p>
    <w:p w14:paraId="32E8F4F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y relacionarnos positivamente con los seres que nos rodean. Sin embargo, al</w:t>
      </w:r>
    </w:p>
    <w:p w14:paraId="2E0B7F8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 xml:space="preserve">no expresar adecuadamente nuestros sentimientos, se pueden ocasionar </w:t>
      </w:r>
    </w:p>
    <w:p w14:paraId="1DD2E1F7" w14:textId="31CC5408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problemas con el otro sujeto (el oyente) e inconvenientes en la estabilidad</w:t>
      </w:r>
    </w:p>
    <w:p w14:paraId="3E3392A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emocional como depresión, coraje, aislamiento y otros (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Russek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2007).</w:t>
      </w:r>
    </w:p>
    <w:p w14:paraId="5B8CF26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C) El autocontrol o autonomía personal; el autocontrol es la facultad para</w:t>
      </w:r>
    </w:p>
    <w:p w14:paraId="493CDB19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lastRenderedPageBreak/>
        <w:t>controlar o dirigir nuestra conducta en el sentido deseado. Lo que se busca</w:t>
      </w:r>
    </w:p>
    <w:p w14:paraId="3EAE1AF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es que nuestras emociones se experimentan y se expresen de un modo</w:t>
      </w:r>
    </w:p>
    <w:p w14:paraId="384D10C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pertinente. La autonomía personal es la cualidad que posee el niño para</w:t>
      </w:r>
    </w:p>
    <w:p w14:paraId="7F89921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ejecutar las actividades básicas sin la ayuda de los demás seres y utilizar los</w:t>
      </w:r>
    </w:p>
    <w:p w14:paraId="5BB63021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recursos personales en el momento que lo estipule (Carrero, s/f). Por ello, es</w:t>
      </w:r>
    </w:p>
    <w:p w14:paraId="77614F9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imprescindible que los padres inculquen y fortalezcan estos aspectos en sus</w:t>
      </w:r>
    </w:p>
    <w:p w14:paraId="6B37E38B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hijos.</w:t>
      </w:r>
    </w:p>
    <w:p w14:paraId="5A213D9C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Para que un niño adquiera las habilidades básicas, como prestar atención,</w:t>
      </w:r>
    </w:p>
    <w:p w14:paraId="48457C16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comportarse y manifestar sus sentimientos, dependen del desarrollo socioafectivo. Por</w:t>
      </w:r>
    </w:p>
    <w:p w14:paraId="2CB63FD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lo tanto, la adquisición de un conjunto de pericias implica reconocer y acoplar los</w:t>
      </w:r>
    </w:p>
    <w:p w14:paraId="66BC11DD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propios sentimientos, interpretar y comprender la situación, regular el propio</w:t>
      </w:r>
    </w:p>
    <w:p w14:paraId="580647AA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comportamiento y sentir empatía por los demás (</w:t>
      </w:r>
      <w:proofErr w:type="spellStart"/>
      <w:r w:rsidRPr="007B3FE5">
        <w:rPr>
          <w:rFonts w:ascii="Times New Roman" w:hAnsi="Times New Roman" w:cs="Times New Roman"/>
          <w:sz w:val="24"/>
          <w:szCs w:val="24"/>
        </w:rPr>
        <w:t>Mid-Sate</w:t>
      </w:r>
      <w:proofErr w:type="spellEnd"/>
      <w:r w:rsidRPr="007B3FE5">
        <w:rPr>
          <w:rFonts w:ascii="Times New Roman" w:hAnsi="Times New Roman" w:cs="Times New Roman"/>
          <w:sz w:val="24"/>
          <w:szCs w:val="24"/>
        </w:rPr>
        <w:t>, 2009).</w:t>
      </w:r>
    </w:p>
    <w:p w14:paraId="03F832AE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En estos aspectos, el maestro debe ser perspicaz, para poder reconocer los</w:t>
      </w:r>
    </w:p>
    <w:p w14:paraId="63BD0298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indicadores que muestran, es decir, si tiene o no un concepto positivo de sí mismo.</w:t>
      </w:r>
    </w:p>
    <w:p w14:paraId="651962B3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Por ejemplo, si es que el niño posee problemas de autoestima, su conducta es notorio,</w:t>
      </w:r>
    </w:p>
    <w:p w14:paraId="19EC52EF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muestra señales de agresividad, no le gusta relacionarse con los demás, carece de</w:t>
      </w:r>
    </w:p>
    <w:p w14:paraId="1A364F80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empatía. Por el contrario, un niño con un buen desarrollo de su personalidad manifiesta</w:t>
      </w:r>
    </w:p>
    <w:p w14:paraId="3094AF94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un comportamiento agradable, es más dinámico, sociable y colabora con sus</w:t>
      </w:r>
    </w:p>
    <w:p w14:paraId="53207E95" w14:textId="77777777" w:rsidR="00337DE7" w:rsidRPr="007B3FE5" w:rsidRDefault="00337DE7" w:rsidP="0080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FE5">
        <w:rPr>
          <w:rFonts w:ascii="Times New Roman" w:hAnsi="Times New Roman" w:cs="Times New Roman"/>
          <w:sz w:val="24"/>
          <w:szCs w:val="24"/>
        </w:rPr>
        <w:t>compañeros.</w:t>
      </w:r>
    </w:p>
    <w:p w14:paraId="077AE4DD" w14:textId="55C678E3" w:rsidR="007B3FE5" w:rsidRPr="007B3FE5" w:rsidRDefault="007B3FE5" w:rsidP="007B3FE5">
      <w:pPr>
        <w:rPr>
          <w:rFonts w:ascii="Times New Roman" w:hAnsi="Times New Roman" w:cs="Times New Roman"/>
          <w:sz w:val="24"/>
          <w:szCs w:val="24"/>
        </w:rPr>
      </w:pPr>
    </w:p>
    <w:sectPr w:rsidR="007B3FE5" w:rsidRPr="007B3FE5" w:rsidSect="00FE275B">
      <w:footerReference w:type="default" r:id="rId7"/>
      <w:pgSz w:w="11906" w:h="16838"/>
      <w:pgMar w:top="1417" w:right="1701" w:bottom="1417" w:left="1701" w:header="708" w:footer="708" w:gutter="0"/>
      <w:pgBorders w:display="firstPage"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5DBB0" w14:textId="77777777" w:rsidR="00EB432E" w:rsidRDefault="00EB432E" w:rsidP="007B3FE5">
      <w:pPr>
        <w:spacing w:after="0" w:line="240" w:lineRule="auto"/>
      </w:pPr>
      <w:r>
        <w:separator/>
      </w:r>
    </w:p>
  </w:endnote>
  <w:endnote w:type="continuationSeparator" w:id="0">
    <w:p w14:paraId="4C6D789F" w14:textId="77777777" w:rsidR="00EB432E" w:rsidRDefault="00EB432E" w:rsidP="007B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6704998"/>
      <w:docPartObj>
        <w:docPartGallery w:val="Page Numbers (Bottom of Page)"/>
        <w:docPartUnique/>
      </w:docPartObj>
    </w:sdtPr>
    <w:sdtContent>
      <w:p w14:paraId="1FAD4CB0" w14:textId="49C601BF" w:rsidR="00FE275B" w:rsidRDefault="00FE27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02A4E" w14:textId="77777777" w:rsidR="007B3FE5" w:rsidRDefault="007B3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5CEB7" w14:textId="77777777" w:rsidR="00EB432E" w:rsidRDefault="00EB432E" w:rsidP="007B3FE5">
      <w:pPr>
        <w:spacing w:after="0" w:line="240" w:lineRule="auto"/>
      </w:pPr>
      <w:r>
        <w:separator/>
      </w:r>
    </w:p>
  </w:footnote>
  <w:footnote w:type="continuationSeparator" w:id="0">
    <w:p w14:paraId="658F0742" w14:textId="77777777" w:rsidR="00EB432E" w:rsidRDefault="00EB432E" w:rsidP="007B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C2"/>
    <w:rsid w:val="000758FC"/>
    <w:rsid w:val="000930AB"/>
    <w:rsid w:val="000C7562"/>
    <w:rsid w:val="0017299D"/>
    <w:rsid w:val="002B3402"/>
    <w:rsid w:val="00337DE7"/>
    <w:rsid w:val="0047541B"/>
    <w:rsid w:val="0064591F"/>
    <w:rsid w:val="00714F44"/>
    <w:rsid w:val="007B3FE5"/>
    <w:rsid w:val="008078B3"/>
    <w:rsid w:val="009E0C3C"/>
    <w:rsid w:val="00B16126"/>
    <w:rsid w:val="00BE76C2"/>
    <w:rsid w:val="00DF1057"/>
    <w:rsid w:val="00E643F7"/>
    <w:rsid w:val="00EB432E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4FC9B"/>
  <w15:chartTrackingRefBased/>
  <w15:docId w15:val="{42655D70-1AB1-4588-9507-FDB77C29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3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3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FE5"/>
  </w:style>
  <w:style w:type="paragraph" w:styleId="Piedepgina">
    <w:name w:val="footer"/>
    <w:basedOn w:val="Normal"/>
    <w:link w:val="PiedepginaCar"/>
    <w:uiPriority w:val="99"/>
    <w:unhideWhenUsed/>
    <w:rsid w:val="007B3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FE5"/>
  </w:style>
  <w:style w:type="character" w:customStyle="1" w:styleId="Ttulo1Car">
    <w:name w:val="Título 1 Car"/>
    <w:basedOn w:val="Fuentedeprrafopredeter"/>
    <w:link w:val="Ttulo1"/>
    <w:uiPriority w:val="9"/>
    <w:rsid w:val="002B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34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9E0C3C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E0C3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E0C3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E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EF2D-F855-4C72-8985-637E670A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JANNETTE SOLIS ALDAPE</cp:lastModifiedBy>
  <cp:revision>2</cp:revision>
  <dcterms:created xsi:type="dcterms:W3CDTF">2021-05-06T18:46:00Z</dcterms:created>
  <dcterms:modified xsi:type="dcterms:W3CDTF">2021-05-06T18:46:00Z</dcterms:modified>
</cp:coreProperties>
</file>