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2393E" w14:textId="77777777" w:rsidR="00F8797C" w:rsidRDefault="00DB1558" w:rsidP="00F8797C">
      <w:pPr>
        <w:jc w:val="center"/>
        <w:rPr>
          <w:rFonts w:ascii="Arial" w:eastAsia="Arial" w:hAnsi="Arial" w:cs="Arial"/>
          <w:b/>
          <w:sz w:val="28"/>
          <w:szCs w:val="28"/>
        </w:rPr>
      </w:pPr>
      <w:r>
        <w:rPr>
          <w:rFonts w:ascii="Arial" w:eastAsia="Arial" w:hAnsi="Arial" w:cs="Arial"/>
          <w:b/>
          <w:sz w:val="28"/>
          <w:szCs w:val="28"/>
        </w:rPr>
        <w:t xml:space="preserve">  Escuela Normal de Educación Preescolar  </w:t>
      </w:r>
    </w:p>
    <w:p w14:paraId="3FEB081E" w14:textId="49F8BEAE" w:rsidR="00F8797C" w:rsidRDefault="00F8797C" w:rsidP="00F8797C">
      <w:pPr>
        <w:jc w:val="center"/>
        <w:rPr>
          <w:rFonts w:ascii="Arial" w:eastAsia="Arial" w:hAnsi="Arial" w:cs="Arial"/>
          <w:b/>
          <w:sz w:val="28"/>
          <w:szCs w:val="28"/>
        </w:rPr>
      </w:pPr>
      <w:r>
        <w:rPr>
          <w:rFonts w:ascii="Arial" w:eastAsia="Arial" w:hAnsi="Arial" w:cs="Arial"/>
          <w:sz w:val="24"/>
          <w:szCs w:val="24"/>
        </w:rPr>
        <w:t xml:space="preserve">Ciclo Escolar 2020-2021  </w:t>
      </w:r>
    </w:p>
    <w:p w14:paraId="36A345D5" w14:textId="77777777" w:rsidR="00F8797C" w:rsidRDefault="00F8797C" w:rsidP="00F8797C">
      <w:pPr>
        <w:jc w:val="center"/>
        <w:rPr>
          <w:rFonts w:ascii="Arial" w:eastAsia="Arial" w:hAnsi="Arial" w:cs="Arial"/>
          <w:sz w:val="24"/>
          <w:szCs w:val="24"/>
        </w:rPr>
      </w:pPr>
      <w:r>
        <w:rPr>
          <w:rFonts w:ascii="Arial" w:eastAsia="Arial" w:hAnsi="Arial" w:cs="Arial"/>
          <w:sz w:val="24"/>
          <w:szCs w:val="24"/>
        </w:rPr>
        <w:t xml:space="preserve">Licenciatura en Educación Preescolar                </w:t>
      </w:r>
    </w:p>
    <w:p w14:paraId="2EBC039A" w14:textId="1E7716E3" w:rsidR="000174F9" w:rsidRDefault="00F8797C" w:rsidP="00F8797C">
      <w:pPr>
        <w:jc w:val="center"/>
        <w:rPr>
          <w:rFonts w:ascii="Arial" w:eastAsia="Arial" w:hAnsi="Arial" w:cs="Arial"/>
          <w:sz w:val="24"/>
          <w:szCs w:val="24"/>
        </w:rPr>
      </w:pPr>
      <w:r>
        <w:rPr>
          <w:noProof/>
        </w:rPr>
        <w:drawing>
          <wp:anchor distT="0" distB="0" distL="114300" distR="114300" simplePos="0" relativeHeight="251666432" behindDoc="0" locked="0" layoutInCell="1" hidden="0" allowOverlap="1" wp14:anchorId="4B19FF3E" wp14:editId="3C0F2FBE">
            <wp:simplePos x="0" y="0"/>
            <wp:positionH relativeFrom="margin">
              <wp:align>center</wp:align>
            </wp:positionH>
            <wp:positionV relativeFrom="paragraph">
              <wp:posOffset>349679</wp:posOffset>
            </wp:positionV>
            <wp:extent cx="1209675" cy="1497965"/>
            <wp:effectExtent l="0" t="0" r="9525" b="6985"/>
            <wp:wrapTopAndBottom distT="0" distB="0"/>
            <wp:docPr id="2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209675" cy="1497965"/>
                    </a:xfrm>
                    <a:prstGeom prst="rect">
                      <a:avLst/>
                    </a:prstGeom>
                    <a:ln/>
                  </pic:spPr>
                </pic:pic>
              </a:graphicData>
            </a:graphic>
          </wp:anchor>
        </w:drawing>
      </w:r>
      <w:r>
        <w:rPr>
          <w:rFonts w:ascii="Arial" w:eastAsia="Arial" w:hAnsi="Arial" w:cs="Arial"/>
          <w:sz w:val="24"/>
          <w:szCs w:val="24"/>
        </w:rPr>
        <w:t>Sexto Semestre</w:t>
      </w:r>
    </w:p>
    <w:p w14:paraId="7DE2F8CB" w14:textId="77777777" w:rsidR="000174F9" w:rsidRDefault="00DB1558">
      <w:pPr>
        <w:jc w:val="center"/>
        <w:rPr>
          <w:rFonts w:ascii="Arial" w:eastAsia="Arial" w:hAnsi="Arial" w:cs="Arial"/>
          <w:b/>
          <w:sz w:val="24"/>
          <w:szCs w:val="24"/>
        </w:rPr>
      </w:pPr>
      <w:r>
        <w:rPr>
          <w:rFonts w:ascii="Arial" w:eastAsia="Arial" w:hAnsi="Arial" w:cs="Arial"/>
          <w:b/>
          <w:sz w:val="24"/>
          <w:szCs w:val="24"/>
        </w:rPr>
        <w:t xml:space="preserve">Curso   </w:t>
      </w:r>
      <w:r>
        <w:rPr>
          <w:rFonts w:ascii="Arial" w:eastAsia="Arial" w:hAnsi="Arial" w:cs="Arial"/>
          <w:b/>
          <w:sz w:val="24"/>
          <w:szCs w:val="24"/>
        </w:rPr>
        <w:br/>
      </w:r>
      <w:r>
        <w:rPr>
          <w:rFonts w:ascii="Arial" w:eastAsia="Arial" w:hAnsi="Arial" w:cs="Arial"/>
          <w:sz w:val="24"/>
          <w:szCs w:val="24"/>
        </w:rPr>
        <w:t xml:space="preserve">Creación literaria                  </w:t>
      </w:r>
    </w:p>
    <w:p w14:paraId="076F7963" w14:textId="77777777" w:rsidR="000174F9" w:rsidRDefault="00DB1558">
      <w:pPr>
        <w:jc w:val="center"/>
        <w:rPr>
          <w:rFonts w:ascii="Arial" w:eastAsia="Arial" w:hAnsi="Arial" w:cs="Arial"/>
          <w:b/>
          <w:sz w:val="24"/>
          <w:szCs w:val="24"/>
        </w:rPr>
      </w:pPr>
      <w:r>
        <w:rPr>
          <w:rFonts w:ascii="Arial" w:eastAsia="Arial" w:hAnsi="Arial" w:cs="Arial"/>
          <w:b/>
          <w:sz w:val="24"/>
          <w:szCs w:val="24"/>
        </w:rPr>
        <w:t xml:space="preserve">Titular  </w:t>
      </w:r>
      <w:r>
        <w:rPr>
          <w:rFonts w:ascii="Arial" w:eastAsia="Arial" w:hAnsi="Arial" w:cs="Arial"/>
          <w:b/>
          <w:sz w:val="24"/>
          <w:szCs w:val="24"/>
        </w:rPr>
        <w:br/>
      </w:r>
      <w:r>
        <w:rPr>
          <w:rFonts w:ascii="Arial" w:eastAsia="Arial" w:hAnsi="Arial" w:cs="Arial"/>
          <w:sz w:val="24"/>
          <w:szCs w:val="24"/>
        </w:rPr>
        <w:t xml:space="preserve">Silvia Banda Servín </w:t>
      </w:r>
    </w:p>
    <w:p w14:paraId="5A908555" w14:textId="77777777" w:rsidR="000174F9" w:rsidRDefault="00DB1558">
      <w:pPr>
        <w:jc w:val="center"/>
        <w:rPr>
          <w:rFonts w:ascii="Arial" w:eastAsia="Arial" w:hAnsi="Arial" w:cs="Arial"/>
          <w:b/>
          <w:sz w:val="24"/>
          <w:szCs w:val="24"/>
        </w:rPr>
      </w:pPr>
      <w:r>
        <w:rPr>
          <w:rFonts w:ascii="Arial" w:eastAsia="Arial" w:hAnsi="Arial" w:cs="Arial"/>
          <w:b/>
          <w:sz w:val="24"/>
          <w:szCs w:val="24"/>
        </w:rPr>
        <w:t xml:space="preserve">UNIDAD DE APRENDIZAJE </w:t>
      </w:r>
      <w:proofErr w:type="spellStart"/>
      <w:r>
        <w:rPr>
          <w:rFonts w:ascii="Arial" w:eastAsia="Arial" w:hAnsi="Arial" w:cs="Arial"/>
          <w:b/>
          <w:sz w:val="24"/>
          <w:szCs w:val="24"/>
        </w:rPr>
        <w:t>lI</w:t>
      </w:r>
      <w:proofErr w:type="spellEnd"/>
      <w:r>
        <w:rPr>
          <w:rFonts w:ascii="Arial" w:eastAsia="Arial" w:hAnsi="Arial" w:cs="Arial"/>
          <w:b/>
          <w:sz w:val="24"/>
          <w:szCs w:val="24"/>
        </w:rPr>
        <w:t xml:space="preserve">    </w:t>
      </w:r>
    </w:p>
    <w:p w14:paraId="7557FAD2" w14:textId="77777777" w:rsidR="000174F9" w:rsidRDefault="00DB1558">
      <w:pPr>
        <w:jc w:val="center"/>
        <w:rPr>
          <w:rFonts w:ascii="Arial" w:eastAsia="Arial" w:hAnsi="Arial" w:cs="Arial"/>
          <w:b/>
          <w:sz w:val="24"/>
          <w:szCs w:val="24"/>
        </w:rPr>
      </w:pPr>
      <w:r>
        <w:rPr>
          <w:rFonts w:ascii="Arial" w:eastAsia="Arial" w:hAnsi="Arial" w:cs="Arial"/>
          <w:sz w:val="24"/>
          <w:szCs w:val="24"/>
        </w:rPr>
        <w:t>Multimodalidad en los textos literarios</w:t>
      </w:r>
    </w:p>
    <w:p w14:paraId="4B3E4E8A" w14:textId="77777777" w:rsidR="000174F9" w:rsidRDefault="00DB1558">
      <w:pPr>
        <w:spacing w:before="280" w:after="280"/>
        <w:ind w:firstLine="709"/>
        <w:jc w:val="center"/>
        <w:rPr>
          <w:rFonts w:ascii="Arial" w:eastAsia="Arial" w:hAnsi="Arial" w:cs="Arial"/>
          <w:b/>
          <w:color w:val="000000"/>
          <w:sz w:val="24"/>
          <w:szCs w:val="24"/>
        </w:rPr>
      </w:pPr>
      <w:r>
        <w:rPr>
          <w:rFonts w:ascii="Arial" w:eastAsia="Arial" w:hAnsi="Arial" w:cs="Arial"/>
          <w:b/>
          <w:color w:val="000000"/>
          <w:sz w:val="24"/>
          <w:szCs w:val="24"/>
        </w:rPr>
        <w:t>Competencias profesionales</w:t>
      </w:r>
    </w:p>
    <w:p w14:paraId="3057CE8A" w14:textId="77777777" w:rsidR="000174F9" w:rsidRDefault="00DB1558">
      <w:pPr>
        <w:numPr>
          <w:ilvl w:val="0"/>
          <w:numId w:val="2"/>
        </w:numPr>
        <w:pBdr>
          <w:top w:val="nil"/>
          <w:left w:val="nil"/>
          <w:bottom w:val="nil"/>
          <w:right w:val="nil"/>
          <w:between w:val="nil"/>
        </w:pBdr>
        <w:spacing w:before="280" w:after="0"/>
        <w:jc w:val="both"/>
        <w:rPr>
          <w:rFonts w:ascii="Arial" w:eastAsia="Arial" w:hAnsi="Arial" w:cs="Arial"/>
          <w:color w:val="000000"/>
          <w:sz w:val="24"/>
          <w:szCs w:val="24"/>
        </w:rPr>
      </w:pPr>
      <w:r>
        <w:rPr>
          <w:rFonts w:ascii="Arial" w:eastAsia="Arial" w:hAnsi="Arial" w:cs="Arial"/>
          <w:color w:val="000000"/>
          <w:sz w:val="24"/>
          <w:szCs w:val="24"/>
        </w:rPr>
        <w:t>Detecta los procesos de aprendizaje de sus alumnos para favorecer su desarrollo cognitivo y socioemocional.</w:t>
      </w:r>
    </w:p>
    <w:p w14:paraId="339B45C5" w14:textId="77777777" w:rsidR="000174F9" w:rsidRDefault="00DB1558">
      <w:pPr>
        <w:numPr>
          <w:ilvl w:val="0"/>
          <w:numId w:val="2"/>
        </w:numPr>
        <w:pBdr>
          <w:top w:val="nil"/>
          <w:left w:val="nil"/>
          <w:bottom w:val="nil"/>
          <w:right w:val="nil"/>
          <w:between w:val="nil"/>
        </w:pBdr>
        <w:spacing w:after="280"/>
        <w:jc w:val="both"/>
        <w:rPr>
          <w:rFonts w:ascii="Arial" w:eastAsia="Arial" w:hAnsi="Arial" w:cs="Arial"/>
          <w:color w:val="000000"/>
          <w:sz w:val="24"/>
          <w:szCs w:val="24"/>
        </w:rPr>
      </w:pPr>
      <w:r>
        <w:rPr>
          <w:rFonts w:ascii="Arial" w:eastAsia="Arial" w:hAnsi="Arial" w:cs="Arial"/>
          <w:color w:val="000000"/>
          <w:sz w:val="24"/>
          <w:szCs w:val="24"/>
        </w:rPr>
        <w:t xml:space="preserve">Integra recursos de la investigación educativa para enriquecer su práctica profesional, expresando su interés por el conocimiento, la ciencia y la mejora de la educación. </w:t>
      </w:r>
    </w:p>
    <w:p w14:paraId="2BCD3E0A" w14:textId="77777777" w:rsidR="00F8797C" w:rsidRDefault="00F8797C">
      <w:pPr>
        <w:jc w:val="center"/>
        <w:rPr>
          <w:rFonts w:ascii="Arial" w:eastAsia="Arial" w:hAnsi="Arial" w:cs="Arial"/>
          <w:b/>
          <w:sz w:val="24"/>
          <w:szCs w:val="24"/>
        </w:rPr>
      </w:pPr>
      <w:r>
        <w:rPr>
          <w:rFonts w:ascii="Arial" w:eastAsia="Arial" w:hAnsi="Arial" w:cs="Arial"/>
          <w:b/>
          <w:sz w:val="24"/>
          <w:szCs w:val="24"/>
        </w:rPr>
        <w:t>Actividad:</w:t>
      </w:r>
    </w:p>
    <w:p w14:paraId="13E8325D" w14:textId="1B62DAEB" w:rsidR="00F8797C" w:rsidRPr="00F8797C" w:rsidRDefault="00F8797C">
      <w:pPr>
        <w:jc w:val="center"/>
        <w:rPr>
          <w:rFonts w:ascii="Arial" w:eastAsia="Arial" w:hAnsi="Arial" w:cs="Arial"/>
          <w:bCs/>
          <w:sz w:val="24"/>
          <w:szCs w:val="24"/>
        </w:rPr>
      </w:pPr>
      <w:r w:rsidRPr="00F8797C">
        <w:rPr>
          <w:rFonts w:ascii="Arial" w:eastAsia="Arial" w:hAnsi="Arial" w:cs="Arial"/>
          <w:bCs/>
          <w:sz w:val="24"/>
          <w:szCs w:val="24"/>
        </w:rPr>
        <w:t>Cuadro comparativo modelos de</w:t>
      </w:r>
      <w:r w:rsidR="00DB1558">
        <w:rPr>
          <w:rFonts w:ascii="Arial" w:eastAsia="Arial" w:hAnsi="Arial" w:cs="Arial"/>
          <w:bCs/>
          <w:sz w:val="24"/>
          <w:szCs w:val="24"/>
        </w:rPr>
        <w:t xml:space="preserve">l proceso comunicativo: </w:t>
      </w:r>
      <w:r w:rsidRPr="00F8797C">
        <w:rPr>
          <w:rFonts w:ascii="Arial" w:eastAsia="Arial" w:hAnsi="Arial" w:cs="Arial"/>
          <w:bCs/>
          <w:sz w:val="24"/>
          <w:szCs w:val="24"/>
        </w:rPr>
        <w:t>Jakobson, Pécheux y Grize.</w:t>
      </w:r>
      <w:r w:rsidR="00DB1558" w:rsidRPr="00F8797C">
        <w:rPr>
          <w:rFonts w:ascii="Arial" w:eastAsia="Arial" w:hAnsi="Arial" w:cs="Arial"/>
          <w:bCs/>
          <w:sz w:val="24"/>
          <w:szCs w:val="24"/>
        </w:rPr>
        <w:br/>
      </w:r>
      <w:r w:rsidR="00DB1558" w:rsidRPr="00F8797C">
        <w:rPr>
          <w:rFonts w:ascii="Arial" w:eastAsia="Arial" w:hAnsi="Arial" w:cs="Arial"/>
          <w:bCs/>
          <w:sz w:val="24"/>
          <w:szCs w:val="24"/>
        </w:rPr>
        <w:tab/>
      </w:r>
    </w:p>
    <w:p w14:paraId="309267F9" w14:textId="2AA19545" w:rsidR="000174F9" w:rsidRDefault="00DB1558">
      <w:pPr>
        <w:jc w:val="center"/>
        <w:rPr>
          <w:rFonts w:ascii="Arial" w:eastAsia="Arial" w:hAnsi="Arial" w:cs="Arial"/>
          <w:sz w:val="24"/>
          <w:szCs w:val="24"/>
        </w:rPr>
      </w:pPr>
      <w:r>
        <w:rPr>
          <w:rFonts w:ascii="Arial" w:eastAsia="Arial" w:hAnsi="Arial" w:cs="Arial"/>
          <w:b/>
          <w:sz w:val="24"/>
          <w:szCs w:val="24"/>
        </w:rPr>
        <w:t xml:space="preserve">Alumnas  </w:t>
      </w:r>
      <w:r>
        <w:rPr>
          <w:rFonts w:ascii="Arial" w:eastAsia="Arial" w:hAnsi="Arial" w:cs="Arial"/>
          <w:b/>
          <w:sz w:val="24"/>
          <w:szCs w:val="24"/>
        </w:rPr>
        <w:br/>
      </w:r>
      <w:r>
        <w:rPr>
          <w:rFonts w:ascii="Arial" w:eastAsia="Arial" w:hAnsi="Arial" w:cs="Arial"/>
          <w:sz w:val="24"/>
          <w:szCs w:val="24"/>
        </w:rPr>
        <w:t xml:space="preserve">Alexa Carrizales Ramírez #1  </w:t>
      </w:r>
      <w:r>
        <w:rPr>
          <w:rFonts w:ascii="Arial" w:eastAsia="Arial" w:hAnsi="Arial" w:cs="Arial"/>
          <w:sz w:val="24"/>
          <w:szCs w:val="24"/>
        </w:rPr>
        <w:br/>
        <w:t xml:space="preserve">Mariana Sanjuanita Isabel Garza Gámez #5    </w:t>
      </w:r>
    </w:p>
    <w:p w14:paraId="7BAB79CB" w14:textId="77777777" w:rsidR="000174F9" w:rsidRDefault="00DB1558">
      <w:pPr>
        <w:jc w:val="center"/>
        <w:rPr>
          <w:rFonts w:ascii="Arial" w:eastAsia="Arial" w:hAnsi="Arial" w:cs="Arial"/>
          <w:sz w:val="24"/>
          <w:szCs w:val="24"/>
        </w:rPr>
      </w:pPr>
      <w:r>
        <w:rPr>
          <w:rFonts w:ascii="Arial" w:eastAsia="Arial" w:hAnsi="Arial" w:cs="Arial"/>
          <w:sz w:val="24"/>
          <w:szCs w:val="24"/>
        </w:rPr>
        <w:t xml:space="preserve">3 “B”  </w:t>
      </w:r>
    </w:p>
    <w:p w14:paraId="7C6C65BE" w14:textId="77777777" w:rsidR="000174F9" w:rsidRDefault="000174F9">
      <w:pPr>
        <w:jc w:val="center"/>
        <w:rPr>
          <w:rFonts w:ascii="Arial" w:eastAsia="Arial" w:hAnsi="Arial" w:cs="Arial"/>
          <w:sz w:val="24"/>
          <w:szCs w:val="24"/>
        </w:rPr>
      </w:pPr>
    </w:p>
    <w:p w14:paraId="658813BF" w14:textId="77777777" w:rsidR="000174F9" w:rsidRDefault="00DB1558">
      <w:pPr>
        <w:rPr>
          <w:rFonts w:ascii="Arial" w:eastAsia="Arial" w:hAnsi="Arial" w:cs="Arial"/>
          <w:sz w:val="24"/>
          <w:szCs w:val="24"/>
        </w:rPr>
        <w:sectPr w:rsidR="000174F9" w:rsidSect="003010C9">
          <w:pgSz w:w="12240" w:h="15840"/>
          <w:pgMar w:top="1440" w:right="1440" w:bottom="1440" w:left="1440" w:header="708" w:footer="708" w:gutter="0"/>
          <w:pgBorders w:offsetFrom="page">
            <w:top w:val="double" w:sz="4" w:space="24" w:color="C00000"/>
            <w:left w:val="double" w:sz="4" w:space="24" w:color="C00000"/>
            <w:bottom w:val="double" w:sz="4" w:space="24" w:color="C00000"/>
            <w:right w:val="double" w:sz="4" w:space="24" w:color="C00000"/>
          </w:pgBorders>
          <w:pgNumType w:start="1"/>
          <w:cols w:space="720"/>
        </w:sectPr>
      </w:pPr>
      <w:r>
        <w:rPr>
          <w:rFonts w:ascii="Arial" w:eastAsia="Arial" w:hAnsi="Arial" w:cs="Arial"/>
          <w:sz w:val="24"/>
          <w:szCs w:val="24"/>
        </w:rPr>
        <w:t xml:space="preserve"> Saltillo, Coahuila                                                                               Mayo del 2021</w:t>
      </w:r>
    </w:p>
    <w:p w14:paraId="306A6B9E" w14:textId="77777777" w:rsidR="000174F9" w:rsidRDefault="000174F9">
      <w:pPr>
        <w:widowControl w:val="0"/>
        <w:pBdr>
          <w:top w:val="nil"/>
          <w:left w:val="nil"/>
          <w:bottom w:val="nil"/>
          <w:right w:val="nil"/>
          <w:between w:val="nil"/>
        </w:pBdr>
        <w:spacing w:after="0" w:line="276" w:lineRule="auto"/>
        <w:rPr>
          <w:rFonts w:ascii="Arial" w:eastAsia="Arial" w:hAnsi="Arial" w:cs="Arial"/>
          <w:sz w:val="24"/>
          <w:szCs w:val="24"/>
        </w:rPr>
      </w:pP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9"/>
        <w:gridCol w:w="3513"/>
        <w:gridCol w:w="3174"/>
        <w:gridCol w:w="3438"/>
      </w:tblGrid>
      <w:tr w:rsidR="000174F9" w14:paraId="608C0BA0" w14:textId="77777777" w:rsidTr="00F2297A">
        <w:tc>
          <w:tcPr>
            <w:tcW w:w="5000" w:type="pct"/>
            <w:gridSpan w:val="4"/>
            <w:tcBorders>
              <w:top w:val="single" w:sz="18" w:space="0" w:color="002060"/>
              <w:left w:val="single" w:sz="18" w:space="0" w:color="002060"/>
              <w:bottom w:val="single" w:sz="18" w:space="0" w:color="002060"/>
              <w:right w:val="single" w:sz="18" w:space="0" w:color="002060"/>
            </w:tcBorders>
          </w:tcPr>
          <w:p w14:paraId="7DAF4F15" w14:textId="477427F9" w:rsidR="000174F9" w:rsidRPr="00681DC8" w:rsidRDefault="00DB1558">
            <w:pPr>
              <w:jc w:val="center"/>
              <w:rPr>
                <w:b/>
                <w:i/>
                <w:sz w:val="40"/>
                <w:szCs w:val="40"/>
                <w14:glow w14:rad="228600">
                  <w14:schemeClr w14:val="accent3">
                    <w14:alpha w14:val="60000"/>
                    <w14:satMod w14:val="175000"/>
                  </w14:schemeClr>
                </w14:glow>
              </w:rPr>
            </w:pPr>
            <w:r w:rsidRPr="00681DC8">
              <w:rPr>
                <w:b/>
                <w:i/>
                <w:sz w:val="40"/>
                <w:szCs w:val="40"/>
                <w14:glow w14:rad="228600">
                  <w14:schemeClr w14:val="accent3">
                    <w14:alpha w14:val="60000"/>
                    <w14:satMod w14:val="175000"/>
                  </w14:schemeClr>
                </w14:glow>
              </w:rPr>
              <w:t xml:space="preserve">Cuadro comparativo </w:t>
            </w:r>
            <w:r w:rsidR="003010C9" w:rsidRPr="00681DC8">
              <w:rPr>
                <w:b/>
                <w:i/>
                <w:sz w:val="40"/>
                <w:szCs w:val="40"/>
                <w14:glow w14:rad="228600">
                  <w14:schemeClr w14:val="accent3">
                    <w14:alpha w14:val="60000"/>
                    <w14:satMod w14:val="175000"/>
                  </w14:schemeClr>
                </w14:glow>
              </w:rPr>
              <w:t xml:space="preserve">Modelos del proceso comunicativo </w:t>
            </w:r>
          </w:p>
          <w:p w14:paraId="4979CBCB" w14:textId="77777777" w:rsidR="000174F9" w:rsidRDefault="000174F9">
            <w:pPr>
              <w:rPr>
                <w:i/>
              </w:rPr>
            </w:pPr>
          </w:p>
        </w:tc>
      </w:tr>
      <w:tr w:rsidR="000174F9" w14:paraId="4115D0DB" w14:textId="77777777" w:rsidTr="00681DC8">
        <w:tc>
          <w:tcPr>
            <w:tcW w:w="1080" w:type="pct"/>
            <w:tcBorders>
              <w:top w:val="single" w:sz="18" w:space="0" w:color="002060"/>
              <w:left w:val="single" w:sz="18" w:space="0" w:color="002060"/>
              <w:bottom w:val="single" w:sz="18" w:space="0" w:color="002060"/>
              <w:right w:val="single" w:sz="18" w:space="0" w:color="002060"/>
            </w:tcBorders>
            <w:shd w:val="clear" w:color="auto" w:fill="C3F2FD"/>
          </w:tcPr>
          <w:p w14:paraId="77A6F401" w14:textId="77777777" w:rsidR="000174F9" w:rsidRPr="003010C9" w:rsidRDefault="000174F9">
            <w:pPr>
              <w:jc w:val="center"/>
              <w:rPr>
                <w:b/>
                <w:i/>
                <w:sz w:val="40"/>
                <w:szCs w:val="40"/>
              </w:rPr>
            </w:pPr>
          </w:p>
          <w:p w14:paraId="5AEBC65E" w14:textId="77777777" w:rsidR="000174F9" w:rsidRPr="003010C9" w:rsidRDefault="000174F9">
            <w:pPr>
              <w:jc w:val="center"/>
              <w:rPr>
                <w:b/>
                <w:i/>
                <w:sz w:val="40"/>
                <w:szCs w:val="40"/>
              </w:rPr>
            </w:pPr>
          </w:p>
          <w:p w14:paraId="2225F5AB" w14:textId="77777777" w:rsidR="000174F9" w:rsidRPr="003010C9" w:rsidRDefault="00DB1558">
            <w:pPr>
              <w:jc w:val="center"/>
              <w:rPr>
                <w:b/>
                <w:i/>
                <w:sz w:val="40"/>
                <w:szCs w:val="40"/>
              </w:rPr>
            </w:pPr>
            <w:r w:rsidRPr="003010C9">
              <w:rPr>
                <w:b/>
                <w:i/>
                <w:sz w:val="40"/>
                <w:szCs w:val="40"/>
              </w:rPr>
              <w:t xml:space="preserve">Modelo y autor </w:t>
            </w:r>
          </w:p>
        </w:tc>
        <w:tc>
          <w:tcPr>
            <w:tcW w:w="1360" w:type="pct"/>
            <w:tcBorders>
              <w:top w:val="single" w:sz="18" w:space="0" w:color="002060"/>
              <w:left w:val="single" w:sz="18" w:space="0" w:color="002060"/>
              <w:bottom w:val="single" w:sz="18" w:space="0" w:color="002060"/>
              <w:right w:val="single" w:sz="18" w:space="0" w:color="002060"/>
            </w:tcBorders>
          </w:tcPr>
          <w:p w14:paraId="254E5BB8" w14:textId="77777777" w:rsidR="000174F9" w:rsidRDefault="00DB1558">
            <w:pPr>
              <w:jc w:val="center"/>
              <w:rPr>
                <w:rFonts w:ascii="Arial" w:eastAsia="Arial" w:hAnsi="Arial" w:cs="Arial"/>
                <w:i/>
                <w:sz w:val="24"/>
                <w:szCs w:val="24"/>
              </w:rPr>
            </w:pPr>
            <w:r>
              <w:rPr>
                <w:rFonts w:ascii="Arial" w:eastAsia="Arial" w:hAnsi="Arial" w:cs="Arial"/>
                <w:i/>
                <w:sz w:val="24"/>
                <w:szCs w:val="24"/>
              </w:rPr>
              <w:t>El modelo de comunicación y funciones del lenguaje de Román Jakobson (1974)</w:t>
            </w:r>
          </w:p>
          <w:p w14:paraId="4A2156F8" w14:textId="77777777" w:rsidR="000174F9" w:rsidRDefault="00DB1558">
            <w:pPr>
              <w:jc w:val="center"/>
              <w:rPr>
                <w:rFonts w:ascii="Arial" w:eastAsia="Arial" w:hAnsi="Arial" w:cs="Arial"/>
                <w:i/>
                <w:sz w:val="24"/>
                <w:szCs w:val="24"/>
              </w:rPr>
            </w:pPr>
            <w:r>
              <w:rPr>
                <w:noProof/>
              </w:rPr>
              <w:drawing>
                <wp:anchor distT="0" distB="0" distL="114300" distR="114300" simplePos="0" relativeHeight="251659264" behindDoc="0" locked="0" layoutInCell="1" hidden="0" allowOverlap="1" wp14:anchorId="2CC25501" wp14:editId="3643C3E8">
                  <wp:simplePos x="0" y="0"/>
                  <wp:positionH relativeFrom="column">
                    <wp:posOffset>755650</wp:posOffset>
                  </wp:positionH>
                  <wp:positionV relativeFrom="paragraph">
                    <wp:posOffset>116840</wp:posOffset>
                  </wp:positionV>
                  <wp:extent cx="1000125" cy="1127482"/>
                  <wp:effectExtent l="0" t="0" r="0" b="0"/>
                  <wp:wrapSquare wrapText="bothSides" distT="0" distB="0" distL="114300" distR="114300"/>
                  <wp:docPr id="220" name="image4.jpg" descr="Apuntes de Lingüística: Jakobson"/>
                  <wp:cNvGraphicFramePr/>
                  <a:graphic xmlns:a="http://schemas.openxmlformats.org/drawingml/2006/main">
                    <a:graphicData uri="http://schemas.openxmlformats.org/drawingml/2006/picture">
                      <pic:pic xmlns:pic="http://schemas.openxmlformats.org/drawingml/2006/picture">
                        <pic:nvPicPr>
                          <pic:cNvPr id="0" name="image4.jpg" descr="Apuntes de Lingüística: Jakobson"/>
                          <pic:cNvPicPr preferRelativeResize="0"/>
                        </pic:nvPicPr>
                        <pic:blipFill>
                          <a:blip r:embed="rId8"/>
                          <a:srcRect/>
                          <a:stretch>
                            <a:fillRect/>
                          </a:stretch>
                        </pic:blipFill>
                        <pic:spPr>
                          <a:xfrm>
                            <a:off x="0" y="0"/>
                            <a:ext cx="1000125" cy="1127482"/>
                          </a:xfrm>
                          <a:prstGeom prst="rect">
                            <a:avLst/>
                          </a:prstGeom>
                          <a:ln/>
                        </pic:spPr>
                      </pic:pic>
                    </a:graphicData>
                  </a:graphic>
                </wp:anchor>
              </w:drawing>
            </w:r>
          </w:p>
          <w:p w14:paraId="7C12399D" w14:textId="77777777" w:rsidR="000174F9" w:rsidRDefault="000174F9">
            <w:pPr>
              <w:jc w:val="center"/>
              <w:rPr>
                <w:rFonts w:ascii="Arial" w:eastAsia="Arial" w:hAnsi="Arial" w:cs="Arial"/>
                <w:i/>
                <w:sz w:val="24"/>
                <w:szCs w:val="24"/>
              </w:rPr>
            </w:pPr>
          </w:p>
        </w:tc>
        <w:tc>
          <w:tcPr>
            <w:tcW w:w="1229" w:type="pct"/>
            <w:tcBorders>
              <w:top w:val="single" w:sz="18" w:space="0" w:color="002060"/>
              <w:left w:val="single" w:sz="18" w:space="0" w:color="002060"/>
              <w:bottom w:val="single" w:sz="18" w:space="0" w:color="002060"/>
              <w:right w:val="single" w:sz="18" w:space="0" w:color="002060"/>
            </w:tcBorders>
          </w:tcPr>
          <w:p w14:paraId="62392DD9" w14:textId="5B364067" w:rsidR="000174F9" w:rsidRDefault="00DB1558">
            <w:pPr>
              <w:jc w:val="center"/>
              <w:rPr>
                <w:rFonts w:ascii="Arial" w:eastAsia="Arial" w:hAnsi="Arial" w:cs="Arial"/>
                <w:i/>
                <w:sz w:val="24"/>
                <w:szCs w:val="24"/>
              </w:rPr>
            </w:pPr>
            <w:r>
              <w:rPr>
                <w:rFonts w:ascii="Arial" w:eastAsia="Arial" w:hAnsi="Arial" w:cs="Arial"/>
                <w:i/>
                <w:sz w:val="24"/>
                <w:szCs w:val="24"/>
              </w:rPr>
              <w:t>Modelo de las condiciones de producción y recepción y los "efectos de sentido” del discurso de Michel (1969)</w:t>
            </w:r>
          </w:p>
          <w:p w14:paraId="46A0DABD" w14:textId="77777777" w:rsidR="000174F9" w:rsidRDefault="00DB1558">
            <w:pPr>
              <w:jc w:val="center"/>
              <w:rPr>
                <w:rFonts w:ascii="Arial" w:eastAsia="Arial" w:hAnsi="Arial" w:cs="Arial"/>
                <w:i/>
                <w:sz w:val="24"/>
                <w:szCs w:val="24"/>
              </w:rPr>
            </w:pPr>
            <w:r>
              <w:rPr>
                <w:noProof/>
              </w:rPr>
              <w:drawing>
                <wp:anchor distT="0" distB="0" distL="114300" distR="114300" simplePos="0" relativeHeight="251660288" behindDoc="0" locked="0" layoutInCell="1" hidden="0" allowOverlap="1" wp14:anchorId="60BF6C21" wp14:editId="2AA40774">
                  <wp:simplePos x="0" y="0"/>
                  <wp:positionH relativeFrom="column">
                    <wp:posOffset>554660</wp:posOffset>
                  </wp:positionH>
                  <wp:positionV relativeFrom="paragraph">
                    <wp:posOffset>36434</wp:posOffset>
                  </wp:positionV>
                  <wp:extent cx="1224915" cy="866775"/>
                  <wp:effectExtent l="0" t="0" r="0" b="0"/>
                  <wp:wrapSquare wrapText="bothSides" distT="0" distB="0" distL="114300" distR="114300"/>
                  <wp:docPr id="22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224915" cy="866775"/>
                          </a:xfrm>
                          <a:prstGeom prst="rect">
                            <a:avLst/>
                          </a:prstGeom>
                          <a:ln/>
                        </pic:spPr>
                      </pic:pic>
                    </a:graphicData>
                  </a:graphic>
                </wp:anchor>
              </w:drawing>
            </w:r>
          </w:p>
        </w:tc>
        <w:tc>
          <w:tcPr>
            <w:tcW w:w="1332" w:type="pct"/>
            <w:tcBorders>
              <w:top w:val="single" w:sz="18" w:space="0" w:color="002060"/>
              <w:left w:val="single" w:sz="18" w:space="0" w:color="002060"/>
              <w:bottom w:val="single" w:sz="18" w:space="0" w:color="002060"/>
              <w:right w:val="single" w:sz="18" w:space="0" w:color="002060"/>
            </w:tcBorders>
          </w:tcPr>
          <w:p w14:paraId="23F456A2" w14:textId="77777777" w:rsidR="000174F9" w:rsidRDefault="00DB1558">
            <w:pPr>
              <w:ind w:left="709" w:hanging="709"/>
              <w:jc w:val="center"/>
              <w:rPr>
                <w:rFonts w:ascii="Arial" w:eastAsia="Arial" w:hAnsi="Arial" w:cs="Arial"/>
                <w:i/>
                <w:sz w:val="24"/>
                <w:szCs w:val="24"/>
              </w:rPr>
            </w:pPr>
            <w:r>
              <w:rPr>
                <w:rFonts w:ascii="Arial" w:eastAsia="Arial" w:hAnsi="Arial" w:cs="Arial"/>
                <w:i/>
                <w:sz w:val="24"/>
                <w:szCs w:val="24"/>
              </w:rPr>
              <w:t>Modelo de la esquematización de Jean-Blaise Grize (1990)</w:t>
            </w:r>
          </w:p>
          <w:p w14:paraId="6FAC53C0" w14:textId="77777777" w:rsidR="000174F9" w:rsidRDefault="00DB1558">
            <w:pPr>
              <w:ind w:left="709" w:hanging="709"/>
              <w:jc w:val="center"/>
              <w:rPr>
                <w:rFonts w:ascii="Arial" w:eastAsia="Arial" w:hAnsi="Arial" w:cs="Arial"/>
                <w:i/>
                <w:sz w:val="24"/>
                <w:szCs w:val="24"/>
              </w:rPr>
            </w:pPr>
            <w:r>
              <w:rPr>
                <w:noProof/>
              </w:rPr>
              <w:drawing>
                <wp:anchor distT="0" distB="0" distL="114300" distR="114300" simplePos="0" relativeHeight="251661312" behindDoc="0" locked="0" layoutInCell="1" hidden="0" allowOverlap="1" wp14:anchorId="71BEC255" wp14:editId="3E3224E0">
                  <wp:simplePos x="0" y="0"/>
                  <wp:positionH relativeFrom="column">
                    <wp:posOffset>439395</wp:posOffset>
                  </wp:positionH>
                  <wp:positionV relativeFrom="paragraph">
                    <wp:posOffset>149604</wp:posOffset>
                  </wp:positionV>
                  <wp:extent cx="1475740" cy="956945"/>
                  <wp:effectExtent l="0" t="0" r="0" b="0"/>
                  <wp:wrapSquare wrapText="bothSides" distT="0" distB="0" distL="114300" distR="114300"/>
                  <wp:docPr id="221" name="image2.jpg" descr="Communalis :: Jean-Blaise Grize"/>
                  <wp:cNvGraphicFramePr/>
                  <a:graphic xmlns:a="http://schemas.openxmlformats.org/drawingml/2006/main">
                    <a:graphicData uri="http://schemas.openxmlformats.org/drawingml/2006/picture">
                      <pic:pic xmlns:pic="http://schemas.openxmlformats.org/drawingml/2006/picture">
                        <pic:nvPicPr>
                          <pic:cNvPr id="0" name="image2.jpg" descr="Communalis :: Jean-Blaise Grize"/>
                          <pic:cNvPicPr preferRelativeResize="0"/>
                        </pic:nvPicPr>
                        <pic:blipFill>
                          <a:blip r:embed="rId10"/>
                          <a:srcRect/>
                          <a:stretch>
                            <a:fillRect/>
                          </a:stretch>
                        </pic:blipFill>
                        <pic:spPr>
                          <a:xfrm>
                            <a:off x="0" y="0"/>
                            <a:ext cx="1475740" cy="956945"/>
                          </a:xfrm>
                          <a:prstGeom prst="rect">
                            <a:avLst/>
                          </a:prstGeom>
                          <a:ln/>
                        </pic:spPr>
                      </pic:pic>
                    </a:graphicData>
                  </a:graphic>
                </wp:anchor>
              </w:drawing>
            </w:r>
          </w:p>
        </w:tc>
      </w:tr>
      <w:tr w:rsidR="000174F9" w14:paraId="2A4E9182" w14:textId="77777777" w:rsidTr="00681DC8">
        <w:tc>
          <w:tcPr>
            <w:tcW w:w="1080" w:type="pct"/>
            <w:tcBorders>
              <w:top w:val="single" w:sz="18" w:space="0" w:color="002060"/>
              <w:left w:val="single" w:sz="18" w:space="0" w:color="002060"/>
              <w:bottom w:val="single" w:sz="18" w:space="0" w:color="002060"/>
              <w:right w:val="single" w:sz="18" w:space="0" w:color="002060"/>
            </w:tcBorders>
            <w:shd w:val="clear" w:color="auto" w:fill="FDD3E2"/>
          </w:tcPr>
          <w:p w14:paraId="7CFA2ECE" w14:textId="77777777" w:rsidR="000174F9" w:rsidRPr="003010C9" w:rsidRDefault="000174F9">
            <w:pPr>
              <w:jc w:val="center"/>
              <w:rPr>
                <w:b/>
                <w:sz w:val="40"/>
                <w:szCs w:val="40"/>
              </w:rPr>
            </w:pPr>
          </w:p>
          <w:p w14:paraId="24E29F75" w14:textId="77777777" w:rsidR="000174F9" w:rsidRPr="003010C9" w:rsidRDefault="000174F9">
            <w:pPr>
              <w:jc w:val="center"/>
              <w:rPr>
                <w:b/>
                <w:sz w:val="40"/>
                <w:szCs w:val="40"/>
              </w:rPr>
            </w:pPr>
          </w:p>
          <w:p w14:paraId="250C007B" w14:textId="77777777" w:rsidR="000174F9" w:rsidRPr="003010C9" w:rsidRDefault="000174F9">
            <w:pPr>
              <w:jc w:val="center"/>
              <w:rPr>
                <w:b/>
                <w:sz w:val="40"/>
                <w:szCs w:val="40"/>
              </w:rPr>
            </w:pPr>
          </w:p>
          <w:p w14:paraId="61D8DE4C" w14:textId="77777777" w:rsidR="003010C9" w:rsidRDefault="003010C9">
            <w:pPr>
              <w:jc w:val="center"/>
              <w:rPr>
                <w:b/>
                <w:sz w:val="40"/>
                <w:szCs w:val="40"/>
              </w:rPr>
            </w:pPr>
          </w:p>
          <w:p w14:paraId="587B3245" w14:textId="4E2E50A6" w:rsidR="000174F9" w:rsidRPr="003010C9" w:rsidRDefault="00DB1558">
            <w:pPr>
              <w:jc w:val="center"/>
              <w:rPr>
                <w:b/>
                <w:sz w:val="40"/>
                <w:szCs w:val="40"/>
              </w:rPr>
            </w:pPr>
            <w:r w:rsidRPr="003010C9">
              <w:rPr>
                <w:b/>
                <w:sz w:val="40"/>
                <w:szCs w:val="40"/>
              </w:rPr>
              <w:t xml:space="preserve">Comunicación </w:t>
            </w:r>
          </w:p>
        </w:tc>
        <w:tc>
          <w:tcPr>
            <w:tcW w:w="1360" w:type="pct"/>
            <w:tcBorders>
              <w:top w:val="single" w:sz="18" w:space="0" w:color="002060"/>
              <w:left w:val="single" w:sz="18" w:space="0" w:color="002060"/>
              <w:bottom w:val="single" w:sz="18" w:space="0" w:color="002060"/>
              <w:right w:val="single" w:sz="18" w:space="0" w:color="002060"/>
            </w:tcBorders>
          </w:tcPr>
          <w:p w14:paraId="094454C4" w14:textId="77777777" w:rsidR="000174F9" w:rsidRDefault="00DB1558">
            <w:pPr>
              <w:jc w:val="both"/>
              <w:rPr>
                <w:i/>
                <w:sz w:val="28"/>
                <w:szCs w:val="28"/>
              </w:rPr>
            </w:pPr>
            <w:r>
              <w:rPr>
                <w:sz w:val="24"/>
                <w:szCs w:val="24"/>
              </w:rPr>
              <w:t>La comunicación es definida como un intercambio, es aquel proceso de transmisión y de intercambio de mensajes que maneja un mismo código y que se desarrolla en un contexto en específico.</w:t>
            </w:r>
          </w:p>
        </w:tc>
        <w:tc>
          <w:tcPr>
            <w:tcW w:w="1229" w:type="pct"/>
            <w:tcBorders>
              <w:top w:val="single" w:sz="18" w:space="0" w:color="002060"/>
              <w:left w:val="single" w:sz="18" w:space="0" w:color="002060"/>
              <w:bottom w:val="single" w:sz="18" w:space="0" w:color="002060"/>
              <w:right w:val="single" w:sz="18" w:space="0" w:color="002060"/>
            </w:tcBorders>
          </w:tcPr>
          <w:p w14:paraId="1D74928F" w14:textId="77777777" w:rsidR="000174F9" w:rsidRDefault="00DB1558">
            <w:pPr>
              <w:jc w:val="both"/>
              <w:rPr>
                <w:i/>
                <w:sz w:val="24"/>
                <w:szCs w:val="24"/>
              </w:rPr>
            </w:pPr>
            <w:r>
              <w:rPr>
                <w:sz w:val="24"/>
                <w:szCs w:val="24"/>
              </w:rPr>
              <w:t xml:space="preserve">Retoma el planteamiento de Jakobson y explica que el proceso de comunicación es cuando el destinador envía un mensaje al destinatario, para que ese mensaje se envíe se necesita de un contexto conocido por el destinatario y este debe ser verbal, dicho mensaje requiere de un código total o parcialmente común al codificador y al decodificador, también se requiere de un contacto, un canal físico o una conexión psicológica entre el destinador y el destinatario, contacto que </w:t>
            </w:r>
            <w:r>
              <w:rPr>
                <w:sz w:val="24"/>
                <w:szCs w:val="24"/>
              </w:rPr>
              <w:lastRenderedPageBreak/>
              <w:t xml:space="preserve">permite establecer y mantener la comunicación. </w:t>
            </w:r>
          </w:p>
        </w:tc>
        <w:tc>
          <w:tcPr>
            <w:tcW w:w="1332" w:type="pct"/>
            <w:tcBorders>
              <w:top w:val="single" w:sz="18" w:space="0" w:color="002060"/>
              <w:left w:val="single" w:sz="18" w:space="0" w:color="002060"/>
              <w:bottom w:val="single" w:sz="18" w:space="0" w:color="002060"/>
              <w:right w:val="single" w:sz="18" w:space="0" w:color="002060"/>
            </w:tcBorders>
          </w:tcPr>
          <w:p w14:paraId="1C274A00" w14:textId="77777777" w:rsidR="000174F9" w:rsidRDefault="00DB1558">
            <w:pPr>
              <w:jc w:val="both"/>
              <w:rPr>
                <w:i/>
                <w:sz w:val="28"/>
                <w:szCs w:val="28"/>
              </w:rPr>
            </w:pPr>
            <w:r>
              <w:rPr>
                <w:sz w:val="24"/>
                <w:szCs w:val="24"/>
              </w:rPr>
              <w:lastRenderedPageBreak/>
              <w:t xml:space="preserve">Para Grize la comunicación es un hecho social y cultural en el cual se maneja tanto la dimensión simbólica como la </w:t>
            </w:r>
            <w:proofErr w:type="gramStart"/>
            <w:r>
              <w:rPr>
                <w:sz w:val="24"/>
                <w:szCs w:val="24"/>
              </w:rPr>
              <w:t>participación activa</w:t>
            </w:r>
            <w:proofErr w:type="gramEnd"/>
            <w:r>
              <w:rPr>
                <w:sz w:val="24"/>
                <w:szCs w:val="24"/>
              </w:rPr>
              <w:t xml:space="preserve"> de los sujetos.</w:t>
            </w:r>
          </w:p>
        </w:tc>
      </w:tr>
      <w:tr w:rsidR="000174F9" w14:paraId="54B5D649" w14:textId="77777777" w:rsidTr="00681DC8">
        <w:tc>
          <w:tcPr>
            <w:tcW w:w="1080" w:type="pct"/>
            <w:tcBorders>
              <w:top w:val="single" w:sz="18" w:space="0" w:color="002060"/>
              <w:left w:val="single" w:sz="18" w:space="0" w:color="002060"/>
              <w:bottom w:val="single" w:sz="18" w:space="0" w:color="002060"/>
              <w:right w:val="single" w:sz="18" w:space="0" w:color="002060"/>
            </w:tcBorders>
            <w:shd w:val="clear" w:color="auto" w:fill="F9FBB3"/>
          </w:tcPr>
          <w:p w14:paraId="2330E1D9" w14:textId="77777777" w:rsidR="000174F9" w:rsidRDefault="000174F9">
            <w:pPr>
              <w:jc w:val="center"/>
              <w:rPr>
                <w:b/>
                <w:sz w:val="44"/>
                <w:szCs w:val="44"/>
              </w:rPr>
            </w:pPr>
          </w:p>
          <w:p w14:paraId="25550F76" w14:textId="77777777" w:rsidR="000174F9" w:rsidRDefault="000174F9">
            <w:pPr>
              <w:jc w:val="center"/>
              <w:rPr>
                <w:b/>
                <w:sz w:val="44"/>
                <w:szCs w:val="44"/>
              </w:rPr>
            </w:pPr>
          </w:p>
          <w:p w14:paraId="4B3EDC3C" w14:textId="77777777" w:rsidR="000174F9" w:rsidRDefault="000174F9">
            <w:pPr>
              <w:jc w:val="center"/>
              <w:rPr>
                <w:b/>
                <w:sz w:val="44"/>
                <w:szCs w:val="44"/>
              </w:rPr>
            </w:pPr>
          </w:p>
          <w:p w14:paraId="4593D6BE" w14:textId="77777777" w:rsidR="000174F9" w:rsidRDefault="000174F9">
            <w:pPr>
              <w:jc w:val="center"/>
              <w:rPr>
                <w:b/>
                <w:sz w:val="44"/>
                <w:szCs w:val="44"/>
              </w:rPr>
            </w:pPr>
          </w:p>
          <w:p w14:paraId="53A214E8" w14:textId="77777777" w:rsidR="000174F9" w:rsidRDefault="000174F9">
            <w:pPr>
              <w:jc w:val="center"/>
              <w:rPr>
                <w:b/>
                <w:sz w:val="44"/>
                <w:szCs w:val="44"/>
              </w:rPr>
            </w:pPr>
          </w:p>
          <w:p w14:paraId="0C08F8FA" w14:textId="77777777" w:rsidR="000174F9" w:rsidRDefault="00DB1558">
            <w:pPr>
              <w:jc w:val="center"/>
              <w:rPr>
                <w:b/>
                <w:sz w:val="24"/>
                <w:szCs w:val="24"/>
              </w:rPr>
            </w:pPr>
            <w:r w:rsidRPr="003010C9">
              <w:rPr>
                <w:b/>
                <w:sz w:val="40"/>
                <w:szCs w:val="40"/>
              </w:rPr>
              <w:t>Factores que constituyen el proceso de comunicación</w:t>
            </w:r>
          </w:p>
        </w:tc>
        <w:tc>
          <w:tcPr>
            <w:tcW w:w="1360" w:type="pct"/>
            <w:tcBorders>
              <w:top w:val="single" w:sz="18" w:space="0" w:color="002060"/>
              <w:left w:val="single" w:sz="18" w:space="0" w:color="002060"/>
              <w:bottom w:val="single" w:sz="18" w:space="0" w:color="002060"/>
              <w:right w:val="single" w:sz="18" w:space="0" w:color="002060"/>
            </w:tcBorders>
          </w:tcPr>
          <w:p w14:paraId="4F44497D" w14:textId="77777777" w:rsidR="000174F9" w:rsidRDefault="00DB1558">
            <w:pPr>
              <w:jc w:val="both"/>
              <w:rPr>
                <w:sz w:val="24"/>
                <w:szCs w:val="24"/>
              </w:rPr>
            </w:pPr>
            <w:r>
              <w:rPr>
                <w:sz w:val="24"/>
                <w:szCs w:val="24"/>
              </w:rPr>
              <w:t>Distingue distintos factores que constituyen todo un hecho discursivo y a cada uno le corresponde una función del lenguaje:</w:t>
            </w:r>
          </w:p>
          <w:p w14:paraId="09C422DF" w14:textId="77777777" w:rsidR="000174F9" w:rsidRDefault="000174F9">
            <w:pPr>
              <w:jc w:val="both"/>
              <w:rPr>
                <w:sz w:val="24"/>
                <w:szCs w:val="24"/>
              </w:rPr>
            </w:pPr>
          </w:p>
          <w:p w14:paraId="447A6C0D" w14:textId="77777777" w:rsidR="000174F9" w:rsidRDefault="00DB1558">
            <w:pPr>
              <w:numPr>
                <w:ilvl w:val="0"/>
                <w:numId w:val="1"/>
              </w:numPr>
              <w:pBdr>
                <w:top w:val="nil"/>
                <w:left w:val="nil"/>
                <w:bottom w:val="nil"/>
                <w:right w:val="nil"/>
                <w:between w:val="nil"/>
              </w:pBdr>
              <w:spacing w:line="259" w:lineRule="auto"/>
              <w:jc w:val="both"/>
              <w:rPr>
                <w:b/>
                <w:i/>
                <w:color w:val="000000"/>
                <w:sz w:val="24"/>
                <w:szCs w:val="24"/>
              </w:rPr>
            </w:pPr>
            <w:r>
              <w:rPr>
                <w:b/>
                <w:i/>
                <w:color w:val="000000"/>
                <w:sz w:val="24"/>
                <w:szCs w:val="24"/>
              </w:rPr>
              <w:t xml:space="preserve">Destinador: </w:t>
            </w:r>
            <w:r>
              <w:rPr>
                <w:color w:val="000000"/>
                <w:sz w:val="24"/>
                <w:szCs w:val="24"/>
              </w:rPr>
              <w:t xml:space="preserve"> le corresponde la función emotiva (o expresiva) que se refiere a la actitud del hablante respecto de lo que dice y que se identifica en el proceso comunicativo mediante las interjecciones.</w:t>
            </w:r>
          </w:p>
          <w:p w14:paraId="278FFA8D" w14:textId="77777777" w:rsidR="000174F9" w:rsidRDefault="00DB1558">
            <w:pPr>
              <w:numPr>
                <w:ilvl w:val="0"/>
                <w:numId w:val="1"/>
              </w:numPr>
              <w:pBdr>
                <w:top w:val="nil"/>
                <w:left w:val="nil"/>
                <w:bottom w:val="nil"/>
                <w:right w:val="nil"/>
                <w:between w:val="nil"/>
              </w:pBdr>
              <w:spacing w:line="259" w:lineRule="auto"/>
              <w:jc w:val="both"/>
              <w:rPr>
                <w:b/>
                <w:i/>
                <w:color w:val="000000"/>
                <w:sz w:val="24"/>
                <w:szCs w:val="24"/>
              </w:rPr>
            </w:pPr>
            <w:r>
              <w:rPr>
                <w:b/>
                <w:i/>
                <w:color w:val="000000"/>
                <w:sz w:val="24"/>
                <w:szCs w:val="24"/>
              </w:rPr>
              <w:t xml:space="preserve">Destinatario: </w:t>
            </w:r>
            <w:r>
              <w:rPr>
                <w:color w:val="000000"/>
                <w:sz w:val="24"/>
                <w:szCs w:val="24"/>
              </w:rPr>
              <w:t xml:space="preserve"> le corresponde la función conativa, expresada gramaticalmente con el vocativo y el imperativo.</w:t>
            </w:r>
          </w:p>
          <w:p w14:paraId="598BC62B" w14:textId="77777777" w:rsidR="000174F9" w:rsidRDefault="00DB1558">
            <w:pPr>
              <w:numPr>
                <w:ilvl w:val="0"/>
                <w:numId w:val="1"/>
              </w:numPr>
              <w:pBdr>
                <w:top w:val="nil"/>
                <w:left w:val="nil"/>
                <w:bottom w:val="nil"/>
                <w:right w:val="nil"/>
                <w:between w:val="nil"/>
              </w:pBdr>
              <w:spacing w:line="259" w:lineRule="auto"/>
              <w:jc w:val="both"/>
              <w:rPr>
                <w:b/>
                <w:i/>
                <w:color w:val="000000"/>
                <w:sz w:val="24"/>
                <w:szCs w:val="24"/>
              </w:rPr>
            </w:pPr>
            <w:r>
              <w:rPr>
                <w:b/>
                <w:i/>
                <w:color w:val="000000"/>
                <w:sz w:val="24"/>
                <w:szCs w:val="24"/>
              </w:rPr>
              <w:t xml:space="preserve">Contexto: </w:t>
            </w:r>
            <w:r>
              <w:rPr>
                <w:i/>
                <w:color w:val="000000"/>
                <w:sz w:val="24"/>
                <w:szCs w:val="24"/>
              </w:rPr>
              <w:t xml:space="preserve">le corresponde la función referencial </w:t>
            </w:r>
            <w:r>
              <w:rPr>
                <w:color w:val="000000"/>
                <w:sz w:val="24"/>
                <w:szCs w:val="24"/>
              </w:rPr>
              <w:t>expresada con oraciones declarativas, corresponde al manejo de la información, al asunto o tema del cual se habla.</w:t>
            </w:r>
          </w:p>
          <w:p w14:paraId="623E3C61" w14:textId="77777777" w:rsidR="000174F9" w:rsidRDefault="00DB1558">
            <w:pPr>
              <w:numPr>
                <w:ilvl w:val="0"/>
                <w:numId w:val="1"/>
              </w:numPr>
              <w:pBdr>
                <w:top w:val="nil"/>
                <w:left w:val="nil"/>
                <w:bottom w:val="nil"/>
                <w:right w:val="nil"/>
                <w:between w:val="nil"/>
              </w:pBdr>
              <w:spacing w:line="259" w:lineRule="auto"/>
              <w:jc w:val="both"/>
              <w:rPr>
                <w:b/>
                <w:i/>
                <w:color w:val="000000"/>
                <w:sz w:val="24"/>
                <w:szCs w:val="24"/>
              </w:rPr>
            </w:pPr>
            <w:r>
              <w:rPr>
                <w:b/>
                <w:i/>
                <w:color w:val="000000"/>
                <w:sz w:val="24"/>
                <w:szCs w:val="24"/>
              </w:rPr>
              <w:lastRenderedPageBreak/>
              <w:t xml:space="preserve">Canal: </w:t>
            </w:r>
            <w:r>
              <w:rPr>
                <w:i/>
                <w:color w:val="000000"/>
                <w:sz w:val="24"/>
                <w:szCs w:val="24"/>
              </w:rPr>
              <w:t>le corresponde la función fática, es c</w:t>
            </w:r>
            <w:r>
              <w:rPr>
                <w:color w:val="000000"/>
                <w:sz w:val="24"/>
                <w:szCs w:val="24"/>
              </w:rPr>
              <w:t>uando la intención del hablante es establecer y mantener el contacto con el oyente.</w:t>
            </w:r>
          </w:p>
          <w:p w14:paraId="089F5080" w14:textId="77777777" w:rsidR="000174F9" w:rsidRDefault="00DB1558">
            <w:pPr>
              <w:numPr>
                <w:ilvl w:val="0"/>
                <w:numId w:val="1"/>
              </w:numPr>
              <w:pBdr>
                <w:top w:val="nil"/>
                <w:left w:val="nil"/>
                <w:bottom w:val="nil"/>
                <w:right w:val="nil"/>
                <w:between w:val="nil"/>
              </w:pBdr>
              <w:spacing w:line="259" w:lineRule="auto"/>
              <w:jc w:val="both"/>
              <w:rPr>
                <w:b/>
                <w:i/>
                <w:color w:val="000000"/>
                <w:sz w:val="24"/>
                <w:szCs w:val="24"/>
              </w:rPr>
            </w:pPr>
            <w:r>
              <w:rPr>
                <w:b/>
                <w:i/>
                <w:color w:val="000000"/>
                <w:sz w:val="24"/>
                <w:szCs w:val="24"/>
              </w:rPr>
              <w:t xml:space="preserve">Código: </w:t>
            </w:r>
            <w:r>
              <w:rPr>
                <w:i/>
                <w:color w:val="000000"/>
                <w:sz w:val="24"/>
                <w:szCs w:val="24"/>
              </w:rPr>
              <w:t>le corresponde la función metalingüística, es</w:t>
            </w:r>
            <w:r>
              <w:rPr>
                <w:b/>
                <w:i/>
                <w:color w:val="000000"/>
                <w:sz w:val="24"/>
                <w:szCs w:val="24"/>
              </w:rPr>
              <w:t xml:space="preserve"> </w:t>
            </w:r>
            <w:r>
              <w:rPr>
                <w:color w:val="000000"/>
                <w:sz w:val="24"/>
                <w:szCs w:val="24"/>
              </w:rPr>
              <w:t>cuando la intención comunicativa es precisar que se comparte el mismo código para garantizar una mejor comunicación entre hablante y oyente.</w:t>
            </w:r>
          </w:p>
          <w:p w14:paraId="62DFEA42" w14:textId="77777777" w:rsidR="000174F9" w:rsidRDefault="00DB1558">
            <w:pPr>
              <w:numPr>
                <w:ilvl w:val="0"/>
                <w:numId w:val="1"/>
              </w:numPr>
              <w:pBdr>
                <w:top w:val="nil"/>
                <w:left w:val="nil"/>
                <w:bottom w:val="nil"/>
                <w:right w:val="nil"/>
                <w:between w:val="nil"/>
              </w:pBdr>
              <w:spacing w:after="160" w:line="259" w:lineRule="auto"/>
              <w:jc w:val="both"/>
              <w:rPr>
                <w:b/>
                <w:i/>
                <w:color w:val="000000"/>
                <w:sz w:val="24"/>
                <w:szCs w:val="24"/>
              </w:rPr>
            </w:pPr>
            <w:r>
              <w:rPr>
                <w:b/>
                <w:i/>
                <w:color w:val="000000"/>
                <w:sz w:val="24"/>
                <w:szCs w:val="24"/>
              </w:rPr>
              <w:t xml:space="preserve">Mensaje: </w:t>
            </w:r>
            <w:r>
              <w:rPr>
                <w:color w:val="000000"/>
                <w:sz w:val="24"/>
                <w:szCs w:val="24"/>
              </w:rPr>
              <w:t>le corresponde la función poética, este aparece siempre que la expresión atrae la atención sobre su forma, en cualquier manifestación en la que se utilice el lenguaje con propósito estético.</w:t>
            </w:r>
          </w:p>
        </w:tc>
        <w:tc>
          <w:tcPr>
            <w:tcW w:w="1229" w:type="pct"/>
            <w:tcBorders>
              <w:top w:val="single" w:sz="18" w:space="0" w:color="002060"/>
              <w:left w:val="single" w:sz="18" w:space="0" w:color="002060"/>
              <w:bottom w:val="single" w:sz="18" w:space="0" w:color="002060"/>
              <w:right w:val="single" w:sz="18" w:space="0" w:color="002060"/>
            </w:tcBorders>
          </w:tcPr>
          <w:p w14:paraId="432AC2D0" w14:textId="77777777" w:rsidR="000174F9" w:rsidRDefault="00DB1558">
            <w:pPr>
              <w:jc w:val="both"/>
              <w:rPr>
                <w:b/>
                <w:sz w:val="24"/>
                <w:szCs w:val="24"/>
              </w:rPr>
            </w:pPr>
            <w:r>
              <w:rPr>
                <w:sz w:val="24"/>
                <w:szCs w:val="24"/>
              </w:rPr>
              <w:lastRenderedPageBreak/>
              <w:t xml:space="preserve">Para el estudio del comportamiento lingüístico en un proceso comunicativo, distinguió la diferencia entre las siguientes teorías derivadas de las teorías psicosociológicas de la </w:t>
            </w:r>
            <w:r>
              <w:rPr>
                <w:i/>
                <w:sz w:val="24"/>
                <w:szCs w:val="24"/>
              </w:rPr>
              <w:t>comunicación:</w:t>
            </w:r>
          </w:p>
          <w:p w14:paraId="5A80816C" w14:textId="77777777" w:rsidR="000174F9" w:rsidRDefault="000174F9">
            <w:pPr>
              <w:jc w:val="both"/>
              <w:rPr>
                <w:b/>
                <w:i/>
                <w:sz w:val="28"/>
                <w:szCs w:val="28"/>
              </w:rPr>
            </w:pPr>
          </w:p>
          <w:p w14:paraId="0EF2009A" w14:textId="77777777" w:rsidR="000174F9" w:rsidRDefault="00DB1558">
            <w:pPr>
              <w:jc w:val="both"/>
              <w:rPr>
                <w:sz w:val="24"/>
                <w:szCs w:val="24"/>
              </w:rPr>
            </w:pPr>
            <w:r>
              <w:rPr>
                <w:b/>
                <w:sz w:val="24"/>
                <w:szCs w:val="24"/>
              </w:rPr>
              <w:t>El modelo de estímulo-respuesta</w:t>
            </w:r>
            <w:r>
              <w:rPr>
                <w:sz w:val="24"/>
                <w:szCs w:val="24"/>
              </w:rPr>
              <w:t xml:space="preserve"> tiene el inconveniente de que anula el lugar del productor del discurso y del destinatario, el productor del estímulo verbal es parte del escenario, hay una presencia en las condiciones de producción del discurso-respuesta. El estímulo lo es en relación con la situación de comunicación verbal.</w:t>
            </w:r>
          </w:p>
          <w:p w14:paraId="750DCACA" w14:textId="77777777" w:rsidR="000174F9" w:rsidRDefault="000174F9">
            <w:pPr>
              <w:jc w:val="both"/>
              <w:rPr>
                <w:i/>
                <w:sz w:val="28"/>
                <w:szCs w:val="28"/>
              </w:rPr>
            </w:pPr>
          </w:p>
          <w:p w14:paraId="2D29A617" w14:textId="77777777" w:rsidR="000174F9" w:rsidRDefault="00DB1558">
            <w:pPr>
              <w:jc w:val="both"/>
              <w:rPr>
                <w:sz w:val="24"/>
                <w:szCs w:val="24"/>
              </w:rPr>
            </w:pPr>
            <w:r>
              <w:rPr>
                <w:b/>
                <w:sz w:val="24"/>
                <w:szCs w:val="24"/>
              </w:rPr>
              <w:t>El modelo "informacional",</w:t>
            </w:r>
            <w:r>
              <w:rPr>
                <w:sz w:val="24"/>
                <w:szCs w:val="24"/>
              </w:rPr>
              <w:t xml:space="preserve"> tiene la ventaja de colocar en la escena a los protagonistas del discurso, así como su "referente”.</w:t>
            </w:r>
          </w:p>
          <w:p w14:paraId="31D579D4" w14:textId="77777777" w:rsidR="000174F9" w:rsidRDefault="000174F9">
            <w:pPr>
              <w:jc w:val="both"/>
              <w:rPr>
                <w:sz w:val="24"/>
                <w:szCs w:val="24"/>
              </w:rPr>
            </w:pPr>
          </w:p>
          <w:p w14:paraId="65AF79B4" w14:textId="77777777" w:rsidR="000174F9" w:rsidRDefault="00DB1558">
            <w:pPr>
              <w:jc w:val="both"/>
              <w:rPr>
                <w:sz w:val="24"/>
                <w:szCs w:val="24"/>
              </w:rPr>
            </w:pPr>
            <w:r>
              <w:rPr>
                <w:sz w:val="24"/>
                <w:szCs w:val="24"/>
              </w:rPr>
              <w:lastRenderedPageBreak/>
              <w:t xml:space="preserve"> Se trata de un proceso lingüístico constituido por un destinador y un destinatario y un mensaje. </w:t>
            </w:r>
          </w:p>
          <w:p w14:paraId="17DCD75E" w14:textId="77777777" w:rsidR="000174F9" w:rsidRDefault="000174F9">
            <w:pPr>
              <w:jc w:val="both"/>
              <w:rPr>
                <w:sz w:val="24"/>
                <w:szCs w:val="24"/>
              </w:rPr>
            </w:pPr>
          </w:p>
          <w:p w14:paraId="0E3EF6FC" w14:textId="77777777" w:rsidR="000174F9" w:rsidRDefault="000174F9">
            <w:pPr>
              <w:jc w:val="both"/>
              <w:rPr>
                <w:sz w:val="24"/>
                <w:szCs w:val="24"/>
              </w:rPr>
            </w:pPr>
          </w:p>
          <w:p w14:paraId="2095E01D" w14:textId="77777777" w:rsidR="000174F9" w:rsidRDefault="000174F9">
            <w:pPr>
              <w:jc w:val="both"/>
              <w:rPr>
                <w:sz w:val="24"/>
                <w:szCs w:val="24"/>
              </w:rPr>
            </w:pPr>
          </w:p>
          <w:p w14:paraId="30C385B6" w14:textId="77777777" w:rsidR="000174F9" w:rsidRDefault="00DB1558">
            <w:pPr>
              <w:jc w:val="both"/>
              <w:rPr>
                <w:sz w:val="24"/>
                <w:szCs w:val="24"/>
              </w:rPr>
            </w:pPr>
            <w:r>
              <w:rPr>
                <w:sz w:val="24"/>
                <w:szCs w:val="24"/>
              </w:rPr>
              <w:t>Pécheux, plantea el siguiente modelo de comunicación:</w:t>
            </w:r>
          </w:p>
          <w:p w14:paraId="57ED7467" w14:textId="0A0E9E6E" w:rsidR="000174F9" w:rsidRDefault="00F2297A">
            <w:pPr>
              <w:jc w:val="both"/>
              <w:rPr>
                <w:sz w:val="24"/>
                <w:szCs w:val="24"/>
              </w:rPr>
            </w:pPr>
            <w:r>
              <w:rPr>
                <w:noProof/>
              </w:rPr>
              <w:drawing>
                <wp:anchor distT="0" distB="0" distL="114300" distR="114300" simplePos="0" relativeHeight="251662336" behindDoc="0" locked="0" layoutInCell="1" hidden="0" allowOverlap="1" wp14:anchorId="24BD71BB" wp14:editId="212C4EBA">
                  <wp:simplePos x="0" y="0"/>
                  <wp:positionH relativeFrom="column">
                    <wp:posOffset>49493</wp:posOffset>
                  </wp:positionH>
                  <wp:positionV relativeFrom="paragraph">
                    <wp:posOffset>322655</wp:posOffset>
                  </wp:positionV>
                  <wp:extent cx="1543265" cy="1143160"/>
                  <wp:effectExtent l="0" t="0" r="0" b="0"/>
                  <wp:wrapSquare wrapText="bothSides" distT="0" distB="0" distL="114300" distR="114300"/>
                  <wp:docPr id="2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543265" cy="1143160"/>
                          </a:xfrm>
                          <a:prstGeom prst="rect">
                            <a:avLst/>
                          </a:prstGeom>
                          <a:ln/>
                        </pic:spPr>
                      </pic:pic>
                    </a:graphicData>
                  </a:graphic>
                </wp:anchor>
              </w:drawing>
            </w:r>
          </w:p>
          <w:p w14:paraId="628BD134" w14:textId="4D34AB79" w:rsidR="000174F9" w:rsidRDefault="00DB1558">
            <w:pPr>
              <w:jc w:val="both"/>
              <w:rPr>
                <w:sz w:val="24"/>
                <w:szCs w:val="24"/>
              </w:rPr>
            </w:pPr>
            <w:r>
              <w:rPr>
                <w:sz w:val="24"/>
                <w:szCs w:val="24"/>
              </w:rPr>
              <w:t xml:space="preserve">                                                                                    </w:t>
            </w:r>
          </w:p>
          <w:p w14:paraId="28E5B22D" w14:textId="77777777" w:rsidR="000174F9" w:rsidRDefault="00DB1558">
            <w:pPr>
              <w:jc w:val="both"/>
              <w:rPr>
                <w:b/>
                <w:i/>
                <w:sz w:val="24"/>
                <w:szCs w:val="24"/>
              </w:rPr>
            </w:pPr>
            <w:r>
              <w:rPr>
                <w:b/>
                <w:i/>
                <w:sz w:val="24"/>
                <w:szCs w:val="24"/>
              </w:rPr>
              <w:t xml:space="preserve">  A: destinador  </w:t>
            </w:r>
          </w:p>
          <w:p w14:paraId="0EF12C9C" w14:textId="77777777" w:rsidR="000174F9" w:rsidRDefault="00DB1558">
            <w:pPr>
              <w:jc w:val="both"/>
              <w:rPr>
                <w:b/>
                <w:i/>
                <w:sz w:val="24"/>
                <w:szCs w:val="24"/>
              </w:rPr>
            </w:pPr>
            <w:r>
              <w:rPr>
                <w:b/>
                <w:i/>
                <w:sz w:val="24"/>
                <w:szCs w:val="24"/>
              </w:rPr>
              <w:t xml:space="preserve">  B: destinatario </w:t>
            </w:r>
          </w:p>
          <w:p w14:paraId="5549225B" w14:textId="77777777" w:rsidR="000174F9" w:rsidRDefault="00DB1558">
            <w:pPr>
              <w:jc w:val="both"/>
              <w:rPr>
                <w:b/>
                <w:i/>
                <w:sz w:val="24"/>
                <w:szCs w:val="24"/>
              </w:rPr>
            </w:pPr>
            <w:r>
              <w:rPr>
                <w:b/>
                <w:i/>
                <w:sz w:val="24"/>
                <w:szCs w:val="24"/>
              </w:rPr>
              <w:t xml:space="preserve">  R: referente</w:t>
            </w:r>
          </w:p>
          <w:p w14:paraId="71B7D40C" w14:textId="77777777" w:rsidR="000174F9" w:rsidRDefault="00DB1558">
            <w:pPr>
              <w:jc w:val="both"/>
              <w:rPr>
                <w:b/>
                <w:i/>
                <w:sz w:val="24"/>
                <w:szCs w:val="24"/>
              </w:rPr>
            </w:pPr>
            <w:r>
              <w:rPr>
                <w:b/>
                <w:i/>
                <w:sz w:val="24"/>
                <w:szCs w:val="24"/>
              </w:rPr>
              <w:t xml:space="preserve"> (L): código lingüístico común a </w:t>
            </w:r>
            <w:proofErr w:type="spellStart"/>
            <w:r>
              <w:rPr>
                <w:b/>
                <w:i/>
                <w:sz w:val="24"/>
                <w:szCs w:val="24"/>
              </w:rPr>
              <w:t>A</w:t>
            </w:r>
            <w:proofErr w:type="spellEnd"/>
            <w:r>
              <w:rPr>
                <w:b/>
                <w:i/>
                <w:sz w:val="24"/>
                <w:szCs w:val="24"/>
              </w:rPr>
              <w:t xml:space="preserve"> y B </w:t>
            </w:r>
          </w:p>
          <w:p w14:paraId="344ECC24" w14:textId="77777777" w:rsidR="000174F9" w:rsidRDefault="00DB1558">
            <w:pPr>
              <w:jc w:val="both"/>
              <w:rPr>
                <w:b/>
                <w:i/>
                <w:sz w:val="24"/>
                <w:szCs w:val="24"/>
              </w:rPr>
            </w:pPr>
            <w:r>
              <w:rPr>
                <w:b/>
                <w:i/>
                <w:sz w:val="24"/>
                <w:szCs w:val="24"/>
              </w:rPr>
              <w:t xml:space="preserve">           el contacto establecido entre A y B </w:t>
            </w:r>
            <w:r>
              <w:rPr>
                <w:noProof/>
              </w:rPr>
              <mc:AlternateContent>
                <mc:Choice Requires="wpg">
                  <w:drawing>
                    <wp:anchor distT="0" distB="0" distL="114300" distR="114300" simplePos="0" relativeHeight="251663360" behindDoc="0" locked="0" layoutInCell="1" hidden="0" allowOverlap="1" wp14:anchorId="090F95BE" wp14:editId="35F04B2D">
                      <wp:simplePos x="0" y="0"/>
                      <wp:positionH relativeFrom="column">
                        <wp:posOffset>76201</wp:posOffset>
                      </wp:positionH>
                      <wp:positionV relativeFrom="paragraph">
                        <wp:posOffset>76200</wp:posOffset>
                      </wp:positionV>
                      <wp:extent cx="232410" cy="25400"/>
                      <wp:effectExtent l="0" t="0" r="0" b="0"/>
                      <wp:wrapNone/>
                      <wp:docPr id="218" name="Conector recto de flecha 218"/>
                      <wp:cNvGraphicFramePr/>
                      <a:graphic xmlns:a="http://schemas.openxmlformats.org/drawingml/2006/main">
                        <a:graphicData uri="http://schemas.microsoft.com/office/word/2010/wordprocessingShape">
                          <wps:wsp>
                            <wps:cNvCnPr/>
                            <wps:spPr>
                              <a:xfrm>
                                <a:off x="5229795" y="3780000"/>
                                <a:ext cx="232410"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232410" cy="25400"/>
                      <wp:effectExtent b="0" l="0" r="0" t="0"/>
                      <wp:wrapNone/>
                      <wp:docPr id="218"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32410" cy="25400"/>
                              </a:xfrm>
                              <a:prstGeom prst="rect"/>
                              <a:ln/>
                            </pic:spPr>
                          </pic:pic>
                        </a:graphicData>
                      </a:graphic>
                    </wp:anchor>
                  </w:drawing>
                </mc:Fallback>
              </mc:AlternateContent>
            </w:r>
          </w:p>
          <w:p w14:paraId="4DFA5D9D" w14:textId="77777777" w:rsidR="000174F9" w:rsidRDefault="00DB1558">
            <w:pPr>
              <w:jc w:val="both"/>
              <w:rPr>
                <w:b/>
                <w:i/>
                <w:sz w:val="24"/>
                <w:szCs w:val="24"/>
              </w:rPr>
            </w:pPr>
            <w:r>
              <w:rPr>
                <w:b/>
                <w:i/>
                <w:sz w:val="24"/>
                <w:szCs w:val="24"/>
              </w:rPr>
              <w:t xml:space="preserve">  D: la secuencia verbal emitida por A en dirección de B.</w:t>
            </w:r>
          </w:p>
          <w:p w14:paraId="18E63664" w14:textId="78A32F2C" w:rsidR="000174F9" w:rsidRDefault="000174F9">
            <w:pPr>
              <w:jc w:val="both"/>
              <w:rPr>
                <w:b/>
                <w:i/>
                <w:sz w:val="24"/>
                <w:szCs w:val="24"/>
              </w:rPr>
            </w:pPr>
          </w:p>
          <w:p w14:paraId="2755B29B" w14:textId="77777777" w:rsidR="00F2297A" w:rsidRDefault="00F2297A">
            <w:pPr>
              <w:jc w:val="both"/>
              <w:rPr>
                <w:b/>
                <w:i/>
                <w:sz w:val="24"/>
                <w:szCs w:val="24"/>
              </w:rPr>
            </w:pPr>
          </w:p>
          <w:p w14:paraId="52C15273" w14:textId="4B187480" w:rsidR="000174F9" w:rsidRPr="00F2297A" w:rsidRDefault="00DB1558">
            <w:pPr>
              <w:jc w:val="both"/>
              <w:rPr>
                <w:iCs/>
                <w:sz w:val="24"/>
                <w:szCs w:val="24"/>
              </w:rPr>
            </w:pPr>
            <w:r w:rsidRPr="00F2297A">
              <w:rPr>
                <w:iCs/>
                <w:sz w:val="24"/>
                <w:szCs w:val="24"/>
              </w:rPr>
              <w:lastRenderedPageBreak/>
              <w:t>En este modelo subyace la teoría de la transformación de la información, se utiliza el término de discurso para definir el concepto de información de información entre A y B, esto permite hablar de “efectos de s</w:t>
            </w:r>
            <w:r w:rsidR="00F8797C">
              <w:rPr>
                <w:iCs/>
                <w:sz w:val="24"/>
                <w:szCs w:val="24"/>
              </w:rPr>
              <w:t>entid</w:t>
            </w:r>
            <w:r w:rsidRPr="00F2297A">
              <w:rPr>
                <w:iCs/>
                <w:sz w:val="24"/>
                <w:szCs w:val="24"/>
              </w:rPr>
              <w:t>o” lo cual brinda la posibilidad de enunciar diferentes elementos estructurales de las condiciones de producción del discurso.</w:t>
            </w:r>
          </w:p>
          <w:p w14:paraId="5D84E17D" w14:textId="77777777" w:rsidR="000174F9" w:rsidRPr="00F2297A" w:rsidRDefault="000174F9">
            <w:pPr>
              <w:jc w:val="both"/>
              <w:rPr>
                <w:iCs/>
                <w:sz w:val="24"/>
                <w:szCs w:val="24"/>
              </w:rPr>
            </w:pPr>
          </w:p>
          <w:p w14:paraId="4DCB5ED6" w14:textId="77777777" w:rsidR="000174F9" w:rsidRPr="00F2297A" w:rsidRDefault="00DB1558">
            <w:pPr>
              <w:jc w:val="both"/>
              <w:rPr>
                <w:iCs/>
                <w:sz w:val="24"/>
                <w:szCs w:val="24"/>
              </w:rPr>
            </w:pPr>
            <w:r w:rsidRPr="00F2297A">
              <w:rPr>
                <w:iCs/>
                <w:sz w:val="24"/>
                <w:szCs w:val="24"/>
              </w:rPr>
              <w:t>Los elementos A y B designan la presencia de lugares determinados en la estructura de una formación social, lo que funciona en el proceso discursivo es una serie de deformaciones imaginarias que designan el lugar, es decir la imagen que se hacen el destinador y el destinatario.</w:t>
            </w:r>
          </w:p>
          <w:p w14:paraId="283C78EB" w14:textId="77777777" w:rsidR="000174F9" w:rsidRDefault="000174F9">
            <w:pPr>
              <w:jc w:val="both"/>
              <w:rPr>
                <w:sz w:val="28"/>
                <w:szCs w:val="28"/>
              </w:rPr>
            </w:pPr>
          </w:p>
        </w:tc>
        <w:tc>
          <w:tcPr>
            <w:tcW w:w="1332" w:type="pct"/>
            <w:tcBorders>
              <w:top w:val="single" w:sz="18" w:space="0" w:color="002060"/>
              <w:left w:val="single" w:sz="18" w:space="0" w:color="002060"/>
              <w:bottom w:val="single" w:sz="18" w:space="0" w:color="002060"/>
              <w:right w:val="single" w:sz="18" w:space="0" w:color="002060"/>
            </w:tcBorders>
          </w:tcPr>
          <w:p w14:paraId="32F78AF1" w14:textId="1DB1B575" w:rsidR="000174F9" w:rsidRDefault="00DB1558">
            <w:pPr>
              <w:jc w:val="both"/>
              <w:rPr>
                <w:sz w:val="24"/>
                <w:szCs w:val="24"/>
              </w:rPr>
            </w:pPr>
            <w:r>
              <w:rPr>
                <w:sz w:val="24"/>
                <w:szCs w:val="24"/>
              </w:rPr>
              <w:lastRenderedPageBreak/>
              <w:t>Manifiesta que la comunicación es una relación de tres términos: "X comunica Y a Z”. Este planteamiento implicados relaciones binarias:</w:t>
            </w:r>
          </w:p>
          <w:p w14:paraId="5D9A198A" w14:textId="77777777" w:rsidR="000174F9" w:rsidRDefault="000174F9">
            <w:pPr>
              <w:jc w:val="both"/>
              <w:rPr>
                <w:sz w:val="24"/>
                <w:szCs w:val="24"/>
              </w:rPr>
            </w:pPr>
          </w:p>
          <w:p w14:paraId="7BD2A2BD" w14:textId="77777777" w:rsidR="000174F9" w:rsidRDefault="00DB1558">
            <w:pPr>
              <w:ind w:hanging="709"/>
              <w:jc w:val="both"/>
              <w:rPr>
                <w:sz w:val="24"/>
                <w:szCs w:val="24"/>
              </w:rPr>
            </w:pPr>
            <w:r>
              <w:rPr>
                <w:sz w:val="24"/>
                <w:szCs w:val="24"/>
              </w:rPr>
              <w:t xml:space="preserve">             </w:t>
            </w:r>
            <w:r>
              <w:rPr>
                <w:b/>
                <w:sz w:val="24"/>
                <w:szCs w:val="24"/>
              </w:rPr>
              <w:t>1)</w:t>
            </w:r>
            <w:r>
              <w:rPr>
                <w:sz w:val="24"/>
                <w:szCs w:val="24"/>
              </w:rPr>
              <w:t xml:space="preserve"> X comunica Y: "Le voy a comunicar el resultado del examen". </w:t>
            </w:r>
          </w:p>
          <w:p w14:paraId="5ABA242B" w14:textId="77777777" w:rsidR="000174F9" w:rsidRDefault="00DB1558">
            <w:pPr>
              <w:ind w:left="709" w:hanging="709"/>
              <w:jc w:val="both"/>
              <w:rPr>
                <w:sz w:val="24"/>
                <w:szCs w:val="24"/>
              </w:rPr>
            </w:pPr>
            <w:r>
              <w:rPr>
                <w:b/>
                <w:sz w:val="24"/>
                <w:szCs w:val="24"/>
              </w:rPr>
              <w:t>2)</w:t>
            </w:r>
            <w:r>
              <w:rPr>
                <w:sz w:val="24"/>
                <w:szCs w:val="24"/>
              </w:rPr>
              <w:t xml:space="preserve"> X se comunica con Z: "Yo me comunico todos los días con él". </w:t>
            </w:r>
            <w:r>
              <w:rPr>
                <w:noProof/>
              </w:rPr>
              <mc:AlternateContent>
                <mc:Choice Requires="wps">
                  <w:drawing>
                    <wp:anchor distT="45720" distB="45720" distL="114300" distR="114300" simplePos="0" relativeHeight="251664384" behindDoc="0" locked="0" layoutInCell="1" hidden="0" allowOverlap="1" wp14:anchorId="5E80DD2E" wp14:editId="10B213C4">
                      <wp:simplePos x="0" y="0"/>
                      <wp:positionH relativeFrom="column">
                        <wp:posOffset>-12699</wp:posOffset>
                      </wp:positionH>
                      <wp:positionV relativeFrom="paragraph">
                        <wp:posOffset>642620</wp:posOffset>
                      </wp:positionV>
                      <wp:extent cx="2305050" cy="1414145"/>
                      <wp:effectExtent l="0" t="0" r="0" b="0"/>
                      <wp:wrapSquare wrapText="bothSides" distT="45720" distB="45720" distL="114300" distR="114300"/>
                      <wp:docPr id="219" name="Rectángulo 219"/>
                      <wp:cNvGraphicFramePr/>
                      <a:graphic xmlns:a="http://schemas.openxmlformats.org/drawingml/2006/main">
                        <a:graphicData uri="http://schemas.microsoft.com/office/word/2010/wordprocessingShape">
                          <wps:wsp>
                            <wps:cNvSpPr/>
                            <wps:spPr>
                              <a:xfrm>
                                <a:off x="4198238" y="3077690"/>
                                <a:ext cx="2295525" cy="1404620"/>
                              </a:xfrm>
                              <a:prstGeom prst="rect">
                                <a:avLst/>
                              </a:prstGeom>
                              <a:solidFill>
                                <a:srgbClr val="FFFFFF"/>
                              </a:solidFill>
                              <a:ln>
                                <a:noFill/>
                              </a:ln>
                            </wps:spPr>
                            <wps:txbx>
                              <w:txbxContent>
                                <w:p w14:paraId="1AAD08D1" w14:textId="77777777" w:rsidR="000174F9" w:rsidRDefault="00DB1558">
                                  <w:pPr>
                                    <w:spacing w:line="258" w:lineRule="auto"/>
                                    <w:jc w:val="both"/>
                                    <w:textDirection w:val="btLr"/>
                                  </w:pPr>
                                  <w:r>
                                    <w:rPr>
                                      <w:color w:val="000000"/>
                                      <w:sz w:val="24"/>
                                    </w:rPr>
                                    <w:t>La transmisión "se pasa" como si el transmisor del mensaje primero lo pensara y después lo codificara, como si el pensamiento fuera independiente de la forma que adopta.</w:t>
                                  </w:r>
                                </w:p>
                              </w:txbxContent>
                            </wps:txbx>
                            <wps:bodyPr spcFirstLastPara="1" wrap="square" lIns="91425" tIns="45700" rIns="91425" bIns="45700" anchor="t" anchorCtr="0">
                              <a:noAutofit/>
                            </wps:bodyPr>
                          </wps:wsp>
                        </a:graphicData>
                      </a:graphic>
                    </wp:anchor>
                  </w:drawing>
                </mc:Choice>
                <mc:Fallback>
                  <w:pict>
                    <v:rect w14:anchorId="5E80DD2E" id="Rectángulo 219" o:spid="_x0000_s1026" style="position:absolute;left:0;text-align:left;margin-left:-1pt;margin-top:50.6pt;width:181.5pt;height:111.3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" stroked="f">
                      <v:textbox inset="2.53958mm,1.2694mm,2.53958mm,1.2694mm">
                        <w:txbxContent>
                          <w:p w14:paraId="1AAD08D1" w14:textId="77777777" w:rsidR="000174F9" w:rsidRDefault="00DB1558">
                            <w:pPr>
                              <w:spacing w:line="258" w:lineRule="auto"/>
                              <w:jc w:val="both"/>
                              <w:textDirection w:val="btLr"/>
                            </w:pPr>
                            <w:r>
                              <w:rPr>
                                <w:color w:val="000000"/>
                                <w:sz w:val="24"/>
                              </w:rPr>
                              <w:t>La transmisión "se pasa" como si el transmisor del mensaje primero lo pensara y después lo codificara, como si el pensamiento fuera independiente de la forma que adopta.</w:t>
                            </w:r>
                          </w:p>
                        </w:txbxContent>
                      </v:textbox>
                      <w10:wrap type="square"/>
                    </v:rect>
                  </w:pict>
                </mc:Fallback>
              </mc:AlternateContent>
            </w:r>
          </w:p>
          <w:p w14:paraId="320A7B09" w14:textId="77777777" w:rsidR="000174F9" w:rsidRDefault="000174F9">
            <w:pPr>
              <w:ind w:left="709" w:hanging="709"/>
              <w:jc w:val="both"/>
              <w:rPr>
                <w:sz w:val="28"/>
                <w:szCs w:val="28"/>
              </w:rPr>
            </w:pPr>
          </w:p>
          <w:p w14:paraId="571ED3F2" w14:textId="77777777" w:rsidR="000174F9" w:rsidRDefault="000174F9">
            <w:pPr>
              <w:jc w:val="both"/>
              <w:rPr>
                <w:sz w:val="28"/>
                <w:szCs w:val="28"/>
              </w:rPr>
            </w:pPr>
          </w:p>
        </w:tc>
      </w:tr>
      <w:tr w:rsidR="000174F9" w14:paraId="4A64F03E" w14:textId="77777777" w:rsidTr="00681DC8">
        <w:tc>
          <w:tcPr>
            <w:tcW w:w="1080" w:type="pct"/>
            <w:tcBorders>
              <w:top w:val="single" w:sz="18" w:space="0" w:color="002060"/>
              <w:left w:val="single" w:sz="18" w:space="0" w:color="002060"/>
              <w:bottom w:val="single" w:sz="18" w:space="0" w:color="002060"/>
              <w:right w:val="single" w:sz="18" w:space="0" w:color="002060"/>
            </w:tcBorders>
            <w:shd w:val="clear" w:color="auto" w:fill="C7FCC4"/>
          </w:tcPr>
          <w:p w14:paraId="5EEA9385" w14:textId="0D2FD3B7" w:rsidR="000174F9" w:rsidRDefault="00DB1558" w:rsidP="00681DC8">
            <w:pPr>
              <w:jc w:val="center"/>
              <w:rPr>
                <w:b/>
                <w:sz w:val="24"/>
                <w:szCs w:val="24"/>
              </w:rPr>
            </w:pPr>
            <w:r w:rsidRPr="003010C9">
              <w:rPr>
                <w:b/>
                <w:sz w:val="40"/>
                <w:szCs w:val="40"/>
              </w:rPr>
              <w:lastRenderedPageBreak/>
              <w:t>¿Cómo define la significación?</w:t>
            </w:r>
          </w:p>
        </w:tc>
        <w:tc>
          <w:tcPr>
            <w:tcW w:w="1360" w:type="pct"/>
            <w:tcBorders>
              <w:top w:val="single" w:sz="18" w:space="0" w:color="002060"/>
              <w:left w:val="single" w:sz="18" w:space="0" w:color="002060"/>
              <w:bottom w:val="single" w:sz="18" w:space="0" w:color="002060"/>
              <w:right w:val="single" w:sz="18" w:space="0" w:color="002060"/>
            </w:tcBorders>
          </w:tcPr>
          <w:p w14:paraId="682A4FD2" w14:textId="77777777" w:rsidR="000174F9" w:rsidRPr="00F2297A" w:rsidRDefault="00DB1558">
            <w:pPr>
              <w:rPr>
                <w:sz w:val="24"/>
                <w:szCs w:val="24"/>
              </w:rPr>
            </w:pPr>
            <w:r w:rsidRPr="00F2297A">
              <w:rPr>
                <w:sz w:val="24"/>
                <w:szCs w:val="24"/>
              </w:rPr>
              <w:t xml:space="preserve">Esta se encuentra en todas partes, compartir un código no es hablar el mismo idioma, si no hablar sobre lo mismo y entender lo mismo.   </w:t>
            </w:r>
          </w:p>
        </w:tc>
        <w:tc>
          <w:tcPr>
            <w:tcW w:w="1229" w:type="pct"/>
            <w:tcBorders>
              <w:top w:val="single" w:sz="18" w:space="0" w:color="002060"/>
              <w:left w:val="single" w:sz="18" w:space="0" w:color="002060"/>
              <w:bottom w:val="single" w:sz="18" w:space="0" w:color="002060"/>
              <w:right w:val="single" w:sz="18" w:space="0" w:color="002060"/>
            </w:tcBorders>
          </w:tcPr>
          <w:p w14:paraId="3A452AD1" w14:textId="77777777" w:rsidR="000174F9" w:rsidRPr="00F2297A" w:rsidRDefault="00DB1558">
            <w:pPr>
              <w:jc w:val="both"/>
              <w:rPr>
                <w:sz w:val="28"/>
                <w:szCs w:val="28"/>
              </w:rPr>
            </w:pPr>
            <w:r w:rsidRPr="00F2297A">
              <w:rPr>
                <w:sz w:val="24"/>
                <w:szCs w:val="24"/>
              </w:rPr>
              <w:t xml:space="preserve">El autor representa una explicación novedosa que pone el acento en el proceso comunicativo, en donde no solo hay transmisión de mensajes, sino que en realidad </w:t>
            </w:r>
            <w:r w:rsidRPr="00F2297A">
              <w:rPr>
                <w:sz w:val="24"/>
                <w:szCs w:val="24"/>
              </w:rPr>
              <w:lastRenderedPageBreak/>
              <w:t xml:space="preserve">hay una interlocución en la cual lo que se dice significa en función de quién lo dice, a quién se lo dice y finalmente, dónde y cuándo lo dice.  </w:t>
            </w:r>
          </w:p>
        </w:tc>
        <w:tc>
          <w:tcPr>
            <w:tcW w:w="1332" w:type="pct"/>
            <w:tcBorders>
              <w:top w:val="single" w:sz="18" w:space="0" w:color="002060"/>
              <w:left w:val="single" w:sz="18" w:space="0" w:color="002060"/>
              <w:bottom w:val="single" w:sz="18" w:space="0" w:color="002060"/>
              <w:right w:val="single" w:sz="18" w:space="0" w:color="002060"/>
            </w:tcBorders>
          </w:tcPr>
          <w:p w14:paraId="0A88739D" w14:textId="77777777" w:rsidR="000174F9" w:rsidRPr="00F2297A" w:rsidRDefault="00DB1558">
            <w:pPr>
              <w:spacing w:after="160" w:line="259" w:lineRule="auto"/>
              <w:jc w:val="both"/>
              <w:rPr>
                <w:sz w:val="24"/>
                <w:szCs w:val="24"/>
              </w:rPr>
            </w:pPr>
            <w:r w:rsidRPr="00F2297A">
              <w:rPr>
                <w:sz w:val="24"/>
                <w:szCs w:val="24"/>
              </w:rPr>
              <w:lastRenderedPageBreak/>
              <w:t xml:space="preserve">La comunicación social es una interlocución en la cual se construyen y reconstruyen los sentidos. La comunicación como transmisión de mensajes queda, </w:t>
            </w:r>
            <w:r w:rsidRPr="00F2297A">
              <w:rPr>
                <w:sz w:val="24"/>
                <w:szCs w:val="24"/>
              </w:rPr>
              <w:lastRenderedPageBreak/>
              <w:t>pues, muy pobre frente al proceso de la comunicación como esquematización, como discurso. Proceso de naturaleza cultural en el cual desempeña un papel central el concepto de espacio-tiempo ligado al concepto de efectos de sentido, así como el de lugares desde los cuales se construyen y reconstruyen los sentidos.</w:t>
            </w:r>
          </w:p>
          <w:p w14:paraId="26ACB33D" w14:textId="56DAE49C" w:rsidR="000174F9" w:rsidRPr="00F2297A" w:rsidRDefault="00DB1558">
            <w:pPr>
              <w:jc w:val="both"/>
              <w:rPr>
                <w:sz w:val="24"/>
                <w:szCs w:val="24"/>
              </w:rPr>
            </w:pPr>
            <w:r w:rsidRPr="00F2297A">
              <w:rPr>
                <w:b/>
                <w:sz w:val="24"/>
                <w:szCs w:val="24"/>
              </w:rPr>
              <w:t>Uno se expresa siempre en función de un interlocutor</w:t>
            </w:r>
            <w:r w:rsidRPr="00F2297A">
              <w:rPr>
                <w:sz w:val="24"/>
                <w:szCs w:val="24"/>
              </w:rPr>
              <w:br/>
            </w:r>
          </w:p>
        </w:tc>
      </w:tr>
    </w:tbl>
    <w:p w14:paraId="1D61667F" w14:textId="77777777" w:rsidR="000174F9" w:rsidRDefault="000174F9">
      <w:pPr>
        <w:spacing w:after="0" w:line="240" w:lineRule="auto"/>
        <w:jc w:val="both"/>
        <w:rPr>
          <w:sz w:val="24"/>
          <w:szCs w:val="24"/>
        </w:rPr>
        <w:sectPr w:rsidR="000174F9" w:rsidSect="003010C9">
          <w:pgSz w:w="15840" w:h="12240" w:orient="landscape"/>
          <w:pgMar w:top="1440" w:right="1440" w:bottom="1440" w:left="1440" w:header="709" w:footer="709" w:gutter="0"/>
          <w:pgBorders w:offsetFrom="page">
            <w:top w:val="double" w:sz="4" w:space="24" w:color="C00000"/>
            <w:left w:val="double" w:sz="4" w:space="24" w:color="C00000"/>
            <w:bottom w:val="double" w:sz="4" w:space="24" w:color="C00000"/>
            <w:right w:val="double" w:sz="4" w:space="24" w:color="C00000"/>
          </w:pgBorders>
          <w:cols w:space="720"/>
        </w:sectPr>
      </w:pPr>
    </w:p>
    <w:p w14:paraId="3CA5E629" w14:textId="20E0D984" w:rsidR="000174F9" w:rsidRPr="003010C9" w:rsidRDefault="00DB1558" w:rsidP="00F8797C">
      <w:pPr>
        <w:spacing w:line="360" w:lineRule="auto"/>
        <w:jc w:val="both"/>
        <w:rPr>
          <w:rFonts w:ascii="Arial" w:hAnsi="Arial" w:cs="Arial"/>
          <w:sz w:val="24"/>
          <w:szCs w:val="24"/>
        </w:rPr>
      </w:pPr>
      <w:r w:rsidRPr="003010C9">
        <w:rPr>
          <w:rFonts w:ascii="Arial" w:hAnsi="Arial" w:cs="Arial"/>
          <w:sz w:val="24"/>
          <w:szCs w:val="24"/>
        </w:rPr>
        <w:lastRenderedPageBreak/>
        <w:t>Con el fin de poder explicar mejor el proceso de la significación en la comunicación social, se describieron tres modelos de inspiración lingüística los cuales son propuestos por Román Jakobson, Michel P</w:t>
      </w:r>
      <w:r w:rsidR="003010C9">
        <w:rPr>
          <w:rFonts w:ascii="Arial" w:hAnsi="Arial" w:cs="Arial"/>
          <w:sz w:val="24"/>
          <w:szCs w:val="24"/>
        </w:rPr>
        <w:t>é</w:t>
      </w:r>
      <w:r w:rsidRPr="003010C9">
        <w:rPr>
          <w:rFonts w:ascii="Arial" w:hAnsi="Arial" w:cs="Arial"/>
          <w:sz w:val="24"/>
          <w:szCs w:val="24"/>
        </w:rPr>
        <w:t xml:space="preserve">cheux y Jean-Blaise Grize. Estos modelos abarcan el proceso de significación desde una inspiración lingüística donde el significado depende de un mensaje expresado en un lenguaje natural, que tiene lugar en un contexto específico y que vale sólo para una situación dada.   </w:t>
      </w:r>
    </w:p>
    <w:p w14:paraId="75C75A7C" w14:textId="13F467D0" w:rsidR="000174F9" w:rsidRPr="003010C9" w:rsidRDefault="00DB1558" w:rsidP="00F8797C">
      <w:pPr>
        <w:spacing w:line="360" w:lineRule="auto"/>
        <w:jc w:val="both"/>
        <w:rPr>
          <w:rFonts w:ascii="Arial" w:hAnsi="Arial" w:cs="Arial"/>
          <w:sz w:val="24"/>
          <w:szCs w:val="24"/>
        </w:rPr>
      </w:pPr>
      <w:r w:rsidRPr="003010C9">
        <w:rPr>
          <w:rFonts w:ascii="Arial" w:hAnsi="Arial" w:cs="Arial"/>
          <w:sz w:val="24"/>
          <w:szCs w:val="24"/>
        </w:rPr>
        <w:t xml:space="preserve">Desde el </w:t>
      </w:r>
      <w:r w:rsidRPr="00DB1558">
        <w:rPr>
          <w:rFonts w:ascii="Arial" w:hAnsi="Arial" w:cs="Arial"/>
          <w:i/>
          <w:iCs/>
          <w:sz w:val="24"/>
          <w:szCs w:val="24"/>
        </w:rPr>
        <w:t>modelo de Jakobson</w:t>
      </w:r>
      <w:r w:rsidRPr="003010C9">
        <w:rPr>
          <w:rFonts w:ascii="Arial" w:hAnsi="Arial" w:cs="Arial"/>
          <w:sz w:val="24"/>
          <w:szCs w:val="24"/>
        </w:rPr>
        <w:t>, se explica que la finalidad de la lengua consiste en la realización de la</w:t>
      </w:r>
      <w:r w:rsidRPr="003010C9">
        <w:rPr>
          <w:rFonts w:ascii="Arial" w:hAnsi="Arial" w:cs="Arial"/>
          <w:b/>
          <w:sz w:val="24"/>
          <w:szCs w:val="24"/>
        </w:rPr>
        <w:t xml:space="preserve"> intención del sujeto</w:t>
      </w:r>
      <w:r w:rsidRPr="003010C9">
        <w:rPr>
          <w:rFonts w:ascii="Arial" w:hAnsi="Arial" w:cs="Arial"/>
          <w:sz w:val="24"/>
          <w:szCs w:val="24"/>
        </w:rPr>
        <w:t xml:space="preserve"> de comunicar un mensaje, manifestar lo que desea, sus emociones, cosas que sabe, solicitar información, etc. Los factores que constituyen el hecho discursivo son el emisor, el receptor, el mensaje, el canal, el contexto y el código, dichos elementos permiten establecer y mantener la comunicación entre el hablante y el oyente, a estos factores se les atribuye cada una de las funciones del lenguaje, estas nos permiten darle significado a la oración al atender la intención y el contexto con la que el emisor emite el mensaje.</w:t>
      </w:r>
      <w:r w:rsidR="003010C9">
        <w:rPr>
          <w:rFonts w:ascii="Arial" w:hAnsi="Arial" w:cs="Arial"/>
          <w:sz w:val="24"/>
          <w:szCs w:val="24"/>
        </w:rPr>
        <w:t xml:space="preserve"> </w:t>
      </w:r>
      <w:r w:rsidRPr="003010C9">
        <w:rPr>
          <w:rFonts w:ascii="Arial" w:hAnsi="Arial" w:cs="Arial"/>
          <w:sz w:val="24"/>
          <w:szCs w:val="24"/>
        </w:rPr>
        <w:t xml:space="preserve">En este modelo la oración puede tener significados distintos en función del contexto, para que el mensaje se entienda y se le dé el mismo significado debe haber un canal de comunicación abierto y comprobar que la otra persona esté recibiendo el mensaje. Para este autor, compartir un código no es hablar el mismo idioma, sino hablar </w:t>
      </w:r>
      <w:r w:rsidRPr="003010C9">
        <w:rPr>
          <w:rFonts w:ascii="Arial" w:hAnsi="Arial" w:cs="Arial"/>
          <w:b/>
          <w:sz w:val="24"/>
          <w:szCs w:val="24"/>
        </w:rPr>
        <w:t>sobre lo mismo y entender lo mismo</w:t>
      </w:r>
      <w:r w:rsidRPr="003010C9">
        <w:rPr>
          <w:rFonts w:ascii="Arial" w:hAnsi="Arial" w:cs="Arial"/>
          <w:sz w:val="24"/>
          <w:szCs w:val="24"/>
        </w:rPr>
        <w:t>.</w:t>
      </w:r>
    </w:p>
    <w:p w14:paraId="6F4C9A89" w14:textId="3A7537F9" w:rsidR="000174F9" w:rsidRPr="00DB1558" w:rsidRDefault="00DB1558" w:rsidP="00DB1558">
      <w:pPr>
        <w:spacing w:line="360" w:lineRule="auto"/>
        <w:jc w:val="both"/>
        <w:rPr>
          <w:rFonts w:ascii="Arial" w:hAnsi="Arial" w:cs="Arial"/>
          <w:iCs/>
          <w:sz w:val="24"/>
          <w:szCs w:val="24"/>
        </w:rPr>
      </w:pPr>
      <w:r w:rsidRPr="003010C9">
        <w:rPr>
          <w:rFonts w:ascii="Arial" w:hAnsi="Arial" w:cs="Arial"/>
          <w:sz w:val="24"/>
          <w:szCs w:val="24"/>
        </w:rPr>
        <w:t xml:space="preserve">En cuanto al </w:t>
      </w:r>
      <w:r w:rsidRPr="00DB1558">
        <w:rPr>
          <w:rFonts w:ascii="Arial" w:hAnsi="Arial" w:cs="Arial"/>
          <w:i/>
          <w:iCs/>
          <w:sz w:val="24"/>
          <w:szCs w:val="24"/>
        </w:rPr>
        <w:t>modelo de Michel Pécheux</w:t>
      </w:r>
      <w:r w:rsidRPr="003010C9">
        <w:rPr>
          <w:rFonts w:ascii="Arial" w:hAnsi="Arial" w:cs="Arial"/>
          <w:sz w:val="24"/>
          <w:szCs w:val="24"/>
        </w:rPr>
        <w:t xml:space="preserve"> se introdujeron los conceptos de condiciones de producción y </w:t>
      </w:r>
      <w:r w:rsidRPr="00F8797C">
        <w:rPr>
          <w:rFonts w:ascii="Arial" w:hAnsi="Arial" w:cs="Arial"/>
          <w:sz w:val="24"/>
          <w:szCs w:val="24"/>
        </w:rPr>
        <w:t>recepción del discurso y los efectos de sentido, así como las categorías de formación social, formación ideológica y formación discursiva en el proceso comunicativo. La idea principal de este modelo parte de un planteamiento en donde el destinador envía un mensaje al destinatario, en donde es vital que exista un</w:t>
      </w:r>
      <w:r w:rsidRPr="00F8797C">
        <w:rPr>
          <w:rFonts w:ascii="Arial" w:hAnsi="Arial" w:cs="Arial"/>
          <w:b/>
          <w:sz w:val="24"/>
          <w:szCs w:val="24"/>
        </w:rPr>
        <w:t xml:space="preserve"> contexto conocido</w:t>
      </w:r>
      <w:r w:rsidRPr="00F8797C">
        <w:rPr>
          <w:rFonts w:ascii="Arial" w:hAnsi="Arial" w:cs="Arial"/>
          <w:sz w:val="24"/>
          <w:szCs w:val="24"/>
        </w:rPr>
        <w:t xml:space="preserve"> por el destinatario y a la vez que el mensaje tenga un código parcialmente común al codificador y al decodificador. Todo esto se desarrolla a través de un contacto entre ambos actores que permite llevar a cabo el proceso de comunicación.  De igual manera, este autor explica que todo proceso discursivo supone la existencia de formaciones imaginarias, donde se engloban conceptos como producción de efectos de sentido y producción de imágenes</w:t>
      </w:r>
      <w:r w:rsidR="00F8797C" w:rsidRPr="00F8797C">
        <w:rPr>
          <w:rFonts w:ascii="Arial" w:hAnsi="Arial" w:cs="Arial"/>
          <w:iCs/>
          <w:sz w:val="24"/>
          <w:szCs w:val="24"/>
        </w:rPr>
        <w:t xml:space="preserve">, a esto le atribuimos que esas imágenes quieren decir </w:t>
      </w:r>
      <w:r w:rsidR="00F8797C" w:rsidRPr="00F8797C">
        <w:rPr>
          <w:rFonts w:ascii="Arial" w:hAnsi="Arial" w:cs="Arial"/>
          <w:iCs/>
          <w:sz w:val="24"/>
          <w:szCs w:val="24"/>
        </w:rPr>
        <w:lastRenderedPageBreak/>
        <w:t xml:space="preserve">que cuando el emisor produzca un mensaje este debe tener la idea clara de a quien se va a dirigir, tener conocimiento de lo que quiere expresar, dónde, cuándo y cómo.  </w:t>
      </w:r>
    </w:p>
    <w:p w14:paraId="68D15AA6" w14:textId="77777777" w:rsidR="000174F9" w:rsidRPr="003010C9" w:rsidRDefault="00DB1558" w:rsidP="00F8797C">
      <w:pPr>
        <w:spacing w:after="0" w:line="360" w:lineRule="auto"/>
        <w:ind w:hanging="709"/>
        <w:jc w:val="both"/>
        <w:rPr>
          <w:rFonts w:ascii="Arial" w:hAnsi="Arial" w:cs="Arial"/>
          <w:sz w:val="24"/>
          <w:szCs w:val="24"/>
        </w:rPr>
      </w:pPr>
      <w:r w:rsidRPr="003010C9">
        <w:rPr>
          <w:rFonts w:ascii="Arial" w:hAnsi="Arial" w:cs="Arial"/>
          <w:sz w:val="24"/>
          <w:szCs w:val="24"/>
        </w:rPr>
        <w:t xml:space="preserve">          El </w:t>
      </w:r>
      <w:r w:rsidRPr="00DB1558">
        <w:rPr>
          <w:rFonts w:ascii="Arial" w:hAnsi="Arial" w:cs="Arial"/>
          <w:i/>
          <w:iCs/>
          <w:sz w:val="24"/>
          <w:szCs w:val="24"/>
        </w:rPr>
        <w:t>modelo de Grize</w:t>
      </w:r>
      <w:r w:rsidRPr="003010C9">
        <w:rPr>
          <w:rFonts w:ascii="Arial" w:hAnsi="Arial" w:cs="Arial"/>
          <w:sz w:val="24"/>
          <w:szCs w:val="24"/>
        </w:rPr>
        <w:t>, que implica a los dos anteriores, es una cabal explicación de este proceso en tanto que la comunicación social es una interlocución en la cual se construyen y reconstruyen sentidos. La comunicación como transmisión de mensajes queda, pues, muy pobre frente al proceso de la comunicación como esquematización, como discurso. Proceso de naturaleza cultural en el cual desempeña un papel central el concepto de espacio-tiempo ligado al concepto de efectos de sentido, así como el de lugares desde los cuales se construyen y reconstruyen los sentidos.</w:t>
      </w:r>
    </w:p>
    <w:p w14:paraId="428F8D43" w14:textId="3443BF69" w:rsidR="000174F9" w:rsidRPr="003010C9" w:rsidRDefault="00DB1558" w:rsidP="00F8797C">
      <w:pPr>
        <w:spacing w:after="0" w:line="360" w:lineRule="auto"/>
        <w:ind w:hanging="709"/>
        <w:jc w:val="both"/>
        <w:rPr>
          <w:rFonts w:ascii="Arial" w:hAnsi="Arial" w:cs="Arial"/>
          <w:sz w:val="24"/>
          <w:szCs w:val="24"/>
        </w:rPr>
      </w:pPr>
      <w:r w:rsidRPr="003010C9">
        <w:rPr>
          <w:rFonts w:ascii="Arial" w:hAnsi="Arial" w:cs="Arial"/>
          <w:sz w:val="24"/>
          <w:szCs w:val="24"/>
        </w:rPr>
        <w:t xml:space="preserve">           Grize señala que para explicar el proceso de la comunicación es necesario rebasar la concepción que lo piensa como una transmisión de información y poner el acento en la comunicación como un hecho social, es decir, como un acto de interlocución en una situación de comunicación específica. </w:t>
      </w:r>
    </w:p>
    <w:p w14:paraId="01E89480" w14:textId="2612F8C0" w:rsidR="003010C9" w:rsidRPr="003010C9" w:rsidRDefault="00DB1558" w:rsidP="00F8797C">
      <w:pPr>
        <w:spacing w:after="0" w:line="360" w:lineRule="auto"/>
        <w:jc w:val="both"/>
        <w:rPr>
          <w:rFonts w:ascii="Arial" w:hAnsi="Arial" w:cs="Arial"/>
          <w:sz w:val="24"/>
          <w:szCs w:val="24"/>
        </w:rPr>
      </w:pPr>
      <w:r w:rsidRPr="003010C9">
        <w:rPr>
          <w:rFonts w:ascii="Arial" w:hAnsi="Arial" w:cs="Arial"/>
          <w:sz w:val="24"/>
          <w:szCs w:val="24"/>
        </w:rPr>
        <w:t xml:space="preserve">Hablar y escribir, dice Grize, es una actividad creadora que da lugar a una </w:t>
      </w:r>
      <w:r w:rsidRPr="003010C9">
        <w:rPr>
          <w:rFonts w:ascii="Arial" w:hAnsi="Arial" w:cs="Arial"/>
          <w:b/>
          <w:sz w:val="24"/>
          <w:szCs w:val="24"/>
        </w:rPr>
        <w:t>esquematización</w:t>
      </w:r>
      <w:r w:rsidRPr="003010C9">
        <w:rPr>
          <w:rFonts w:ascii="Arial" w:hAnsi="Arial" w:cs="Arial"/>
          <w:sz w:val="24"/>
          <w:szCs w:val="24"/>
        </w:rPr>
        <w:t>,</w:t>
      </w:r>
      <w:r w:rsidR="003010C9" w:rsidRPr="003010C9">
        <w:rPr>
          <w:rFonts w:ascii="Arial" w:hAnsi="Arial" w:cs="Arial"/>
          <w:sz w:val="24"/>
          <w:szCs w:val="24"/>
        </w:rPr>
        <w:t xml:space="preserve"> </w:t>
      </w:r>
      <w:r w:rsidRPr="003010C9">
        <w:rPr>
          <w:rFonts w:ascii="Arial" w:hAnsi="Arial" w:cs="Arial"/>
          <w:sz w:val="24"/>
          <w:szCs w:val="24"/>
        </w:rPr>
        <w:t xml:space="preserve">misma que debe entenderse en dos sentidos: como un proceso y como el resultado de una actividad discursiva. La esquematización como proceso se refiere a las operaciones de pensamiento necesarias en todo discurso. Este proceso consiste en organizar el material verbal, en organizar los signos (las palabras) que refieren a los preconstruidos culturales. La reconstrucción de la esquematización es la interpretación que el interlocutor hace del discurso. Interpretar un mensaje es reconstruir su significado en una situación de interlocución. </w:t>
      </w:r>
    </w:p>
    <w:p w14:paraId="64506C66" w14:textId="77777777" w:rsidR="003010C9" w:rsidRPr="003010C9" w:rsidRDefault="003010C9" w:rsidP="00F8797C">
      <w:pPr>
        <w:spacing w:line="360" w:lineRule="auto"/>
        <w:jc w:val="both"/>
        <w:rPr>
          <w:rFonts w:ascii="Arial" w:hAnsi="Arial" w:cs="Arial"/>
          <w:sz w:val="24"/>
          <w:szCs w:val="24"/>
        </w:rPr>
      </w:pPr>
      <w:r w:rsidRPr="003010C9">
        <w:rPr>
          <w:rFonts w:ascii="Arial" w:hAnsi="Arial" w:cs="Arial"/>
          <w:sz w:val="24"/>
          <w:szCs w:val="24"/>
        </w:rPr>
        <w:t>La utilidad de dicho modelo se basa en la argumentación del discurso, no solo es hacer uso de imágenes si no que este modelo explica que el mensaje que se va a expresar tiene como finalidad intervenir sobre la opinión, la actitud o el comportamiento de un auditorio particular, presentando razones o argumentos para apoyar el mensaje expresado, y esa esquematización de la que habla el autor es una representación discursiva orientada a un destinatario sobre aquello que su autor concibe o imagina de una cierta realidad, y tiene como fin hacer que el destinatario comparta dicha concepción.</w:t>
      </w:r>
    </w:p>
    <w:p w14:paraId="41ABD707" w14:textId="0CDF9D05" w:rsidR="00F2297A" w:rsidRDefault="003010C9" w:rsidP="00F8797C">
      <w:pPr>
        <w:spacing w:line="360" w:lineRule="auto"/>
        <w:jc w:val="both"/>
        <w:rPr>
          <w:rFonts w:ascii="Arial" w:hAnsi="Arial" w:cs="Arial"/>
          <w:sz w:val="24"/>
          <w:szCs w:val="24"/>
        </w:rPr>
      </w:pPr>
      <w:r w:rsidRPr="003010C9">
        <w:rPr>
          <w:rFonts w:ascii="Arial" w:hAnsi="Arial" w:cs="Arial"/>
          <w:sz w:val="24"/>
          <w:szCs w:val="24"/>
        </w:rPr>
        <w:t xml:space="preserve">Concluimos que este modelo define el proceso de comunicación como una actividad destinada a influir en las opiniones, actitudes y comportamientos del interlocutor, de tal </w:t>
      </w:r>
      <w:r w:rsidRPr="003010C9">
        <w:rPr>
          <w:rFonts w:ascii="Arial" w:hAnsi="Arial" w:cs="Arial"/>
          <w:sz w:val="24"/>
          <w:szCs w:val="24"/>
        </w:rPr>
        <w:lastRenderedPageBreak/>
        <w:t>manera todo discurso tiene, entonces, una dimensión argumentativa ya que pretende poner a consideración de un auditorio esquematizaciones que pueden movilizar valores y creencias a través del discurso y reconstruir el mensaje recibido.</w:t>
      </w:r>
    </w:p>
    <w:p w14:paraId="799781E9" w14:textId="445FB138" w:rsidR="00F8797C" w:rsidRDefault="00F8797C" w:rsidP="00F8797C">
      <w:pPr>
        <w:spacing w:line="360" w:lineRule="auto"/>
        <w:jc w:val="both"/>
        <w:rPr>
          <w:rFonts w:ascii="Arial" w:hAnsi="Arial" w:cs="Arial"/>
          <w:sz w:val="24"/>
          <w:szCs w:val="24"/>
        </w:rPr>
      </w:pPr>
    </w:p>
    <w:p w14:paraId="261E88A3" w14:textId="005C47B3" w:rsidR="00F8797C" w:rsidRPr="00882709" w:rsidRDefault="00F8797C" w:rsidP="00882709">
      <w:pPr>
        <w:spacing w:line="360" w:lineRule="auto"/>
        <w:jc w:val="center"/>
        <w:rPr>
          <w:rFonts w:ascii="Arial" w:hAnsi="Arial" w:cs="Arial"/>
          <w:b/>
          <w:bCs/>
          <w:sz w:val="24"/>
          <w:szCs w:val="24"/>
        </w:rPr>
      </w:pPr>
    </w:p>
    <w:p w14:paraId="6F374FA1" w14:textId="26348E0A" w:rsidR="00882709" w:rsidRPr="00882709" w:rsidRDefault="00882709" w:rsidP="00882709">
      <w:pPr>
        <w:spacing w:line="360" w:lineRule="auto"/>
        <w:jc w:val="center"/>
        <w:rPr>
          <w:rFonts w:ascii="Arial" w:hAnsi="Arial" w:cs="Arial"/>
          <w:b/>
          <w:bCs/>
          <w:sz w:val="24"/>
          <w:szCs w:val="24"/>
        </w:rPr>
      </w:pPr>
      <w:r w:rsidRPr="00882709">
        <w:rPr>
          <w:rFonts w:ascii="Arial" w:hAnsi="Arial" w:cs="Arial"/>
          <w:b/>
          <w:bCs/>
          <w:sz w:val="24"/>
          <w:szCs w:val="24"/>
        </w:rPr>
        <w:t>Referencias</w:t>
      </w:r>
    </w:p>
    <w:p w14:paraId="7447B83A" w14:textId="1BA2BCA7" w:rsidR="00882709" w:rsidRPr="00882709" w:rsidRDefault="00882709" w:rsidP="009C17FC">
      <w:pPr>
        <w:spacing w:line="360" w:lineRule="auto"/>
        <w:ind w:left="720" w:hanging="720"/>
        <w:rPr>
          <w:rFonts w:ascii="Arial" w:hAnsi="Arial" w:cs="Arial"/>
          <w:color w:val="000000" w:themeColor="text1"/>
          <w:sz w:val="24"/>
          <w:szCs w:val="24"/>
        </w:rPr>
      </w:pPr>
      <w:r w:rsidRPr="00882709">
        <w:rPr>
          <w:rFonts w:ascii="Arial" w:hAnsi="Arial" w:cs="Arial"/>
          <w:color w:val="000000" w:themeColor="text1"/>
          <w:sz w:val="24"/>
          <w:szCs w:val="24"/>
          <w:shd w:val="clear" w:color="auto" w:fill="FFFFFF"/>
        </w:rPr>
        <w:t>González Reyna, S. (2000). Lenguaje y comunicación. </w:t>
      </w:r>
      <w:r w:rsidRPr="00882709">
        <w:rPr>
          <w:rFonts w:ascii="Arial" w:hAnsi="Arial" w:cs="Arial"/>
          <w:i/>
          <w:iCs/>
          <w:color w:val="000000" w:themeColor="text1"/>
          <w:sz w:val="24"/>
          <w:szCs w:val="24"/>
          <w:shd w:val="clear" w:color="auto" w:fill="FFFFFF"/>
        </w:rPr>
        <w:t xml:space="preserve">Revista </w:t>
      </w:r>
      <w:r w:rsidRPr="00882709">
        <w:rPr>
          <w:rFonts w:ascii="Arial" w:hAnsi="Arial" w:cs="Arial"/>
          <w:i/>
          <w:iCs/>
          <w:color w:val="000000" w:themeColor="text1"/>
          <w:sz w:val="24"/>
          <w:szCs w:val="24"/>
          <w:shd w:val="clear" w:color="auto" w:fill="FFFFFF"/>
        </w:rPr>
        <w:t>m</w:t>
      </w:r>
      <w:r w:rsidRPr="00882709">
        <w:rPr>
          <w:rFonts w:ascii="Arial" w:hAnsi="Arial" w:cs="Arial"/>
          <w:i/>
          <w:iCs/>
          <w:color w:val="000000" w:themeColor="text1"/>
          <w:sz w:val="24"/>
          <w:szCs w:val="24"/>
          <w:shd w:val="clear" w:color="auto" w:fill="FFFFFF"/>
        </w:rPr>
        <w:t xml:space="preserve">exicana de </w:t>
      </w:r>
      <w:r w:rsidRPr="00882709">
        <w:rPr>
          <w:rFonts w:ascii="Arial" w:hAnsi="Arial" w:cs="Arial"/>
          <w:i/>
          <w:iCs/>
          <w:color w:val="000000" w:themeColor="text1"/>
          <w:sz w:val="24"/>
          <w:szCs w:val="24"/>
          <w:shd w:val="clear" w:color="auto" w:fill="FFFFFF"/>
        </w:rPr>
        <w:t>C</w:t>
      </w:r>
      <w:r w:rsidRPr="00882709">
        <w:rPr>
          <w:rFonts w:ascii="Arial" w:hAnsi="Arial" w:cs="Arial"/>
          <w:i/>
          <w:iCs/>
          <w:color w:val="000000" w:themeColor="text1"/>
          <w:sz w:val="24"/>
          <w:szCs w:val="24"/>
          <w:shd w:val="clear" w:color="auto" w:fill="FFFFFF"/>
        </w:rPr>
        <w:t xml:space="preserve">iencias </w:t>
      </w:r>
      <w:r w:rsidRPr="00882709">
        <w:rPr>
          <w:rFonts w:ascii="Arial" w:hAnsi="Arial" w:cs="Arial"/>
          <w:i/>
          <w:iCs/>
          <w:color w:val="000000" w:themeColor="text1"/>
          <w:sz w:val="24"/>
          <w:szCs w:val="24"/>
          <w:shd w:val="clear" w:color="auto" w:fill="FFFFFF"/>
        </w:rPr>
        <w:t>P</w:t>
      </w:r>
      <w:r w:rsidRPr="00882709">
        <w:rPr>
          <w:rFonts w:ascii="Arial" w:hAnsi="Arial" w:cs="Arial"/>
          <w:i/>
          <w:iCs/>
          <w:color w:val="000000" w:themeColor="text1"/>
          <w:sz w:val="24"/>
          <w:szCs w:val="24"/>
          <w:shd w:val="clear" w:color="auto" w:fill="FFFFFF"/>
        </w:rPr>
        <w:t xml:space="preserve">olíticas y </w:t>
      </w:r>
      <w:r w:rsidRPr="00882709">
        <w:rPr>
          <w:rFonts w:ascii="Arial" w:hAnsi="Arial" w:cs="Arial"/>
          <w:i/>
          <w:iCs/>
          <w:color w:val="000000" w:themeColor="text1"/>
          <w:sz w:val="24"/>
          <w:szCs w:val="24"/>
          <w:shd w:val="clear" w:color="auto" w:fill="FFFFFF"/>
        </w:rPr>
        <w:t>S</w:t>
      </w:r>
      <w:r w:rsidRPr="00882709">
        <w:rPr>
          <w:rFonts w:ascii="Arial" w:hAnsi="Arial" w:cs="Arial"/>
          <w:i/>
          <w:iCs/>
          <w:color w:val="000000" w:themeColor="text1"/>
          <w:sz w:val="24"/>
          <w:szCs w:val="24"/>
          <w:shd w:val="clear" w:color="auto" w:fill="FFFFFF"/>
        </w:rPr>
        <w:t>ociales</w:t>
      </w:r>
      <w:r w:rsidRPr="00882709">
        <w:rPr>
          <w:rFonts w:ascii="Arial" w:hAnsi="Arial" w:cs="Arial"/>
          <w:color w:val="000000" w:themeColor="text1"/>
          <w:sz w:val="24"/>
          <w:szCs w:val="24"/>
          <w:shd w:val="clear" w:color="auto" w:fill="FFFFFF"/>
        </w:rPr>
        <w:t>, </w:t>
      </w:r>
      <w:r w:rsidRPr="00882709">
        <w:rPr>
          <w:rFonts w:ascii="Arial" w:hAnsi="Arial" w:cs="Arial"/>
          <w:i/>
          <w:iCs/>
          <w:color w:val="000000" w:themeColor="text1"/>
          <w:sz w:val="24"/>
          <w:szCs w:val="24"/>
          <w:shd w:val="clear" w:color="auto" w:fill="FFFFFF"/>
        </w:rPr>
        <w:t>44</w:t>
      </w:r>
      <w:r w:rsidRPr="00882709">
        <w:rPr>
          <w:rFonts w:ascii="Arial" w:hAnsi="Arial" w:cs="Arial"/>
          <w:color w:val="000000" w:themeColor="text1"/>
          <w:sz w:val="24"/>
          <w:szCs w:val="24"/>
          <w:shd w:val="clear" w:color="auto" w:fill="FFFFFF"/>
        </w:rPr>
        <w:t>(179), 139-152.</w:t>
      </w:r>
      <w:r w:rsidR="009C17FC">
        <w:rPr>
          <w:rFonts w:ascii="Arial" w:hAnsi="Arial" w:cs="Arial"/>
          <w:color w:val="000000" w:themeColor="text1"/>
          <w:sz w:val="24"/>
          <w:szCs w:val="24"/>
          <w:shd w:val="clear" w:color="auto" w:fill="FFFFFF"/>
        </w:rPr>
        <w:t xml:space="preserve"> </w:t>
      </w:r>
      <w:r w:rsidRPr="00882709">
        <w:rPr>
          <w:rFonts w:ascii="Arial" w:eastAsia="Times New Roman" w:hAnsi="Arial" w:cs="Arial"/>
          <w:color w:val="000000" w:themeColor="text1"/>
          <w:sz w:val="24"/>
          <w:szCs w:val="24"/>
        </w:rPr>
        <w:t>DOI: </w:t>
      </w:r>
      <w:hyperlink r:id="rId13" w:history="1">
        <w:r w:rsidRPr="00882709">
          <w:rPr>
            <w:rFonts w:ascii="Arial" w:eastAsia="Times New Roman" w:hAnsi="Arial" w:cs="Arial"/>
            <w:color w:val="000000" w:themeColor="text1"/>
            <w:sz w:val="24"/>
            <w:szCs w:val="24"/>
            <w:u w:val="single"/>
          </w:rPr>
          <w:t>http://dx.doi.org/10.22201/fcpys.2448492xe.2000.179.48892</w:t>
        </w:r>
      </w:hyperlink>
    </w:p>
    <w:p w14:paraId="2DA5FF5F" w14:textId="5442BB4C" w:rsidR="00882709" w:rsidRDefault="00882709" w:rsidP="00F8797C">
      <w:pPr>
        <w:spacing w:line="360" w:lineRule="auto"/>
        <w:jc w:val="both"/>
        <w:rPr>
          <w:rFonts w:ascii="Arial" w:hAnsi="Arial" w:cs="Arial"/>
          <w:sz w:val="24"/>
          <w:szCs w:val="24"/>
        </w:rPr>
      </w:pPr>
    </w:p>
    <w:p w14:paraId="1F184002" w14:textId="77777777" w:rsidR="00882709" w:rsidRDefault="00882709" w:rsidP="00F8797C">
      <w:pPr>
        <w:spacing w:line="360" w:lineRule="auto"/>
        <w:jc w:val="both"/>
        <w:rPr>
          <w:rFonts w:ascii="Arial" w:hAnsi="Arial" w:cs="Arial"/>
          <w:sz w:val="24"/>
          <w:szCs w:val="24"/>
        </w:rPr>
      </w:pPr>
    </w:p>
    <w:p w14:paraId="6E48777E" w14:textId="77777777" w:rsidR="00F8797C" w:rsidRPr="003010C9" w:rsidRDefault="00F8797C" w:rsidP="00F8797C">
      <w:pPr>
        <w:spacing w:line="360" w:lineRule="auto"/>
        <w:jc w:val="both"/>
        <w:rPr>
          <w:rFonts w:ascii="Arial" w:hAnsi="Arial" w:cs="Arial"/>
          <w:sz w:val="24"/>
          <w:szCs w:val="24"/>
        </w:rPr>
      </w:pPr>
    </w:p>
    <w:p w14:paraId="550A08BF" w14:textId="22C08C61" w:rsidR="00F2297A" w:rsidRDefault="003010C9" w:rsidP="003010C9">
      <w:pPr>
        <w:spacing w:after="0" w:line="240" w:lineRule="auto"/>
        <w:ind w:hanging="709"/>
        <w:jc w:val="center"/>
        <w:rPr>
          <w:rFonts w:ascii="Arial" w:hAnsi="Arial" w:cs="Arial"/>
          <w:b/>
          <w:bCs/>
          <w:sz w:val="24"/>
          <w:szCs w:val="24"/>
        </w:rPr>
      </w:pPr>
      <w:r w:rsidRPr="003010C9">
        <w:rPr>
          <w:rFonts w:ascii="Arial" w:hAnsi="Arial" w:cs="Arial"/>
          <w:b/>
          <w:bCs/>
          <w:sz w:val="24"/>
          <w:szCs w:val="24"/>
        </w:rPr>
        <w:t>Criterios de evaluación</w:t>
      </w:r>
    </w:p>
    <w:p w14:paraId="4FD633B0" w14:textId="77777777" w:rsidR="003010C9" w:rsidRPr="003010C9" w:rsidRDefault="003010C9" w:rsidP="003010C9">
      <w:pPr>
        <w:spacing w:after="0" w:line="240" w:lineRule="auto"/>
        <w:ind w:hanging="709"/>
        <w:jc w:val="center"/>
        <w:rPr>
          <w:rFonts w:ascii="Arial" w:hAnsi="Arial" w:cs="Arial"/>
          <w:b/>
          <w:bCs/>
          <w:sz w:val="24"/>
          <w:szCs w:val="24"/>
        </w:rPr>
      </w:pPr>
    </w:p>
    <w:p w14:paraId="3D943D6F" w14:textId="77777777" w:rsidR="003010C9" w:rsidRPr="003010C9" w:rsidRDefault="003010C9" w:rsidP="003010C9">
      <w:pPr>
        <w:pStyle w:val="Prrafodelista"/>
        <w:numPr>
          <w:ilvl w:val="0"/>
          <w:numId w:val="3"/>
        </w:numPr>
        <w:spacing w:after="0" w:line="240" w:lineRule="auto"/>
        <w:rPr>
          <w:rFonts w:ascii="Arial" w:eastAsia="Times New Roman" w:hAnsi="Arial" w:cs="Arial"/>
          <w:sz w:val="24"/>
          <w:szCs w:val="24"/>
        </w:rPr>
      </w:pPr>
      <w:r w:rsidRPr="003010C9">
        <w:rPr>
          <w:rFonts w:ascii="Arial" w:eastAsia="Times New Roman" w:hAnsi="Arial" w:cs="Arial"/>
          <w:color w:val="000000"/>
          <w:sz w:val="24"/>
          <w:szCs w:val="24"/>
        </w:rPr>
        <w:t>Aspectos importantes de cada modelo</w:t>
      </w:r>
    </w:p>
    <w:p w14:paraId="7B05A60F" w14:textId="72C64D1A" w:rsidR="003010C9" w:rsidRPr="003010C9" w:rsidRDefault="003010C9" w:rsidP="003010C9">
      <w:pPr>
        <w:pStyle w:val="Prrafodelista"/>
        <w:numPr>
          <w:ilvl w:val="0"/>
          <w:numId w:val="3"/>
        </w:numPr>
        <w:spacing w:after="0" w:line="240" w:lineRule="auto"/>
        <w:rPr>
          <w:rFonts w:ascii="Arial" w:eastAsia="Times New Roman" w:hAnsi="Arial" w:cs="Arial"/>
          <w:color w:val="000000"/>
          <w:sz w:val="24"/>
          <w:szCs w:val="24"/>
        </w:rPr>
      </w:pPr>
      <w:r w:rsidRPr="003010C9">
        <w:rPr>
          <w:rFonts w:ascii="Arial" w:eastAsia="Times New Roman" w:hAnsi="Arial" w:cs="Arial"/>
          <w:color w:val="000000"/>
          <w:sz w:val="24"/>
          <w:szCs w:val="24"/>
        </w:rPr>
        <w:t>Texto reflexivo con aportaciones del equipo acerca de la propuesta de los modelos</w:t>
      </w:r>
    </w:p>
    <w:p w14:paraId="792A367A" w14:textId="77777777" w:rsidR="003010C9" w:rsidRDefault="003010C9" w:rsidP="003010C9">
      <w:pPr>
        <w:spacing w:after="0" w:line="240" w:lineRule="auto"/>
        <w:ind w:hanging="709"/>
        <w:jc w:val="center"/>
        <w:rPr>
          <w:sz w:val="24"/>
          <w:szCs w:val="24"/>
        </w:rPr>
      </w:pPr>
    </w:p>
    <w:p w14:paraId="49DE51F6" w14:textId="77777777" w:rsidR="00F2297A" w:rsidRDefault="00F2297A">
      <w:pPr>
        <w:spacing w:after="0" w:line="240" w:lineRule="auto"/>
        <w:ind w:hanging="709"/>
        <w:jc w:val="both"/>
        <w:rPr>
          <w:sz w:val="24"/>
          <w:szCs w:val="24"/>
        </w:rPr>
      </w:pPr>
    </w:p>
    <w:sectPr w:rsidR="00F2297A" w:rsidSect="003010C9">
      <w:pgSz w:w="12240" w:h="15840"/>
      <w:pgMar w:top="1440" w:right="1440" w:bottom="1440" w:left="1440" w:header="708" w:footer="708" w:gutter="0"/>
      <w:pgBorders w:offsetFrom="page">
        <w:top w:val="double" w:sz="4" w:space="24" w:color="C00000"/>
        <w:left w:val="double" w:sz="4" w:space="24" w:color="C00000"/>
        <w:bottom w:val="double" w:sz="4" w:space="24" w:color="C00000"/>
        <w:right w:val="double" w:sz="4" w:space="24" w:color="C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42371"/>
    <w:multiLevelType w:val="multilevel"/>
    <w:tmpl w:val="A4223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4C1BFF"/>
    <w:multiLevelType w:val="multilevel"/>
    <w:tmpl w:val="95FC51C0"/>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7882BBA"/>
    <w:multiLevelType w:val="hybridMultilevel"/>
    <w:tmpl w:val="7D9E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F9"/>
    <w:rsid w:val="000174F9"/>
    <w:rsid w:val="003010C9"/>
    <w:rsid w:val="00681DC8"/>
    <w:rsid w:val="00882709"/>
    <w:rsid w:val="009C17FC"/>
    <w:rsid w:val="00DB1558"/>
    <w:rsid w:val="00F2297A"/>
    <w:rsid w:val="00F8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F82A"/>
  <w15:docId w15:val="{79C96CCA-8CA2-44C4-8626-EF67FB4A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213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7A68"/>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717917">
      <w:bodyDiv w:val="1"/>
      <w:marLeft w:val="0"/>
      <w:marRight w:val="0"/>
      <w:marTop w:val="0"/>
      <w:marBottom w:val="0"/>
      <w:divBdr>
        <w:top w:val="none" w:sz="0" w:space="0" w:color="auto"/>
        <w:left w:val="none" w:sz="0" w:space="0" w:color="auto"/>
        <w:bottom w:val="none" w:sz="0" w:space="0" w:color="auto"/>
        <w:right w:val="none" w:sz="0" w:space="0" w:color="auto"/>
      </w:divBdr>
      <w:divsChild>
        <w:div w:id="1840073618">
          <w:marLeft w:val="0"/>
          <w:marRight w:val="0"/>
          <w:marTop w:val="0"/>
          <w:marBottom w:val="0"/>
          <w:divBdr>
            <w:top w:val="single" w:sz="2" w:space="0" w:color="3E7BB1"/>
            <w:left w:val="none" w:sz="0" w:space="0" w:color="auto"/>
            <w:bottom w:val="none" w:sz="0" w:space="0" w:color="auto"/>
            <w:right w:val="none" w:sz="0" w:space="0" w:color="auto"/>
          </w:divBdr>
        </w:div>
      </w:divsChild>
    </w:div>
    <w:div w:id="1524436995">
      <w:bodyDiv w:val="1"/>
      <w:marLeft w:val="0"/>
      <w:marRight w:val="0"/>
      <w:marTop w:val="0"/>
      <w:marBottom w:val="0"/>
      <w:divBdr>
        <w:top w:val="none" w:sz="0" w:space="0" w:color="auto"/>
        <w:left w:val="none" w:sz="0" w:space="0" w:color="auto"/>
        <w:bottom w:val="none" w:sz="0" w:space="0" w:color="auto"/>
        <w:right w:val="none" w:sz="0" w:space="0" w:color="auto"/>
      </w:divBdr>
      <w:divsChild>
        <w:div w:id="17530456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dx.doi.org/10.22201/fcpys.2448492xe.2000.179.48892"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Kakfu+ilmFMfW4RzsrsgR02tTgA==">AMUW2mXR+aioVqWJ2mBaldydY03tQ8pfyOGiKuV/VcCqUrFsnnI4sHx36Vagg8c+iIwD6P3zxPw97egSeXw+px+syl6uMDot/9UnP2zkc6a/jmIGo1Puz8M=</go:docsCustomData>
</go:gDocsCustomXmlDataStorage>
</file>

<file path=customXml/itemProps1.xml><?xml version="1.0" encoding="utf-8"?>
<ds:datastoreItem xmlns:ds="http://schemas.openxmlformats.org/officeDocument/2006/customXml" ds:itemID="{2B273241-F82F-4CB8-B38C-94DAA3D18D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1760</Words>
  <Characters>10038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SANJUANITA ISABEL GARZA GAMEZ</dc:creator>
  <cp:lastModifiedBy>MARIANA SANJUANITA ISABEL GARZA GAMEZ</cp:lastModifiedBy>
  <cp:revision>2</cp:revision>
  <dcterms:created xsi:type="dcterms:W3CDTF">2021-05-03T21:48:00Z</dcterms:created>
  <dcterms:modified xsi:type="dcterms:W3CDTF">2021-05-03T21:48:00Z</dcterms:modified>
</cp:coreProperties>
</file>