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313" w:rsidRDefault="00D5794B">
      <w:pPr>
        <w:spacing w:line="360" w:lineRule="auto"/>
        <w:jc w:val="center"/>
        <w:rPr>
          <w:sz w:val="28"/>
          <w:szCs w:val="28"/>
        </w:rPr>
      </w:pPr>
      <w:r>
        <w:rPr>
          <w:sz w:val="28"/>
          <w:szCs w:val="28"/>
        </w:rPr>
        <w:t xml:space="preserve">Escuela Normal de </w:t>
      </w:r>
      <w:proofErr w:type="spellStart"/>
      <w:r>
        <w:rPr>
          <w:sz w:val="28"/>
          <w:szCs w:val="28"/>
        </w:rPr>
        <w:t>Educacion</w:t>
      </w:r>
      <w:proofErr w:type="spellEnd"/>
      <w:r>
        <w:rPr>
          <w:sz w:val="28"/>
          <w:szCs w:val="28"/>
        </w:rPr>
        <w:t xml:space="preserve"> Preescolar </w:t>
      </w:r>
    </w:p>
    <w:p w:rsidR="002A7313" w:rsidRDefault="00D5794B">
      <w:pPr>
        <w:spacing w:line="360" w:lineRule="auto"/>
        <w:jc w:val="center"/>
        <w:rPr>
          <w:sz w:val="28"/>
          <w:szCs w:val="28"/>
        </w:rPr>
      </w:pPr>
      <w:r>
        <w:rPr>
          <w:sz w:val="28"/>
          <w:szCs w:val="28"/>
        </w:rPr>
        <w:t xml:space="preserve">Licenciatura en </w:t>
      </w:r>
      <w:proofErr w:type="spellStart"/>
      <w:r>
        <w:rPr>
          <w:sz w:val="28"/>
          <w:szCs w:val="28"/>
        </w:rPr>
        <w:t>educacion</w:t>
      </w:r>
      <w:proofErr w:type="spellEnd"/>
      <w:r>
        <w:rPr>
          <w:sz w:val="28"/>
          <w:szCs w:val="28"/>
        </w:rPr>
        <w:t xml:space="preserve"> preescolar</w:t>
      </w:r>
    </w:p>
    <w:p w:rsidR="002A7313" w:rsidRDefault="00D5794B">
      <w:pPr>
        <w:spacing w:line="360" w:lineRule="auto"/>
        <w:jc w:val="center"/>
        <w:rPr>
          <w:sz w:val="28"/>
          <w:szCs w:val="28"/>
        </w:rPr>
      </w:pPr>
      <w:r>
        <w:rPr>
          <w:sz w:val="28"/>
          <w:szCs w:val="28"/>
        </w:rPr>
        <w:t>Ciclo escolar 2020-2021</w:t>
      </w:r>
    </w:p>
    <w:p w:rsidR="002A7313" w:rsidRDefault="002A7313">
      <w:pPr>
        <w:spacing w:line="360" w:lineRule="auto"/>
        <w:jc w:val="center"/>
        <w:rPr>
          <w:sz w:val="28"/>
          <w:szCs w:val="28"/>
        </w:rPr>
      </w:pPr>
    </w:p>
    <w:p w:rsidR="002A7313" w:rsidRDefault="00D5794B">
      <w:pPr>
        <w:spacing w:line="360" w:lineRule="auto"/>
        <w:jc w:val="center"/>
        <w:rPr>
          <w:sz w:val="28"/>
          <w:szCs w:val="28"/>
        </w:rPr>
      </w:pPr>
      <w:r>
        <w:rPr>
          <w:noProof/>
          <w:sz w:val="28"/>
          <w:szCs w:val="28"/>
        </w:rPr>
        <w:drawing>
          <wp:inline distT="114300" distB="114300" distL="114300" distR="114300">
            <wp:extent cx="1857375" cy="1381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57375" cy="1381125"/>
                    </a:xfrm>
                    <a:prstGeom prst="rect">
                      <a:avLst/>
                    </a:prstGeom>
                    <a:ln/>
                  </pic:spPr>
                </pic:pic>
              </a:graphicData>
            </a:graphic>
          </wp:inline>
        </w:drawing>
      </w:r>
    </w:p>
    <w:p w:rsidR="002A7313" w:rsidRDefault="002A7313">
      <w:pPr>
        <w:spacing w:line="360" w:lineRule="auto"/>
        <w:rPr>
          <w:sz w:val="28"/>
          <w:szCs w:val="28"/>
        </w:rPr>
      </w:pPr>
    </w:p>
    <w:p w:rsidR="002A7313" w:rsidRDefault="00D5794B">
      <w:pPr>
        <w:spacing w:line="360" w:lineRule="auto"/>
        <w:jc w:val="center"/>
        <w:rPr>
          <w:sz w:val="28"/>
          <w:szCs w:val="28"/>
        </w:rPr>
      </w:pPr>
      <w:r>
        <w:rPr>
          <w:sz w:val="28"/>
          <w:szCs w:val="28"/>
        </w:rPr>
        <w:t xml:space="preserve">Curso: Creación literaria </w:t>
      </w:r>
    </w:p>
    <w:p w:rsidR="002A7313" w:rsidRDefault="00D5794B">
      <w:pPr>
        <w:spacing w:line="360" w:lineRule="auto"/>
        <w:jc w:val="center"/>
        <w:rPr>
          <w:sz w:val="28"/>
          <w:szCs w:val="28"/>
        </w:rPr>
      </w:pPr>
      <w:r>
        <w:rPr>
          <w:sz w:val="28"/>
          <w:szCs w:val="28"/>
        </w:rPr>
        <w:t xml:space="preserve">Docente: Silvia Banda </w:t>
      </w:r>
      <w:proofErr w:type="spellStart"/>
      <w:r>
        <w:rPr>
          <w:sz w:val="28"/>
          <w:szCs w:val="28"/>
        </w:rPr>
        <w:t>Servin</w:t>
      </w:r>
      <w:proofErr w:type="spellEnd"/>
      <w:r>
        <w:rPr>
          <w:sz w:val="28"/>
          <w:szCs w:val="28"/>
        </w:rPr>
        <w:t xml:space="preserve"> </w:t>
      </w:r>
    </w:p>
    <w:p w:rsidR="002A7313" w:rsidRDefault="002A7313">
      <w:pPr>
        <w:spacing w:line="360" w:lineRule="auto"/>
        <w:jc w:val="center"/>
        <w:rPr>
          <w:sz w:val="28"/>
          <w:szCs w:val="28"/>
        </w:rPr>
      </w:pPr>
    </w:p>
    <w:p w:rsidR="002A7313" w:rsidRDefault="002A7313">
      <w:pPr>
        <w:spacing w:line="360" w:lineRule="auto"/>
        <w:jc w:val="center"/>
        <w:rPr>
          <w:sz w:val="28"/>
          <w:szCs w:val="28"/>
        </w:rPr>
      </w:pPr>
    </w:p>
    <w:p w:rsidR="002A7313" w:rsidRDefault="002A7313">
      <w:pPr>
        <w:spacing w:line="360" w:lineRule="auto"/>
        <w:jc w:val="center"/>
        <w:rPr>
          <w:sz w:val="28"/>
          <w:szCs w:val="28"/>
        </w:rPr>
      </w:pPr>
    </w:p>
    <w:p w:rsidR="002A7313" w:rsidRDefault="00D5794B">
      <w:pPr>
        <w:spacing w:line="360" w:lineRule="auto"/>
        <w:jc w:val="center"/>
        <w:rPr>
          <w:sz w:val="28"/>
          <w:szCs w:val="28"/>
        </w:rPr>
      </w:pPr>
      <w:r>
        <w:rPr>
          <w:sz w:val="28"/>
          <w:szCs w:val="28"/>
        </w:rPr>
        <w:t>Actividad: cuadro comparativo</w:t>
      </w:r>
    </w:p>
    <w:p w:rsidR="002A7313" w:rsidRDefault="002A7313">
      <w:pPr>
        <w:spacing w:line="360" w:lineRule="auto"/>
        <w:jc w:val="center"/>
        <w:rPr>
          <w:sz w:val="28"/>
          <w:szCs w:val="28"/>
        </w:rPr>
      </w:pPr>
    </w:p>
    <w:p w:rsidR="002A7313" w:rsidRDefault="002A7313">
      <w:pPr>
        <w:spacing w:line="360" w:lineRule="auto"/>
        <w:jc w:val="center"/>
        <w:rPr>
          <w:sz w:val="28"/>
          <w:szCs w:val="28"/>
        </w:rPr>
      </w:pPr>
    </w:p>
    <w:p w:rsidR="002A7313" w:rsidRDefault="002A7313">
      <w:pPr>
        <w:spacing w:line="360" w:lineRule="auto"/>
        <w:jc w:val="center"/>
        <w:rPr>
          <w:sz w:val="28"/>
          <w:szCs w:val="28"/>
        </w:rPr>
      </w:pPr>
    </w:p>
    <w:p w:rsidR="002A7313" w:rsidRDefault="00D5794B">
      <w:pPr>
        <w:spacing w:line="360" w:lineRule="auto"/>
        <w:jc w:val="center"/>
        <w:rPr>
          <w:sz w:val="28"/>
          <w:szCs w:val="28"/>
        </w:rPr>
      </w:pPr>
      <w:r>
        <w:rPr>
          <w:sz w:val="28"/>
          <w:szCs w:val="28"/>
        </w:rPr>
        <w:t xml:space="preserve">Presentado por: </w:t>
      </w:r>
    </w:p>
    <w:p w:rsidR="002A7313" w:rsidRDefault="00D5794B">
      <w:pPr>
        <w:spacing w:line="360" w:lineRule="auto"/>
        <w:jc w:val="center"/>
        <w:rPr>
          <w:sz w:val="28"/>
          <w:szCs w:val="28"/>
        </w:rPr>
      </w:pPr>
      <w:r>
        <w:rPr>
          <w:sz w:val="28"/>
          <w:szCs w:val="28"/>
        </w:rPr>
        <w:t>Guadalupe Lizbeth Horta Almaguer N.L 10</w:t>
      </w:r>
    </w:p>
    <w:p w:rsidR="002A7313" w:rsidRDefault="00D5794B">
      <w:pPr>
        <w:spacing w:line="360" w:lineRule="auto"/>
        <w:jc w:val="center"/>
        <w:rPr>
          <w:sz w:val="28"/>
          <w:szCs w:val="28"/>
        </w:rPr>
      </w:pPr>
      <w:r>
        <w:rPr>
          <w:sz w:val="28"/>
          <w:szCs w:val="28"/>
        </w:rPr>
        <w:t xml:space="preserve">Natalia Guadalupe Torres Tovar N.L 21 </w:t>
      </w:r>
    </w:p>
    <w:p w:rsidR="002A7313" w:rsidRDefault="002A7313">
      <w:pPr>
        <w:spacing w:line="360" w:lineRule="auto"/>
        <w:jc w:val="center"/>
        <w:rPr>
          <w:sz w:val="28"/>
          <w:szCs w:val="28"/>
        </w:rPr>
      </w:pPr>
    </w:p>
    <w:p w:rsidR="002A7313" w:rsidRDefault="002A7313">
      <w:pPr>
        <w:spacing w:line="360" w:lineRule="auto"/>
        <w:jc w:val="center"/>
        <w:rPr>
          <w:sz w:val="28"/>
          <w:szCs w:val="28"/>
        </w:rPr>
      </w:pPr>
    </w:p>
    <w:p w:rsidR="002A7313" w:rsidRDefault="002A7313">
      <w:pPr>
        <w:spacing w:line="360" w:lineRule="auto"/>
        <w:jc w:val="center"/>
        <w:rPr>
          <w:sz w:val="28"/>
          <w:szCs w:val="28"/>
        </w:rPr>
      </w:pPr>
    </w:p>
    <w:p w:rsidR="002A7313" w:rsidRDefault="002A7313">
      <w:pPr>
        <w:spacing w:line="360" w:lineRule="auto"/>
        <w:jc w:val="center"/>
        <w:rPr>
          <w:sz w:val="28"/>
          <w:szCs w:val="28"/>
        </w:rPr>
      </w:pPr>
    </w:p>
    <w:p w:rsidR="002A7313" w:rsidRDefault="002A7313">
      <w:pPr>
        <w:spacing w:line="360" w:lineRule="auto"/>
        <w:jc w:val="center"/>
        <w:rPr>
          <w:sz w:val="28"/>
          <w:szCs w:val="28"/>
        </w:rPr>
      </w:pPr>
    </w:p>
    <w:p w:rsidR="002A7313" w:rsidRDefault="002A7313">
      <w:pPr>
        <w:spacing w:line="360" w:lineRule="auto"/>
        <w:jc w:val="center"/>
        <w:rPr>
          <w:sz w:val="28"/>
          <w:szCs w:val="28"/>
        </w:rPr>
      </w:pPr>
    </w:p>
    <w:p w:rsidR="002A7313" w:rsidRPr="00D5794B" w:rsidRDefault="00D5794B">
      <w:pPr>
        <w:spacing w:line="360" w:lineRule="auto"/>
        <w:jc w:val="center"/>
        <w:rPr>
          <w:sz w:val="24"/>
          <w:szCs w:val="24"/>
        </w:rPr>
      </w:pPr>
      <w:r w:rsidRPr="00D5794B">
        <w:rPr>
          <w:sz w:val="24"/>
          <w:szCs w:val="24"/>
        </w:rPr>
        <w:t xml:space="preserve">Saltillo, Coahuila       </w:t>
      </w:r>
      <w:r>
        <w:rPr>
          <w:sz w:val="24"/>
          <w:szCs w:val="24"/>
        </w:rPr>
        <w:t xml:space="preserve">                             </w:t>
      </w:r>
      <w:r w:rsidRPr="00D5794B">
        <w:rPr>
          <w:sz w:val="24"/>
          <w:szCs w:val="24"/>
        </w:rPr>
        <w:t xml:space="preserve">                    </w:t>
      </w:r>
      <w:r w:rsidRPr="00D5794B">
        <w:rPr>
          <w:sz w:val="24"/>
          <w:szCs w:val="24"/>
        </w:rPr>
        <w:t xml:space="preserve">   03 de mayo de 2021.</w:t>
      </w:r>
    </w:p>
    <w:p w:rsidR="002A7313" w:rsidRDefault="002A7313">
      <w:pPr>
        <w:rPr>
          <w:sz w:val="28"/>
          <w:szCs w:val="28"/>
        </w:rPr>
      </w:pPr>
    </w:p>
    <w:tbl>
      <w:tblPr>
        <w:tblStyle w:val="a"/>
        <w:tblW w:w="10425"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625"/>
        <w:gridCol w:w="2655"/>
        <w:gridCol w:w="2775"/>
      </w:tblGrid>
      <w:tr w:rsidR="002A7313">
        <w:tc>
          <w:tcPr>
            <w:tcW w:w="2370" w:type="dxa"/>
            <w:shd w:val="clear" w:color="auto" w:fill="95FF82"/>
            <w:tcMar>
              <w:top w:w="100" w:type="dxa"/>
              <w:left w:w="100" w:type="dxa"/>
              <w:bottom w:w="100" w:type="dxa"/>
              <w:right w:w="100" w:type="dxa"/>
            </w:tcMar>
          </w:tcPr>
          <w:p w:rsidR="002A7313" w:rsidRDefault="00D5794B">
            <w:pPr>
              <w:widowControl w:val="0"/>
              <w:pBdr>
                <w:top w:val="nil"/>
                <w:left w:val="nil"/>
                <w:bottom w:val="nil"/>
                <w:right w:val="nil"/>
                <w:between w:val="nil"/>
              </w:pBdr>
              <w:spacing w:line="240" w:lineRule="auto"/>
              <w:jc w:val="both"/>
              <w:rPr>
                <w:b/>
                <w:sz w:val="20"/>
                <w:szCs w:val="20"/>
              </w:rPr>
            </w:pPr>
            <w:r>
              <w:rPr>
                <w:b/>
                <w:sz w:val="20"/>
                <w:szCs w:val="20"/>
              </w:rPr>
              <w:t>Nombre del modelo/Autor.</w:t>
            </w:r>
          </w:p>
        </w:tc>
        <w:tc>
          <w:tcPr>
            <w:tcW w:w="2625" w:type="dxa"/>
            <w:shd w:val="clear" w:color="auto" w:fill="6BE8E8"/>
            <w:tcMar>
              <w:top w:w="100" w:type="dxa"/>
              <w:left w:w="100" w:type="dxa"/>
              <w:bottom w:w="100" w:type="dxa"/>
              <w:right w:w="100" w:type="dxa"/>
            </w:tcMar>
          </w:tcPr>
          <w:p w:rsidR="002A7313" w:rsidRDefault="00D5794B">
            <w:pPr>
              <w:widowControl w:val="0"/>
              <w:pBdr>
                <w:top w:val="nil"/>
                <w:left w:val="nil"/>
                <w:bottom w:val="nil"/>
                <w:right w:val="nil"/>
                <w:between w:val="nil"/>
              </w:pBdr>
              <w:spacing w:line="240" w:lineRule="auto"/>
              <w:jc w:val="both"/>
              <w:rPr>
                <w:b/>
                <w:sz w:val="20"/>
                <w:szCs w:val="20"/>
              </w:rPr>
            </w:pPr>
            <w:r>
              <w:rPr>
                <w:b/>
                <w:sz w:val="20"/>
                <w:szCs w:val="20"/>
              </w:rPr>
              <w:t>Características.</w:t>
            </w:r>
          </w:p>
        </w:tc>
        <w:tc>
          <w:tcPr>
            <w:tcW w:w="2655" w:type="dxa"/>
            <w:shd w:val="clear" w:color="auto" w:fill="E090E0"/>
            <w:tcMar>
              <w:top w:w="100" w:type="dxa"/>
              <w:left w:w="100" w:type="dxa"/>
              <w:bottom w:w="100" w:type="dxa"/>
              <w:right w:w="100" w:type="dxa"/>
            </w:tcMar>
          </w:tcPr>
          <w:p w:rsidR="002A7313" w:rsidRDefault="00D5794B">
            <w:pPr>
              <w:widowControl w:val="0"/>
              <w:pBdr>
                <w:top w:val="nil"/>
                <w:left w:val="nil"/>
                <w:bottom w:val="nil"/>
                <w:right w:val="nil"/>
                <w:between w:val="nil"/>
              </w:pBdr>
              <w:spacing w:line="240" w:lineRule="auto"/>
              <w:jc w:val="both"/>
              <w:rPr>
                <w:sz w:val="20"/>
                <w:szCs w:val="20"/>
              </w:rPr>
            </w:pPr>
            <w:r>
              <w:rPr>
                <w:b/>
                <w:sz w:val="20"/>
                <w:szCs w:val="20"/>
              </w:rPr>
              <w:t>Similitudes</w:t>
            </w:r>
            <w:r>
              <w:rPr>
                <w:sz w:val="20"/>
                <w:szCs w:val="20"/>
              </w:rPr>
              <w:t>.</w:t>
            </w:r>
          </w:p>
        </w:tc>
        <w:tc>
          <w:tcPr>
            <w:tcW w:w="2775" w:type="dxa"/>
            <w:shd w:val="clear" w:color="auto" w:fill="F4F468"/>
            <w:tcMar>
              <w:top w:w="100" w:type="dxa"/>
              <w:left w:w="100" w:type="dxa"/>
              <w:bottom w:w="100" w:type="dxa"/>
              <w:right w:w="100" w:type="dxa"/>
            </w:tcMar>
          </w:tcPr>
          <w:p w:rsidR="002A7313" w:rsidRDefault="00D5794B">
            <w:pPr>
              <w:widowControl w:val="0"/>
              <w:pBdr>
                <w:top w:val="nil"/>
                <w:left w:val="nil"/>
                <w:bottom w:val="nil"/>
                <w:right w:val="nil"/>
                <w:between w:val="nil"/>
              </w:pBdr>
              <w:spacing w:line="240" w:lineRule="auto"/>
              <w:jc w:val="both"/>
              <w:rPr>
                <w:sz w:val="20"/>
                <w:szCs w:val="20"/>
              </w:rPr>
            </w:pPr>
            <w:r>
              <w:rPr>
                <w:b/>
                <w:sz w:val="20"/>
                <w:szCs w:val="20"/>
              </w:rPr>
              <w:t>Diferencias</w:t>
            </w:r>
            <w:r>
              <w:rPr>
                <w:sz w:val="20"/>
                <w:szCs w:val="20"/>
              </w:rPr>
              <w:t xml:space="preserve">. </w:t>
            </w:r>
          </w:p>
        </w:tc>
      </w:tr>
      <w:tr w:rsidR="002A7313">
        <w:tc>
          <w:tcPr>
            <w:tcW w:w="2370" w:type="dxa"/>
            <w:shd w:val="clear" w:color="auto" w:fill="C1E8EF"/>
            <w:tcMar>
              <w:top w:w="100" w:type="dxa"/>
              <w:left w:w="100" w:type="dxa"/>
              <w:bottom w:w="100" w:type="dxa"/>
              <w:right w:w="100" w:type="dxa"/>
            </w:tcMar>
          </w:tcPr>
          <w:p w:rsidR="002A7313" w:rsidRDefault="00D5794B">
            <w:pPr>
              <w:widowControl w:val="0"/>
              <w:spacing w:before="240" w:after="240" w:line="240" w:lineRule="auto"/>
              <w:jc w:val="both"/>
              <w:rPr>
                <w:sz w:val="20"/>
                <w:szCs w:val="20"/>
              </w:rPr>
            </w:pPr>
            <w:r>
              <w:rPr>
                <w:sz w:val="20"/>
                <w:szCs w:val="20"/>
              </w:rPr>
              <w:t xml:space="preserve">El modelo de comunicación y funciones del lenguaje de </w:t>
            </w:r>
            <w:proofErr w:type="spellStart"/>
            <w:r>
              <w:rPr>
                <w:sz w:val="20"/>
                <w:szCs w:val="20"/>
              </w:rPr>
              <w:t>Roman</w:t>
            </w:r>
            <w:proofErr w:type="spellEnd"/>
            <w:r>
              <w:rPr>
                <w:sz w:val="20"/>
                <w:szCs w:val="20"/>
              </w:rPr>
              <w:t xml:space="preserve"> Jakobson (1974).</w:t>
            </w:r>
          </w:p>
          <w:p w:rsidR="002A7313" w:rsidRDefault="002A7313">
            <w:pPr>
              <w:widowControl w:val="0"/>
              <w:pBdr>
                <w:top w:val="nil"/>
                <w:left w:val="nil"/>
                <w:bottom w:val="nil"/>
                <w:right w:val="nil"/>
                <w:between w:val="nil"/>
              </w:pBdr>
              <w:spacing w:line="240" w:lineRule="auto"/>
              <w:jc w:val="both"/>
              <w:rPr>
                <w:sz w:val="20"/>
                <w:szCs w:val="20"/>
              </w:rPr>
            </w:pPr>
          </w:p>
        </w:tc>
        <w:tc>
          <w:tcPr>
            <w:tcW w:w="2625" w:type="dxa"/>
            <w:shd w:val="clear" w:color="auto" w:fill="auto"/>
            <w:tcMar>
              <w:top w:w="100" w:type="dxa"/>
              <w:left w:w="100" w:type="dxa"/>
              <w:bottom w:w="100" w:type="dxa"/>
              <w:right w:w="100" w:type="dxa"/>
            </w:tcMar>
          </w:tcPr>
          <w:p w:rsidR="002A7313" w:rsidRDefault="002A7313">
            <w:pPr>
              <w:widowControl w:val="0"/>
              <w:pBdr>
                <w:top w:val="nil"/>
                <w:left w:val="nil"/>
                <w:bottom w:val="nil"/>
                <w:right w:val="nil"/>
                <w:between w:val="nil"/>
              </w:pBdr>
              <w:spacing w:line="240" w:lineRule="auto"/>
              <w:jc w:val="both"/>
              <w:rPr>
                <w:sz w:val="20"/>
                <w:szCs w:val="20"/>
              </w:rPr>
            </w:pP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Define a la lengua como un como un sistema funcional, producto de la actividad humana, el cual tiene el propósito de que el sujeto exprese sus emociones, manifestando sus deseos</w:t>
            </w:r>
            <w:r>
              <w:rPr>
                <w:sz w:val="20"/>
                <w:szCs w:val="20"/>
              </w:rPr>
              <w:t xml:space="preserve"> y comunicar</w:t>
            </w:r>
            <w:r>
              <w:rPr>
                <w:sz w:val="20"/>
                <w:szCs w:val="20"/>
              </w:rPr>
              <w:t xml:space="preserve"> sus conocimientos. </w:t>
            </w:r>
          </w:p>
          <w:p w:rsidR="002A7313" w:rsidRDefault="00D5794B">
            <w:pPr>
              <w:jc w:val="both"/>
              <w:rPr>
                <w:sz w:val="20"/>
                <w:szCs w:val="20"/>
              </w:rPr>
            </w:pPr>
            <w:r>
              <w:rPr>
                <w:sz w:val="20"/>
                <w:szCs w:val="20"/>
              </w:rPr>
              <w:t xml:space="preserve">Los factores que constituyen todo hecho discursivo son un </w:t>
            </w:r>
            <w:proofErr w:type="spellStart"/>
            <w:r>
              <w:rPr>
                <w:sz w:val="20"/>
                <w:szCs w:val="20"/>
              </w:rPr>
              <w:t>destinador</w:t>
            </w:r>
            <w:proofErr w:type="spellEnd"/>
            <w:r>
              <w:rPr>
                <w:sz w:val="20"/>
                <w:szCs w:val="20"/>
              </w:rPr>
              <w:t xml:space="preserve"> que manda un mensaje a un destinatario.</w:t>
            </w:r>
          </w:p>
          <w:p w:rsidR="002A7313" w:rsidRDefault="00D5794B">
            <w:pPr>
              <w:jc w:val="both"/>
              <w:rPr>
                <w:sz w:val="20"/>
                <w:szCs w:val="20"/>
              </w:rPr>
            </w:pPr>
            <w:r>
              <w:rPr>
                <w:sz w:val="20"/>
                <w:szCs w:val="20"/>
              </w:rPr>
              <w:t>Menciona seis factores clave y una función diferente.</w:t>
            </w:r>
          </w:p>
          <w:p w:rsidR="002A7313" w:rsidRDefault="00D5794B">
            <w:pPr>
              <w:jc w:val="both"/>
              <w:rPr>
                <w:sz w:val="20"/>
                <w:szCs w:val="20"/>
              </w:rPr>
            </w:pPr>
            <w:r>
              <w:rPr>
                <w:sz w:val="20"/>
                <w:szCs w:val="20"/>
              </w:rPr>
              <w:t>Códigos que son comprendidos para una comunicación</w:t>
            </w:r>
          </w:p>
          <w:p w:rsidR="002A7313" w:rsidRDefault="00D5794B">
            <w:pPr>
              <w:jc w:val="both"/>
              <w:rPr>
                <w:sz w:val="20"/>
                <w:szCs w:val="20"/>
              </w:rPr>
            </w:pPr>
            <w:r>
              <w:rPr>
                <w:sz w:val="20"/>
                <w:szCs w:val="20"/>
              </w:rPr>
              <w:t xml:space="preserve">  </w:t>
            </w:r>
          </w:p>
          <w:p w:rsidR="002A7313" w:rsidRDefault="002A7313">
            <w:pPr>
              <w:widowControl w:val="0"/>
              <w:pBdr>
                <w:top w:val="nil"/>
                <w:left w:val="nil"/>
                <w:bottom w:val="nil"/>
                <w:right w:val="nil"/>
                <w:between w:val="nil"/>
              </w:pBdr>
              <w:spacing w:line="240" w:lineRule="auto"/>
              <w:jc w:val="both"/>
              <w:rPr>
                <w:sz w:val="20"/>
                <w:szCs w:val="20"/>
              </w:rPr>
            </w:pPr>
          </w:p>
          <w:p w:rsidR="002A7313" w:rsidRDefault="002A7313">
            <w:pPr>
              <w:widowControl w:val="0"/>
              <w:pBdr>
                <w:top w:val="nil"/>
                <w:left w:val="nil"/>
                <w:bottom w:val="nil"/>
                <w:right w:val="nil"/>
                <w:between w:val="nil"/>
              </w:pBdr>
              <w:spacing w:line="240" w:lineRule="auto"/>
              <w:jc w:val="both"/>
              <w:rPr>
                <w:sz w:val="20"/>
                <w:szCs w:val="20"/>
              </w:rPr>
            </w:pPr>
          </w:p>
          <w:p w:rsidR="002A7313" w:rsidRDefault="002A7313">
            <w:pPr>
              <w:widowControl w:val="0"/>
              <w:pBdr>
                <w:top w:val="nil"/>
                <w:left w:val="nil"/>
                <w:bottom w:val="nil"/>
                <w:right w:val="nil"/>
                <w:between w:val="nil"/>
              </w:pBdr>
              <w:spacing w:line="240" w:lineRule="auto"/>
              <w:jc w:val="both"/>
              <w:rPr>
                <w:sz w:val="20"/>
                <w:szCs w:val="20"/>
              </w:rPr>
            </w:pPr>
          </w:p>
        </w:tc>
        <w:tc>
          <w:tcPr>
            <w:tcW w:w="2655" w:type="dxa"/>
            <w:shd w:val="clear" w:color="auto" w:fill="auto"/>
            <w:tcMar>
              <w:top w:w="100" w:type="dxa"/>
              <w:left w:w="100" w:type="dxa"/>
              <w:bottom w:w="100" w:type="dxa"/>
              <w:right w:w="100" w:type="dxa"/>
            </w:tcMar>
          </w:tcPr>
          <w:p w:rsidR="002A7313" w:rsidRDefault="002A7313">
            <w:pPr>
              <w:widowControl w:val="0"/>
              <w:pBdr>
                <w:top w:val="nil"/>
                <w:left w:val="nil"/>
                <w:bottom w:val="nil"/>
                <w:right w:val="nil"/>
                <w:between w:val="nil"/>
              </w:pBdr>
              <w:spacing w:line="240" w:lineRule="auto"/>
              <w:jc w:val="both"/>
              <w:rPr>
                <w:sz w:val="20"/>
                <w:szCs w:val="20"/>
              </w:rPr>
            </w:pP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Dos factores: </w:t>
            </w:r>
            <w:proofErr w:type="spellStart"/>
            <w:r>
              <w:rPr>
                <w:sz w:val="20"/>
                <w:szCs w:val="20"/>
              </w:rPr>
              <w:t>destinador</w:t>
            </w:r>
            <w:proofErr w:type="spellEnd"/>
            <w:r>
              <w:rPr>
                <w:sz w:val="20"/>
                <w:szCs w:val="20"/>
              </w:rPr>
              <w:t xml:space="preserve"> y destinatario. </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Requiere de dos estímulos.</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Se necesita de un orador.</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Busca un intercambio de información.</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Hablante en un papel activo. </w:t>
            </w:r>
          </w:p>
          <w:p w:rsidR="002A7313" w:rsidRDefault="002A7313">
            <w:pPr>
              <w:widowControl w:val="0"/>
              <w:pBdr>
                <w:top w:val="nil"/>
                <w:left w:val="nil"/>
                <w:bottom w:val="nil"/>
                <w:right w:val="nil"/>
                <w:between w:val="nil"/>
              </w:pBdr>
              <w:spacing w:line="240" w:lineRule="auto"/>
              <w:jc w:val="both"/>
              <w:rPr>
                <w:sz w:val="20"/>
                <w:szCs w:val="20"/>
              </w:rPr>
            </w:pPr>
          </w:p>
        </w:tc>
        <w:tc>
          <w:tcPr>
            <w:tcW w:w="2775" w:type="dxa"/>
            <w:shd w:val="clear" w:color="auto" w:fill="auto"/>
            <w:tcMar>
              <w:top w:w="100" w:type="dxa"/>
              <w:left w:w="100" w:type="dxa"/>
              <w:bottom w:w="100" w:type="dxa"/>
              <w:right w:w="100" w:type="dxa"/>
            </w:tcMar>
          </w:tcPr>
          <w:p w:rsidR="002A7313" w:rsidRDefault="002A7313">
            <w:pPr>
              <w:widowControl w:val="0"/>
              <w:pBdr>
                <w:top w:val="nil"/>
                <w:left w:val="nil"/>
                <w:bottom w:val="nil"/>
                <w:right w:val="nil"/>
                <w:between w:val="nil"/>
              </w:pBdr>
              <w:spacing w:line="240" w:lineRule="auto"/>
              <w:jc w:val="both"/>
              <w:rPr>
                <w:sz w:val="20"/>
                <w:szCs w:val="20"/>
              </w:rPr>
            </w:pP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Requiere de un código común al </w:t>
            </w:r>
            <w:proofErr w:type="spellStart"/>
            <w:r>
              <w:rPr>
                <w:sz w:val="20"/>
                <w:szCs w:val="20"/>
              </w:rPr>
              <w:t>des</w:t>
            </w:r>
            <w:r>
              <w:rPr>
                <w:sz w:val="20"/>
                <w:szCs w:val="20"/>
              </w:rPr>
              <w:t>tinador</w:t>
            </w:r>
            <w:proofErr w:type="spellEnd"/>
            <w:r>
              <w:rPr>
                <w:sz w:val="20"/>
                <w:szCs w:val="20"/>
              </w:rPr>
              <w:t xml:space="preserve"> y destinatario.</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Seis factores para cada función diferente; función emotiva, función conativa, función referencial, función fática.</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Para garantizar una buena comunicación se requiere comprender el código. </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Se recurre a la función metalingüística.</w:t>
            </w:r>
          </w:p>
          <w:p w:rsidR="002A7313" w:rsidRDefault="002A7313">
            <w:pPr>
              <w:widowControl w:val="0"/>
              <w:pBdr>
                <w:top w:val="nil"/>
                <w:left w:val="nil"/>
                <w:bottom w:val="nil"/>
                <w:right w:val="nil"/>
                <w:between w:val="nil"/>
              </w:pBdr>
              <w:spacing w:line="240" w:lineRule="auto"/>
              <w:jc w:val="both"/>
              <w:rPr>
                <w:sz w:val="20"/>
                <w:szCs w:val="20"/>
              </w:rPr>
            </w:pPr>
          </w:p>
        </w:tc>
      </w:tr>
      <w:tr w:rsidR="002A7313">
        <w:tc>
          <w:tcPr>
            <w:tcW w:w="2370" w:type="dxa"/>
            <w:shd w:val="clear" w:color="auto" w:fill="E7B0E4"/>
            <w:tcMar>
              <w:top w:w="100" w:type="dxa"/>
              <w:left w:w="100" w:type="dxa"/>
              <w:bottom w:w="100" w:type="dxa"/>
              <w:right w:w="100" w:type="dxa"/>
            </w:tcMar>
          </w:tcPr>
          <w:p w:rsidR="002A7313" w:rsidRDefault="00D5794B">
            <w:pPr>
              <w:widowControl w:val="0"/>
              <w:spacing w:before="240" w:after="240" w:line="240" w:lineRule="auto"/>
              <w:jc w:val="both"/>
              <w:rPr>
                <w:sz w:val="20"/>
                <w:szCs w:val="20"/>
              </w:rPr>
            </w:pPr>
            <w:r>
              <w:rPr>
                <w:sz w:val="20"/>
                <w:szCs w:val="20"/>
              </w:rPr>
              <w:t xml:space="preserve">Modelo de las condiciones de producción y recepción y los "efectos de sentido” del discurso de Michel </w:t>
            </w:r>
            <w:proofErr w:type="spellStart"/>
            <w:r>
              <w:rPr>
                <w:sz w:val="20"/>
                <w:szCs w:val="20"/>
              </w:rPr>
              <w:t>Pécheux</w:t>
            </w:r>
            <w:proofErr w:type="spellEnd"/>
            <w:r>
              <w:rPr>
                <w:sz w:val="20"/>
                <w:szCs w:val="20"/>
              </w:rPr>
              <w:t xml:space="preserve"> (</w:t>
            </w:r>
            <w:r>
              <w:rPr>
                <w:sz w:val="20"/>
                <w:szCs w:val="20"/>
              </w:rPr>
              <w:t>1969).</w:t>
            </w:r>
          </w:p>
          <w:p w:rsidR="002A7313" w:rsidRDefault="002A7313">
            <w:pPr>
              <w:widowControl w:val="0"/>
              <w:pBdr>
                <w:top w:val="nil"/>
                <w:left w:val="nil"/>
                <w:bottom w:val="nil"/>
                <w:right w:val="nil"/>
                <w:between w:val="nil"/>
              </w:pBdr>
              <w:spacing w:line="240" w:lineRule="auto"/>
              <w:jc w:val="both"/>
              <w:rPr>
                <w:sz w:val="20"/>
                <w:szCs w:val="20"/>
              </w:rPr>
            </w:pPr>
          </w:p>
        </w:tc>
        <w:tc>
          <w:tcPr>
            <w:tcW w:w="2625" w:type="dxa"/>
            <w:shd w:val="clear" w:color="auto" w:fill="auto"/>
            <w:tcMar>
              <w:top w:w="100" w:type="dxa"/>
              <w:left w:w="100" w:type="dxa"/>
              <w:bottom w:w="100" w:type="dxa"/>
              <w:right w:w="100" w:type="dxa"/>
            </w:tcMar>
          </w:tcPr>
          <w:p w:rsidR="002A7313" w:rsidRDefault="00D5794B">
            <w:pPr>
              <w:widowControl w:val="0"/>
              <w:spacing w:before="240" w:after="240" w:line="240" w:lineRule="auto"/>
              <w:jc w:val="both"/>
              <w:rPr>
                <w:sz w:val="20"/>
                <w:szCs w:val="20"/>
              </w:rPr>
            </w:pPr>
            <w:r>
              <w:rPr>
                <w:sz w:val="20"/>
                <w:szCs w:val="20"/>
              </w:rPr>
              <w:t>Propuso un modelo novedoso basado en la sociología marxista y en la lingüística para estudiar el proceso de la comunicación social.</w:t>
            </w:r>
          </w:p>
          <w:p w:rsidR="002A7313" w:rsidRDefault="00D5794B">
            <w:pPr>
              <w:widowControl w:val="0"/>
              <w:spacing w:before="240" w:after="240" w:line="240" w:lineRule="auto"/>
              <w:jc w:val="both"/>
              <w:rPr>
                <w:sz w:val="20"/>
                <w:szCs w:val="20"/>
              </w:rPr>
            </w:pPr>
            <w:r>
              <w:rPr>
                <w:sz w:val="20"/>
                <w:szCs w:val="20"/>
              </w:rPr>
              <w:t>Teo</w:t>
            </w:r>
            <w:r>
              <w:rPr>
                <w:sz w:val="20"/>
                <w:szCs w:val="20"/>
              </w:rPr>
              <w:t xml:space="preserve">rías que se basan en un modelo "reaccional", de ' 'estímulo-respuesta", de las teorías que se basan en un modelo "informacional", emisor-mensaje-receptor </w:t>
            </w:r>
          </w:p>
          <w:p w:rsidR="002A7313" w:rsidRDefault="002A7313">
            <w:pPr>
              <w:widowControl w:val="0"/>
              <w:spacing w:before="240" w:after="240" w:line="240" w:lineRule="auto"/>
              <w:jc w:val="both"/>
              <w:rPr>
                <w:sz w:val="20"/>
                <w:szCs w:val="20"/>
              </w:rPr>
            </w:pPr>
          </w:p>
          <w:p w:rsidR="002A7313" w:rsidRDefault="002A7313">
            <w:pPr>
              <w:widowControl w:val="0"/>
              <w:pBdr>
                <w:top w:val="nil"/>
                <w:left w:val="nil"/>
                <w:bottom w:val="nil"/>
                <w:right w:val="nil"/>
                <w:between w:val="nil"/>
              </w:pBdr>
              <w:spacing w:line="240" w:lineRule="auto"/>
              <w:jc w:val="both"/>
              <w:rPr>
                <w:sz w:val="20"/>
                <w:szCs w:val="20"/>
              </w:rPr>
            </w:pPr>
          </w:p>
        </w:tc>
        <w:tc>
          <w:tcPr>
            <w:tcW w:w="2655" w:type="dxa"/>
            <w:shd w:val="clear" w:color="auto" w:fill="auto"/>
            <w:tcMar>
              <w:top w:w="100" w:type="dxa"/>
              <w:left w:w="100" w:type="dxa"/>
              <w:bottom w:w="100" w:type="dxa"/>
              <w:right w:w="100" w:type="dxa"/>
            </w:tcMar>
          </w:tcPr>
          <w:p w:rsidR="002A7313" w:rsidRDefault="002A7313">
            <w:pPr>
              <w:widowControl w:val="0"/>
              <w:pBdr>
                <w:top w:val="nil"/>
                <w:left w:val="nil"/>
                <w:bottom w:val="nil"/>
                <w:right w:val="nil"/>
                <w:between w:val="nil"/>
              </w:pBdr>
              <w:spacing w:line="240" w:lineRule="auto"/>
              <w:jc w:val="both"/>
              <w:rPr>
                <w:sz w:val="20"/>
                <w:szCs w:val="20"/>
              </w:rPr>
            </w:pP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Modelo informacional</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El </w:t>
            </w:r>
            <w:proofErr w:type="spellStart"/>
            <w:r>
              <w:rPr>
                <w:sz w:val="20"/>
                <w:szCs w:val="20"/>
              </w:rPr>
              <w:t>destinador</w:t>
            </w:r>
            <w:proofErr w:type="spellEnd"/>
            <w:r>
              <w:rPr>
                <w:sz w:val="20"/>
                <w:szCs w:val="20"/>
              </w:rPr>
              <w:t xml:space="preserve"> envía un mensaje al destinatario.</w:t>
            </w:r>
          </w:p>
          <w:p w:rsidR="002A7313" w:rsidRDefault="002A7313">
            <w:pPr>
              <w:widowControl w:val="0"/>
              <w:pBdr>
                <w:top w:val="nil"/>
                <w:left w:val="nil"/>
                <w:bottom w:val="nil"/>
                <w:right w:val="nil"/>
                <w:between w:val="nil"/>
              </w:pBdr>
              <w:spacing w:line="240" w:lineRule="auto"/>
              <w:jc w:val="both"/>
              <w:rPr>
                <w:sz w:val="20"/>
                <w:szCs w:val="20"/>
              </w:rPr>
            </w:pPr>
          </w:p>
        </w:tc>
        <w:tc>
          <w:tcPr>
            <w:tcW w:w="2775" w:type="dxa"/>
            <w:shd w:val="clear" w:color="auto" w:fill="auto"/>
            <w:tcMar>
              <w:top w:w="100" w:type="dxa"/>
              <w:left w:w="100" w:type="dxa"/>
              <w:bottom w:w="100" w:type="dxa"/>
              <w:right w:w="100" w:type="dxa"/>
            </w:tcMar>
          </w:tcPr>
          <w:p w:rsidR="002A7313" w:rsidRDefault="002A7313">
            <w:pPr>
              <w:widowControl w:val="0"/>
              <w:pBdr>
                <w:top w:val="nil"/>
                <w:left w:val="nil"/>
                <w:bottom w:val="nil"/>
                <w:right w:val="nil"/>
                <w:between w:val="nil"/>
              </w:pBdr>
              <w:spacing w:line="240" w:lineRule="auto"/>
              <w:jc w:val="both"/>
              <w:rPr>
                <w:sz w:val="20"/>
                <w:szCs w:val="20"/>
              </w:rPr>
            </w:pP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El estímulo respuesta anula el lugar del productor del discurso y del destinatario.</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Categorías de formación social.</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El contexto y la</w:t>
            </w:r>
            <w:r>
              <w:rPr>
                <w:sz w:val="20"/>
                <w:szCs w:val="20"/>
              </w:rPr>
              <w:t xml:space="preserve"> situación influyen. </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Producción de imágenes en cada charla.</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Mensaje conformado por un conjunto de reglas.</w:t>
            </w:r>
          </w:p>
          <w:p w:rsidR="002A7313" w:rsidRDefault="002A7313">
            <w:pPr>
              <w:widowControl w:val="0"/>
              <w:pBdr>
                <w:top w:val="nil"/>
                <w:left w:val="nil"/>
                <w:bottom w:val="nil"/>
                <w:right w:val="nil"/>
                <w:between w:val="nil"/>
              </w:pBdr>
              <w:spacing w:line="240" w:lineRule="auto"/>
              <w:jc w:val="both"/>
              <w:rPr>
                <w:sz w:val="20"/>
                <w:szCs w:val="20"/>
              </w:rPr>
            </w:pPr>
          </w:p>
        </w:tc>
      </w:tr>
      <w:tr w:rsidR="002A7313">
        <w:tc>
          <w:tcPr>
            <w:tcW w:w="2370" w:type="dxa"/>
            <w:shd w:val="clear" w:color="auto" w:fill="FECBE9"/>
            <w:tcMar>
              <w:top w:w="100" w:type="dxa"/>
              <w:left w:w="100" w:type="dxa"/>
              <w:bottom w:w="100" w:type="dxa"/>
              <w:right w:w="100" w:type="dxa"/>
            </w:tcMar>
          </w:tcPr>
          <w:p w:rsidR="002A7313" w:rsidRDefault="002A7313">
            <w:pPr>
              <w:widowControl w:val="0"/>
              <w:jc w:val="both"/>
              <w:rPr>
                <w:sz w:val="20"/>
                <w:szCs w:val="20"/>
              </w:rPr>
            </w:pPr>
          </w:p>
          <w:p w:rsidR="002A7313" w:rsidRDefault="00D5794B">
            <w:pPr>
              <w:widowControl w:val="0"/>
              <w:jc w:val="both"/>
              <w:rPr>
                <w:sz w:val="20"/>
                <w:szCs w:val="20"/>
              </w:rPr>
            </w:pPr>
            <w:r>
              <w:rPr>
                <w:sz w:val="20"/>
                <w:szCs w:val="20"/>
              </w:rPr>
              <w:t xml:space="preserve">Modelo de la esquematización de Jean-Blaise </w:t>
            </w:r>
            <w:proofErr w:type="spellStart"/>
            <w:r>
              <w:rPr>
                <w:sz w:val="20"/>
                <w:szCs w:val="20"/>
              </w:rPr>
              <w:t>Grize</w:t>
            </w:r>
            <w:proofErr w:type="spellEnd"/>
            <w:r>
              <w:rPr>
                <w:sz w:val="20"/>
                <w:szCs w:val="20"/>
              </w:rPr>
              <w:t xml:space="preserve"> (1990).</w:t>
            </w:r>
          </w:p>
          <w:p w:rsidR="002A7313" w:rsidRDefault="002A7313">
            <w:pPr>
              <w:widowControl w:val="0"/>
              <w:spacing w:before="240" w:after="240" w:line="240" w:lineRule="auto"/>
              <w:jc w:val="both"/>
              <w:rPr>
                <w:sz w:val="20"/>
                <w:szCs w:val="20"/>
              </w:rPr>
            </w:pPr>
          </w:p>
        </w:tc>
        <w:tc>
          <w:tcPr>
            <w:tcW w:w="2625" w:type="dxa"/>
            <w:shd w:val="clear" w:color="auto" w:fill="auto"/>
            <w:tcMar>
              <w:top w:w="100" w:type="dxa"/>
              <w:left w:w="100" w:type="dxa"/>
              <w:bottom w:w="100" w:type="dxa"/>
              <w:right w:w="100" w:type="dxa"/>
            </w:tcMar>
          </w:tcPr>
          <w:p w:rsidR="002A7313" w:rsidRDefault="002A7313">
            <w:pPr>
              <w:widowControl w:val="0"/>
              <w:pBdr>
                <w:top w:val="nil"/>
                <w:left w:val="nil"/>
                <w:bottom w:val="nil"/>
                <w:right w:val="nil"/>
                <w:between w:val="nil"/>
              </w:pBdr>
              <w:spacing w:line="240" w:lineRule="auto"/>
              <w:jc w:val="both"/>
              <w:rPr>
                <w:sz w:val="20"/>
                <w:szCs w:val="20"/>
              </w:rPr>
            </w:pP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Para </w:t>
            </w:r>
            <w:proofErr w:type="spellStart"/>
            <w:r>
              <w:rPr>
                <w:sz w:val="20"/>
                <w:szCs w:val="20"/>
              </w:rPr>
              <w:t>Grize</w:t>
            </w:r>
            <w:proofErr w:type="spellEnd"/>
            <w:r>
              <w:rPr>
                <w:sz w:val="20"/>
                <w:szCs w:val="20"/>
              </w:rPr>
              <w:t xml:space="preserve"> la comunicación es un hecho social y cultural en el cual se maneja tanto la dimensión simbólica como la </w:t>
            </w:r>
            <w:proofErr w:type="gramStart"/>
            <w:r>
              <w:rPr>
                <w:sz w:val="20"/>
                <w:szCs w:val="20"/>
              </w:rPr>
              <w:t>participación activa</w:t>
            </w:r>
            <w:proofErr w:type="gramEnd"/>
            <w:r>
              <w:rPr>
                <w:sz w:val="20"/>
                <w:szCs w:val="20"/>
              </w:rPr>
              <w:t xml:space="preserve"> de los sujetos.</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lastRenderedPageBreak/>
              <w:t xml:space="preserve">Hace mención que la comunicación consta de tres términos X, </w:t>
            </w:r>
            <w:proofErr w:type="gramStart"/>
            <w:r>
              <w:rPr>
                <w:sz w:val="20"/>
                <w:szCs w:val="20"/>
              </w:rPr>
              <w:t>Y</w:t>
            </w:r>
            <w:r>
              <w:rPr>
                <w:sz w:val="20"/>
                <w:szCs w:val="20"/>
              </w:rPr>
              <w:t>,Z.</w:t>
            </w:r>
            <w:proofErr w:type="gramEnd"/>
          </w:p>
          <w:p w:rsidR="002A7313" w:rsidRDefault="00D5794B">
            <w:pPr>
              <w:widowControl w:val="0"/>
              <w:pBdr>
                <w:top w:val="nil"/>
                <w:left w:val="nil"/>
                <w:bottom w:val="nil"/>
                <w:right w:val="nil"/>
                <w:between w:val="nil"/>
              </w:pBdr>
              <w:spacing w:line="240" w:lineRule="auto"/>
              <w:jc w:val="both"/>
              <w:rPr>
                <w:sz w:val="20"/>
                <w:szCs w:val="20"/>
              </w:rPr>
            </w:pPr>
            <w:r>
              <w:rPr>
                <w:sz w:val="20"/>
                <w:szCs w:val="20"/>
              </w:rPr>
              <w:t>Sin embargo, la comunicación se brinda e</w:t>
            </w:r>
            <w:r>
              <w:rPr>
                <w:sz w:val="20"/>
                <w:szCs w:val="20"/>
              </w:rPr>
              <w:t xml:space="preserve">n binas.   </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X comunica a Y.</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X comunica a Z.</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La comunicación implica dos sentidos; transmisión, la cual pasa para codificarse y posteriormente a descodificar. </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La comunicación discursiva está basada en la naturaleza dialógica del lenguaje.</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Uno se expresa si</w:t>
            </w:r>
            <w:r>
              <w:rPr>
                <w:sz w:val="20"/>
                <w:szCs w:val="20"/>
              </w:rPr>
              <w:t>empre en función de un interlocutor</w:t>
            </w:r>
          </w:p>
        </w:tc>
        <w:tc>
          <w:tcPr>
            <w:tcW w:w="2655" w:type="dxa"/>
            <w:shd w:val="clear" w:color="auto" w:fill="auto"/>
            <w:tcMar>
              <w:top w:w="100" w:type="dxa"/>
              <w:left w:w="100" w:type="dxa"/>
              <w:bottom w:w="100" w:type="dxa"/>
              <w:right w:w="100" w:type="dxa"/>
            </w:tcMar>
          </w:tcPr>
          <w:p w:rsidR="002A7313" w:rsidRDefault="002A7313">
            <w:pPr>
              <w:widowControl w:val="0"/>
              <w:pBdr>
                <w:top w:val="nil"/>
                <w:left w:val="nil"/>
                <w:bottom w:val="nil"/>
                <w:right w:val="nil"/>
                <w:between w:val="nil"/>
              </w:pBdr>
              <w:spacing w:line="240" w:lineRule="auto"/>
              <w:jc w:val="both"/>
              <w:rPr>
                <w:sz w:val="20"/>
                <w:szCs w:val="20"/>
              </w:rPr>
            </w:pP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Uno comporta la idea de transmisión de información de un </w:t>
            </w:r>
            <w:proofErr w:type="spellStart"/>
            <w:r>
              <w:rPr>
                <w:sz w:val="20"/>
                <w:szCs w:val="20"/>
              </w:rPr>
              <w:t>destinador</w:t>
            </w:r>
            <w:proofErr w:type="spellEnd"/>
            <w:r>
              <w:rPr>
                <w:sz w:val="20"/>
                <w:szCs w:val="20"/>
              </w:rPr>
              <w:t xml:space="preserve"> a un destinatario</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Para cualquier discurso, del tema que sea, el orador se hace una idea del </w:t>
            </w:r>
            <w:r>
              <w:rPr>
                <w:sz w:val="20"/>
                <w:szCs w:val="20"/>
              </w:rPr>
              <w:lastRenderedPageBreak/>
              <w:t>interlocutor y del tema.</w:t>
            </w:r>
          </w:p>
        </w:tc>
        <w:tc>
          <w:tcPr>
            <w:tcW w:w="2775" w:type="dxa"/>
            <w:shd w:val="clear" w:color="auto" w:fill="auto"/>
            <w:tcMar>
              <w:top w:w="100" w:type="dxa"/>
              <w:left w:w="100" w:type="dxa"/>
              <w:bottom w:w="100" w:type="dxa"/>
              <w:right w:w="100" w:type="dxa"/>
            </w:tcMar>
          </w:tcPr>
          <w:p w:rsidR="002A7313" w:rsidRDefault="002A7313">
            <w:pPr>
              <w:widowControl w:val="0"/>
              <w:pBdr>
                <w:top w:val="nil"/>
                <w:left w:val="nil"/>
                <w:bottom w:val="nil"/>
                <w:right w:val="nil"/>
                <w:between w:val="nil"/>
              </w:pBdr>
              <w:spacing w:line="240" w:lineRule="auto"/>
              <w:jc w:val="both"/>
              <w:rPr>
                <w:sz w:val="20"/>
                <w:szCs w:val="20"/>
              </w:rPr>
            </w:pP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El modelo no alude a los mecanism</w:t>
            </w:r>
            <w:r>
              <w:rPr>
                <w:sz w:val="20"/>
                <w:szCs w:val="20"/>
              </w:rPr>
              <w:t xml:space="preserve">os de codificación y decodificación. </w:t>
            </w: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La transmisión "se pasa" como si el transmisor del mensaje primero lo pensara y des­pués lo codificara, </w:t>
            </w:r>
            <w:r>
              <w:rPr>
                <w:sz w:val="20"/>
                <w:szCs w:val="20"/>
              </w:rPr>
              <w:lastRenderedPageBreak/>
              <w:t xml:space="preserve">como si el pensamiento fuera independiente de la forma que adopta. </w:t>
            </w:r>
          </w:p>
          <w:p w:rsidR="002A7313" w:rsidRDefault="002A7313">
            <w:pPr>
              <w:widowControl w:val="0"/>
              <w:pBdr>
                <w:top w:val="nil"/>
                <w:left w:val="nil"/>
                <w:bottom w:val="nil"/>
                <w:right w:val="nil"/>
                <w:between w:val="nil"/>
              </w:pBdr>
              <w:spacing w:line="240" w:lineRule="auto"/>
              <w:jc w:val="both"/>
              <w:rPr>
                <w:sz w:val="20"/>
                <w:szCs w:val="20"/>
              </w:rPr>
            </w:pP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El ruido es una perturbación del canal al transmitir el mensaje</w:t>
            </w:r>
          </w:p>
          <w:p w:rsidR="002A7313" w:rsidRDefault="002A7313">
            <w:pPr>
              <w:widowControl w:val="0"/>
              <w:pBdr>
                <w:top w:val="nil"/>
                <w:left w:val="nil"/>
                <w:bottom w:val="nil"/>
                <w:right w:val="nil"/>
                <w:between w:val="nil"/>
              </w:pBdr>
              <w:spacing w:line="240" w:lineRule="auto"/>
              <w:jc w:val="both"/>
              <w:rPr>
                <w:sz w:val="20"/>
                <w:szCs w:val="20"/>
              </w:rPr>
            </w:pPr>
          </w:p>
          <w:p w:rsidR="002A7313" w:rsidRDefault="00D5794B">
            <w:pPr>
              <w:widowControl w:val="0"/>
              <w:pBdr>
                <w:top w:val="nil"/>
                <w:left w:val="nil"/>
                <w:bottom w:val="nil"/>
                <w:right w:val="nil"/>
                <w:between w:val="nil"/>
              </w:pBdr>
              <w:spacing w:line="240" w:lineRule="auto"/>
              <w:jc w:val="both"/>
              <w:rPr>
                <w:sz w:val="20"/>
                <w:szCs w:val="20"/>
              </w:rPr>
            </w:pPr>
            <w:r>
              <w:rPr>
                <w:sz w:val="20"/>
                <w:szCs w:val="20"/>
              </w:rPr>
              <w:t xml:space="preserve">Se está dejando de fuera el </w:t>
            </w:r>
            <w:proofErr w:type="spellStart"/>
            <w:r>
              <w:rPr>
                <w:sz w:val="20"/>
                <w:szCs w:val="20"/>
              </w:rPr>
              <w:t>commu</w:t>
            </w:r>
            <w:bookmarkStart w:id="0" w:name="_GoBack"/>
            <w:bookmarkEnd w:id="0"/>
            <w:r>
              <w:rPr>
                <w:sz w:val="20"/>
                <w:szCs w:val="20"/>
              </w:rPr>
              <w:t>nio</w:t>
            </w:r>
            <w:proofErr w:type="spellEnd"/>
            <w:r>
              <w:rPr>
                <w:sz w:val="20"/>
                <w:szCs w:val="20"/>
              </w:rPr>
              <w:t xml:space="preserve">, es decir, un hecho social que permite estar en relación con alguna persona </w:t>
            </w:r>
          </w:p>
          <w:p w:rsidR="002A7313" w:rsidRDefault="002A7313">
            <w:pPr>
              <w:widowControl w:val="0"/>
              <w:pBdr>
                <w:top w:val="nil"/>
                <w:left w:val="nil"/>
                <w:bottom w:val="nil"/>
                <w:right w:val="nil"/>
                <w:between w:val="nil"/>
              </w:pBdr>
              <w:spacing w:line="240" w:lineRule="auto"/>
              <w:jc w:val="both"/>
              <w:rPr>
                <w:sz w:val="20"/>
                <w:szCs w:val="20"/>
              </w:rPr>
            </w:pPr>
          </w:p>
        </w:tc>
      </w:tr>
    </w:tbl>
    <w:p w:rsidR="002A7313" w:rsidRDefault="002A7313">
      <w:pPr>
        <w:rPr>
          <w:sz w:val="20"/>
          <w:szCs w:val="20"/>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2A7313">
      <w:pPr>
        <w:rPr>
          <w:b/>
          <w:sz w:val="24"/>
          <w:szCs w:val="24"/>
        </w:rPr>
      </w:pPr>
    </w:p>
    <w:p w:rsidR="002A7313" w:rsidRDefault="00D5794B">
      <w:pPr>
        <w:rPr>
          <w:sz w:val="24"/>
          <w:szCs w:val="24"/>
        </w:rPr>
      </w:pPr>
      <w:r>
        <w:rPr>
          <w:b/>
          <w:sz w:val="24"/>
          <w:szCs w:val="24"/>
        </w:rPr>
        <w:t>Texto reflexivo de la propuesta de los modelos.</w:t>
      </w:r>
    </w:p>
    <w:p w:rsidR="002A7313" w:rsidRDefault="002A7313">
      <w:pPr>
        <w:jc w:val="both"/>
        <w:rPr>
          <w:sz w:val="24"/>
          <w:szCs w:val="24"/>
        </w:rPr>
      </w:pPr>
    </w:p>
    <w:p w:rsidR="002A7313" w:rsidRDefault="00D5794B">
      <w:pPr>
        <w:spacing w:line="360" w:lineRule="auto"/>
        <w:jc w:val="both"/>
        <w:rPr>
          <w:sz w:val="24"/>
          <w:szCs w:val="24"/>
        </w:rPr>
      </w:pPr>
      <w:r>
        <w:rPr>
          <w:sz w:val="24"/>
          <w:szCs w:val="24"/>
        </w:rPr>
        <w:lastRenderedPageBreak/>
        <w:t>Los modelos de comunicación vistos desde en cada enfoque aportan una apreciación de la concepción de la comunicación con el fin de entender los diversos elementos que la componen así como el propósito que se</w:t>
      </w:r>
      <w:r>
        <w:rPr>
          <w:sz w:val="24"/>
          <w:szCs w:val="24"/>
        </w:rPr>
        <w:t xml:space="preserve"> tiene de mostrar la inoperancia de la transmisión de mensajes sino de manejar y mantener un proceso de interlocución que es más significativo, pues actualmente nos encontramos dentro de una sociedad globalizada, como ya sabemos la comunicación es una herr</w:t>
      </w:r>
      <w:r>
        <w:rPr>
          <w:sz w:val="24"/>
          <w:szCs w:val="24"/>
        </w:rPr>
        <w:t>amienta primordial para expresar ideas, sentimientos, deseos y en su caso pedir e intercambiar información para lograr una organización social, en este intercambio influyen diversas jerarquías es decir grupos sociales que comparten códigos en común que est</w:t>
      </w:r>
      <w:r>
        <w:rPr>
          <w:sz w:val="24"/>
          <w:szCs w:val="24"/>
        </w:rPr>
        <w:t xml:space="preserve">ablecen ideas. </w:t>
      </w:r>
    </w:p>
    <w:p w:rsidR="002A7313" w:rsidRDefault="002A7313">
      <w:pPr>
        <w:spacing w:line="360" w:lineRule="auto"/>
        <w:jc w:val="both"/>
        <w:rPr>
          <w:sz w:val="24"/>
          <w:szCs w:val="24"/>
        </w:rPr>
      </w:pPr>
    </w:p>
    <w:p w:rsidR="002A7313" w:rsidRDefault="00D5794B">
      <w:pPr>
        <w:spacing w:line="360" w:lineRule="auto"/>
        <w:jc w:val="both"/>
        <w:rPr>
          <w:color w:val="333333"/>
          <w:sz w:val="24"/>
          <w:szCs w:val="24"/>
          <w:highlight w:val="white"/>
        </w:rPr>
      </w:pPr>
      <w:r>
        <w:rPr>
          <w:sz w:val="24"/>
          <w:szCs w:val="24"/>
        </w:rPr>
        <w:t>Los diversos autores que se exponen en el presente escrito hacen énfasis en el proceso de la comunicación social, esta</w:t>
      </w:r>
      <w:r>
        <w:rPr>
          <w:color w:val="333333"/>
          <w:sz w:val="24"/>
          <w:szCs w:val="24"/>
          <w:highlight w:val="white"/>
        </w:rPr>
        <w:t xml:space="preserve"> comprende todos los actos mediante los cuales los seres humanos se comunican con sus semejantes para relacionarse, expre</w:t>
      </w:r>
      <w:r>
        <w:rPr>
          <w:color w:val="333333"/>
          <w:sz w:val="24"/>
          <w:szCs w:val="24"/>
          <w:highlight w:val="white"/>
        </w:rPr>
        <w:t xml:space="preserve">sarse </w:t>
      </w:r>
      <w:proofErr w:type="gramStart"/>
      <w:r>
        <w:rPr>
          <w:color w:val="333333"/>
          <w:sz w:val="24"/>
          <w:szCs w:val="24"/>
          <w:highlight w:val="white"/>
        </w:rPr>
        <w:t>y</w:t>
      </w:r>
      <w:proofErr w:type="gramEnd"/>
      <w:r>
        <w:rPr>
          <w:color w:val="333333"/>
          <w:sz w:val="24"/>
          <w:szCs w:val="24"/>
          <w:highlight w:val="white"/>
        </w:rPr>
        <w:t xml:space="preserve"> sobre todo; transmitir o intercambiar información relevante. Todos los seres vivos se comunican a su manera, utilizando símbolos, audios, imágenes y hasta movimientos y </w:t>
      </w:r>
      <w:proofErr w:type="spellStart"/>
      <w:r>
        <w:rPr>
          <w:color w:val="333333"/>
          <w:sz w:val="24"/>
          <w:szCs w:val="24"/>
          <w:highlight w:val="white"/>
        </w:rPr>
        <w:t>sobretodo</w:t>
      </w:r>
      <w:proofErr w:type="spellEnd"/>
      <w:r>
        <w:rPr>
          <w:color w:val="333333"/>
          <w:sz w:val="24"/>
          <w:szCs w:val="24"/>
          <w:highlight w:val="white"/>
        </w:rPr>
        <w:t xml:space="preserve"> por medio de un idioma compuesto de palabras.</w:t>
      </w:r>
    </w:p>
    <w:p w:rsidR="002A7313" w:rsidRDefault="002A7313">
      <w:pPr>
        <w:spacing w:line="360" w:lineRule="auto"/>
        <w:jc w:val="both"/>
        <w:rPr>
          <w:color w:val="333333"/>
          <w:sz w:val="24"/>
          <w:szCs w:val="24"/>
          <w:highlight w:val="white"/>
        </w:rPr>
      </w:pPr>
    </w:p>
    <w:p w:rsidR="002A7313" w:rsidRDefault="00D5794B">
      <w:pPr>
        <w:spacing w:line="360" w:lineRule="auto"/>
        <w:jc w:val="both"/>
        <w:rPr>
          <w:color w:val="333333"/>
          <w:sz w:val="24"/>
          <w:szCs w:val="24"/>
          <w:highlight w:val="white"/>
        </w:rPr>
      </w:pPr>
      <w:r>
        <w:rPr>
          <w:color w:val="333333"/>
          <w:sz w:val="24"/>
          <w:szCs w:val="24"/>
          <w:highlight w:val="white"/>
        </w:rPr>
        <w:t xml:space="preserve">Consideramos que es de mucha importancia el mantener una interacción entre un </w:t>
      </w:r>
      <w:proofErr w:type="spellStart"/>
      <w:r>
        <w:rPr>
          <w:color w:val="333333"/>
          <w:sz w:val="24"/>
          <w:szCs w:val="24"/>
          <w:highlight w:val="white"/>
        </w:rPr>
        <w:t>destinador</w:t>
      </w:r>
      <w:proofErr w:type="spellEnd"/>
      <w:r>
        <w:rPr>
          <w:color w:val="333333"/>
          <w:sz w:val="24"/>
          <w:szCs w:val="24"/>
          <w:highlight w:val="white"/>
        </w:rPr>
        <w:t xml:space="preserve"> y un destinatario como se menciona en la lectura pues es a partir de estos que se podrá generar una comunicación que a su vez podrá generar nuevos conocimientos a otra</w:t>
      </w:r>
      <w:r>
        <w:rPr>
          <w:color w:val="333333"/>
          <w:sz w:val="24"/>
          <w:szCs w:val="24"/>
          <w:highlight w:val="white"/>
        </w:rPr>
        <w:t xml:space="preserve"> persona o simplemente comunicar algo. </w:t>
      </w:r>
    </w:p>
    <w:p w:rsidR="002A7313" w:rsidRDefault="00D5794B">
      <w:pPr>
        <w:spacing w:line="360" w:lineRule="auto"/>
        <w:jc w:val="both"/>
        <w:rPr>
          <w:color w:val="333333"/>
          <w:sz w:val="24"/>
          <w:szCs w:val="24"/>
          <w:highlight w:val="white"/>
        </w:rPr>
      </w:pPr>
      <w:r>
        <w:rPr>
          <w:noProof/>
        </w:rPr>
        <w:drawing>
          <wp:anchor distT="114300" distB="114300" distL="114300" distR="114300" simplePos="0" relativeHeight="251658240" behindDoc="0" locked="0" layoutInCell="1" hidden="0" allowOverlap="1">
            <wp:simplePos x="0" y="0"/>
            <wp:positionH relativeFrom="column">
              <wp:posOffset>1708313</wp:posOffset>
            </wp:positionH>
            <wp:positionV relativeFrom="paragraph">
              <wp:posOffset>596354</wp:posOffset>
            </wp:positionV>
            <wp:extent cx="2314261" cy="255270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314261" cy="2552700"/>
                    </a:xfrm>
                    <a:prstGeom prst="rect">
                      <a:avLst/>
                    </a:prstGeom>
                    <a:ln/>
                  </pic:spPr>
                </pic:pic>
              </a:graphicData>
            </a:graphic>
          </wp:anchor>
        </w:drawing>
      </w:r>
    </w:p>
    <w:sectPr w:rsidR="002A731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13"/>
    <w:rsid w:val="002A7313"/>
    <w:rsid w:val="00D57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335D"/>
  <w15:docId w15:val="{C1B9C713-E9BE-41CB-B021-63662B86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MQ04</dc:creator>
  <cp:lastModifiedBy>MQ</cp:lastModifiedBy>
  <cp:revision>2</cp:revision>
  <dcterms:created xsi:type="dcterms:W3CDTF">2021-05-04T02:31:00Z</dcterms:created>
  <dcterms:modified xsi:type="dcterms:W3CDTF">2021-05-04T02:31:00Z</dcterms:modified>
</cp:coreProperties>
</file>