
<file path=[Content_Types].xml><?xml version="1.0" encoding="utf-8"?>
<Types xmlns="http://schemas.openxmlformats.org/package/2006/content-types">
  <Default Extension="gif" ContentType="image/gi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3884" w14:textId="0B74E2A7" w:rsidR="00912B27" w:rsidRPr="000C3DCF" w:rsidRDefault="00912B27" w:rsidP="000C3DCF">
      <w:pPr>
        <w:rPr>
          <w:b/>
          <w:bCs/>
        </w:rPr>
      </w:pPr>
      <w:r>
        <w:rPr>
          <w:noProof/>
          <w:lang w:val="es-MX" w:eastAsia="es-MX"/>
        </w:rPr>
        <w:drawing>
          <wp:anchor distT="0" distB="0" distL="114300" distR="114300" simplePos="0" relativeHeight="251659264" behindDoc="1" locked="0" layoutInCell="1" allowOverlap="1" wp14:anchorId="7DC84037" wp14:editId="401FD750">
            <wp:simplePos x="0" y="0"/>
            <wp:positionH relativeFrom="margin">
              <wp:posOffset>-474345</wp:posOffset>
            </wp:positionH>
            <wp:positionV relativeFrom="margin">
              <wp:posOffset>-243840</wp:posOffset>
            </wp:positionV>
            <wp:extent cx="1335405" cy="993775"/>
            <wp:effectExtent l="0" t="0" r="0" b="0"/>
            <wp:wrapThrough wrapText="bothSides">
              <wp:wrapPolygon edited="0">
                <wp:start x="4930" y="0"/>
                <wp:lineTo x="4622" y="16148"/>
                <wp:lineTo x="5854" y="19875"/>
                <wp:lineTo x="10168" y="21117"/>
                <wp:lineTo x="12325" y="21117"/>
                <wp:lineTo x="16023" y="19875"/>
                <wp:lineTo x="17872" y="15320"/>
                <wp:lineTo x="17255" y="0"/>
                <wp:lineTo x="493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5405" cy="993775"/>
                    </a:xfrm>
                    <a:prstGeom prst="rect">
                      <a:avLst/>
                    </a:prstGeom>
                    <a:noFill/>
                  </pic:spPr>
                </pic:pic>
              </a:graphicData>
            </a:graphic>
            <wp14:sizeRelH relativeFrom="page">
              <wp14:pctWidth>0</wp14:pctWidth>
            </wp14:sizeRelH>
            <wp14:sizeRelV relativeFrom="page">
              <wp14:pctHeight>0</wp14:pctHeight>
            </wp14:sizeRelV>
          </wp:anchor>
        </w:drawing>
      </w:r>
      <w:bookmarkStart w:id="0" w:name="_gjdgxs"/>
      <w:bookmarkEnd w:id="0"/>
      <w:r w:rsidRPr="00093C8E">
        <w:rPr>
          <w:rFonts w:ascii="Century Gothic" w:hAnsi="Century Gothic" w:cs="Arial"/>
          <w:b/>
          <w:bCs/>
          <w:sz w:val="32"/>
          <w:szCs w:val="32"/>
        </w:rPr>
        <w:t>Escuela Normal de Educación Preescolar</w:t>
      </w:r>
      <w:r w:rsidR="000C3DCF">
        <w:rPr>
          <w:rFonts w:ascii="Century Gothic" w:hAnsi="Century Gothic" w:cs="Arial"/>
          <w:b/>
          <w:bCs/>
          <w:sz w:val="32"/>
          <w:szCs w:val="32"/>
        </w:rPr>
        <w:t xml:space="preserve"> Del Estado de Coahuila de Zaragoza</w:t>
      </w:r>
    </w:p>
    <w:p w14:paraId="4EBF0F39" w14:textId="77777777" w:rsidR="00912B27" w:rsidRPr="00093C8E" w:rsidRDefault="00912B27" w:rsidP="00912B27">
      <w:pPr>
        <w:jc w:val="center"/>
        <w:rPr>
          <w:rFonts w:ascii="Century Gothic" w:hAnsi="Century Gothic" w:cs="Arial"/>
          <w:sz w:val="24"/>
          <w:szCs w:val="24"/>
        </w:rPr>
      </w:pPr>
      <w:r w:rsidRPr="00093C8E">
        <w:rPr>
          <w:rFonts w:ascii="Century Gothic" w:hAnsi="Century Gothic" w:cs="Arial"/>
          <w:sz w:val="24"/>
          <w:szCs w:val="24"/>
        </w:rPr>
        <w:t>Licenciatura en educación preescolar</w:t>
      </w:r>
    </w:p>
    <w:p w14:paraId="12B7CD82" w14:textId="77777777" w:rsidR="00912B27" w:rsidRPr="00093C8E" w:rsidRDefault="00912B27" w:rsidP="00912B27">
      <w:pPr>
        <w:jc w:val="center"/>
        <w:rPr>
          <w:rFonts w:ascii="Century Gothic" w:hAnsi="Century Gothic" w:cs="Arial"/>
          <w:sz w:val="24"/>
          <w:szCs w:val="24"/>
        </w:rPr>
      </w:pPr>
      <w:r w:rsidRPr="00093C8E">
        <w:rPr>
          <w:rFonts w:ascii="Century Gothic" w:hAnsi="Century Gothic" w:cs="Arial"/>
          <w:sz w:val="24"/>
          <w:szCs w:val="24"/>
        </w:rPr>
        <w:t xml:space="preserve">Ciclo escolar 2020-2021 </w:t>
      </w:r>
    </w:p>
    <w:p w14:paraId="3053B8DD" w14:textId="77777777" w:rsidR="00912B27" w:rsidRPr="00093C8E" w:rsidRDefault="00912B27" w:rsidP="00912B27">
      <w:pPr>
        <w:jc w:val="center"/>
        <w:rPr>
          <w:rFonts w:ascii="Century Gothic" w:hAnsi="Century Gothic" w:cs="Arial"/>
          <w:sz w:val="24"/>
          <w:szCs w:val="24"/>
        </w:rPr>
      </w:pPr>
      <w:r w:rsidRPr="00093C8E">
        <w:rPr>
          <w:rFonts w:ascii="Century Gothic" w:hAnsi="Century Gothic" w:cs="Arial"/>
          <w:sz w:val="24"/>
          <w:szCs w:val="24"/>
        </w:rPr>
        <w:t>CUARTO SEMESTRE</w:t>
      </w:r>
    </w:p>
    <w:p w14:paraId="16E7B873" w14:textId="5A916BB8" w:rsidR="00912B27" w:rsidRPr="00093C8E" w:rsidRDefault="00912B27" w:rsidP="00912B27">
      <w:pPr>
        <w:jc w:val="center"/>
        <w:rPr>
          <w:rFonts w:ascii="Century Gothic" w:hAnsi="Century Gothic" w:cs="Arial"/>
          <w:sz w:val="24"/>
          <w:szCs w:val="24"/>
        </w:rPr>
      </w:pPr>
      <w:r w:rsidRPr="00093C8E">
        <w:rPr>
          <w:rFonts w:ascii="Century Gothic" w:hAnsi="Century Gothic" w:cs="Arial"/>
          <w:b/>
          <w:bCs/>
          <w:sz w:val="24"/>
          <w:szCs w:val="24"/>
        </w:rPr>
        <w:t>Docente:</w:t>
      </w:r>
      <w:r w:rsidRPr="00093C8E">
        <w:rPr>
          <w:rFonts w:ascii="Century Gothic" w:hAnsi="Century Gothic" w:cs="Arial"/>
          <w:sz w:val="24"/>
          <w:szCs w:val="24"/>
        </w:rPr>
        <w:t xml:space="preserve"> Narciso Rodríguez Espinoza  </w:t>
      </w:r>
    </w:p>
    <w:p w14:paraId="6AB032F0" w14:textId="77777777" w:rsidR="00912B27" w:rsidRPr="00093C8E" w:rsidRDefault="00912B27" w:rsidP="00912B27">
      <w:pPr>
        <w:jc w:val="center"/>
        <w:rPr>
          <w:rFonts w:ascii="Century Gothic" w:hAnsi="Century Gothic" w:cs="Arial"/>
          <w:b/>
          <w:bCs/>
          <w:sz w:val="24"/>
          <w:szCs w:val="24"/>
        </w:rPr>
      </w:pPr>
      <w:r w:rsidRPr="00093C8E">
        <w:rPr>
          <w:rFonts w:ascii="Century Gothic" w:hAnsi="Century Gothic" w:cs="Arial"/>
          <w:b/>
          <w:bCs/>
          <w:sz w:val="24"/>
          <w:szCs w:val="24"/>
        </w:rPr>
        <w:t>Alumnas:</w:t>
      </w:r>
    </w:p>
    <w:p w14:paraId="65F0CC0F" w14:textId="65E47731" w:rsidR="00912B27" w:rsidRPr="00093C8E" w:rsidRDefault="00912B27" w:rsidP="00912B27">
      <w:pPr>
        <w:jc w:val="center"/>
        <w:rPr>
          <w:rFonts w:ascii="Century Gothic" w:hAnsi="Century Gothic" w:cs="Arial"/>
          <w:bCs/>
          <w:sz w:val="24"/>
          <w:szCs w:val="24"/>
        </w:rPr>
      </w:pPr>
      <w:r w:rsidRPr="00093C8E">
        <w:rPr>
          <w:rFonts w:ascii="Century Gothic" w:hAnsi="Century Gothic" w:cs="Arial"/>
          <w:bCs/>
          <w:sz w:val="24"/>
          <w:szCs w:val="24"/>
        </w:rPr>
        <w:t>Sahima Guadalupe Beltrán Baladran #3</w:t>
      </w:r>
    </w:p>
    <w:p w14:paraId="2F18CFB1" w14:textId="77C12B0A" w:rsidR="00912B27" w:rsidRPr="00093C8E" w:rsidRDefault="00912B27" w:rsidP="00912B27">
      <w:pPr>
        <w:jc w:val="center"/>
        <w:rPr>
          <w:rFonts w:ascii="Century Gothic" w:hAnsi="Century Gothic" w:cs="Arial"/>
          <w:bCs/>
          <w:sz w:val="24"/>
          <w:szCs w:val="24"/>
        </w:rPr>
      </w:pPr>
      <w:r w:rsidRPr="00093C8E">
        <w:rPr>
          <w:rFonts w:ascii="Century Gothic" w:hAnsi="Century Gothic" w:cs="Arial"/>
          <w:bCs/>
          <w:sz w:val="24"/>
          <w:szCs w:val="24"/>
        </w:rPr>
        <w:t>Alicia Marifer Herrera Reyna #9</w:t>
      </w:r>
    </w:p>
    <w:p w14:paraId="489D2581" w14:textId="39AA73D2" w:rsidR="00912B27" w:rsidRPr="00093C8E" w:rsidRDefault="00912B27" w:rsidP="00912B27">
      <w:pPr>
        <w:jc w:val="center"/>
        <w:rPr>
          <w:rFonts w:ascii="Century Gothic" w:hAnsi="Century Gothic" w:cs="Arial"/>
          <w:bCs/>
          <w:sz w:val="24"/>
          <w:szCs w:val="24"/>
        </w:rPr>
      </w:pPr>
      <w:r w:rsidRPr="00093C8E">
        <w:rPr>
          <w:rFonts w:ascii="Century Gothic" w:hAnsi="Century Gothic" w:cs="Arial"/>
          <w:bCs/>
          <w:sz w:val="24"/>
          <w:szCs w:val="24"/>
        </w:rPr>
        <w:t>Julia Faela Jiménez Ramírez #11</w:t>
      </w:r>
    </w:p>
    <w:p w14:paraId="529BD62A" w14:textId="049F14E2" w:rsidR="00912B27" w:rsidRPr="00093C8E" w:rsidRDefault="00912B27" w:rsidP="00912B27">
      <w:pPr>
        <w:jc w:val="center"/>
        <w:rPr>
          <w:rFonts w:ascii="Century Gothic" w:hAnsi="Century Gothic" w:cs="Arial"/>
          <w:sz w:val="24"/>
          <w:szCs w:val="24"/>
        </w:rPr>
      </w:pPr>
      <w:r w:rsidRPr="00093C8E">
        <w:rPr>
          <w:rFonts w:ascii="Century Gothic" w:hAnsi="Century Gothic" w:cs="Arial"/>
          <w:sz w:val="24"/>
          <w:szCs w:val="24"/>
        </w:rPr>
        <w:t xml:space="preserve"> Ana Sofía Segovia #19</w:t>
      </w:r>
    </w:p>
    <w:p w14:paraId="3F73E08D" w14:textId="6B723968" w:rsidR="00912B27" w:rsidRPr="00093C8E" w:rsidRDefault="00912B27" w:rsidP="00912B27">
      <w:pPr>
        <w:jc w:val="center"/>
        <w:rPr>
          <w:rFonts w:ascii="Century Gothic" w:hAnsi="Century Gothic" w:cs="Arial"/>
          <w:sz w:val="24"/>
          <w:szCs w:val="24"/>
        </w:rPr>
      </w:pPr>
      <w:r w:rsidRPr="00093C8E">
        <w:rPr>
          <w:rFonts w:ascii="Century Gothic" w:hAnsi="Century Gothic" w:cs="Arial"/>
          <w:b/>
          <w:bCs/>
          <w:sz w:val="24"/>
          <w:szCs w:val="24"/>
        </w:rPr>
        <w:t>Curso:</w:t>
      </w:r>
      <w:r w:rsidRPr="00093C8E">
        <w:rPr>
          <w:rFonts w:ascii="Century Gothic" w:hAnsi="Century Gothic" w:cs="Arial"/>
          <w:sz w:val="24"/>
          <w:szCs w:val="24"/>
        </w:rPr>
        <w:t xml:space="preserve"> Modelos pedagógicos  </w:t>
      </w:r>
    </w:p>
    <w:p w14:paraId="5B7A4C26" w14:textId="13FBB862" w:rsidR="00912B27" w:rsidRDefault="00912B27" w:rsidP="00912B27">
      <w:pPr>
        <w:jc w:val="center"/>
        <w:rPr>
          <w:rFonts w:ascii="Century Gothic" w:hAnsi="Century Gothic" w:cs="Arial"/>
          <w:sz w:val="24"/>
          <w:szCs w:val="24"/>
        </w:rPr>
      </w:pPr>
      <w:r w:rsidRPr="00093C8E">
        <w:rPr>
          <w:rFonts w:ascii="Century Gothic" w:hAnsi="Century Gothic" w:cs="Arial"/>
          <w:sz w:val="24"/>
          <w:szCs w:val="24"/>
        </w:rPr>
        <w:t xml:space="preserve">2 </w:t>
      </w:r>
      <w:r w:rsidR="000C3DCF">
        <w:rPr>
          <w:rFonts w:ascii="Century Gothic" w:hAnsi="Century Gothic" w:cs="Arial"/>
          <w:sz w:val="24"/>
          <w:szCs w:val="24"/>
        </w:rPr>
        <w:t>“</w:t>
      </w:r>
      <w:r w:rsidRPr="00093C8E">
        <w:rPr>
          <w:rFonts w:ascii="Century Gothic" w:hAnsi="Century Gothic" w:cs="Arial"/>
          <w:sz w:val="24"/>
          <w:szCs w:val="24"/>
        </w:rPr>
        <w:t>B</w:t>
      </w:r>
      <w:r w:rsidR="000C3DCF">
        <w:rPr>
          <w:rFonts w:ascii="Century Gothic" w:hAnsi="Century Gothic" w:cs="Arial"/>
          <w:sz w:val="24"/>
          <w:szCs w:val="24"/>
        </w:rPr>
        <w:t>”</w:t>
      </w:r>
    </w:p>
    <w:p w14:paraId="3ADD3ED3" w14:textId="6D4F3B62" w:rsidR="00E27BE3" w:rsidRPr="00093C8E" w:rsidRDefault="00E27BE3" w:rsidP="00912B27">
      <w:pPr>
        <w:jc w:val="center"/>
        <w:rPr>
          <w:rFonts w:ascii="Century Gothic" w:hAnsi="Century Gothic" w:cs="Arial"/>
          <w:sz w:val="24"/>
          <w:szCs w:val="24"/>
        </w:rPr>
      </w:pPr>
      <w:r>
        <w:rPr>
          <w:rFonts w:ascii="Century Gothic" w:hAnsi="Century Gothic" w:cs="Arial"/>
          <w:sz w:val="24"/>
          <w:szCs w:val="24"/>
        </w:rPr>
        <w:t xml:space="preserve">Evidencia Final: Modelo Pedagógico </w:t>
      </w:r>
    </w:p>
    <w:p w14:paraId="6E015A81" w14:textId="77777777" w:rsidR="000C3DCF" w:rsidRDefault="00912B27" w:rsidP="00912B27">
      <w:pPr>
        <w:jc w:val="center"/>
        <w:rPr>
          <w:rFonts w:ascii="Century Gothic" w:hAnsi="Century Gothic"/>
          <w:color w:val="000000"/>
        </w:rPr>
      </w:pPr>
      <w:r w:rsidRPr="00093C8E">
        <w:rPr>
          <w:rFonts w:ascii="Century Gothic" w:hAnsi="Century Gothic"/>
          <w:b/>
          <w:color w:val="000000"/>
        </w:rPr>
        <w:t>UNIDAD DE APRENDIZAJE I</w:t>
      </w:r>
      <w:r w:rsidRPr="00093C8E">
        <w:rPr>
          <w:rFonts w:ascii="Century Gothic" w:hAnsi="Century Gothic"/>
          <w:color w:val="000000"/>
        </w:rPr>
        <w:t>.</w:t>
      </w:r>
    </w:p>
    <w:p w14:paraId="18114AC3" w14:textId="1D76B4C3" w:rsidR="00912B27" w:rsidRPr="00093C8E" w:rsidRDefault="00912B27" w:rsidP="00912B27">
      <w:pPr>
        <w:jc w:val="center"/>
        <w:rPr>
          <w:rFonts w:ascii="Century Gothic" w:hAnsi="Century Gothic"/>
          <w:color w:val="000000"/>
        </w:rPr>
      </w:pPr>
      <w:r w:rsidRPr="00093C8E">
        <w:rPr>
          <w:rFonts w:ascii="Century Gothic" w:hAnsi="Century Gothic"/>
          <w:color w:val="000000"/>
        </w:rPr>
        <w:t xml:space="preserve"> ENTENDER, ORIENTAR Y DIRIGIR LA EDUCACIÓN: ENTRE LA TRADICIÓN Y LA INNOVACIÓN.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04"/>
      </w:tblGrid>
      <w:tr w:rsidR="00912B27" w:rsidRPr="00912B27" w14:paraId="1ABD2AD1" w14:textId="77777777" w:rsidTr="00912B27">
        <w:trPr>
          <w:tblCellSpacing w:w="15" w:type="dxa"/>
        </w:trPr>
        <w:tc>
          <w:tcPr>
            <w:tcW w:w="0" w:type="auto"/>
            <w:hideMark/>
          </w:tcPr>
          <w:p w14:paraId="6C97E871" w14:textId="77777777" w:rsidR="00912B27" w:rsidRPr="00093C8E" w:rsidRDefault="00912B27" w:rsidP="00E07C51">
            <w:pPr>
              <w:pStyle w:val="ListParagraph"/>
              <w:numPr>
                <w:ilvl w:val="0"/>
                <w:numId w:val="3"/>
              </w:numPr>
              <w:spacing w:after="0" w:line="240" w:lineRule="auto"/>
              <w:rPr>
                <w:rFonts w:ascii="Century Gothic" w:eastAsia="Times New Roman" w:hAnsi="Century Gothic" w:cs="Times New Roman"/>
                <w:color w:val="000000"/>
                <w:sz w:val="24"/>
                <w:szCs w:val="24"/>
                <w:lang w:val="es-MX" w:eastAsia="es-MX"/>
              </w:rPr>
            </w:pPr>
            <w:r w:rsidRPr="00093C8E">
              <w:rPr>
                <w:rFonts w:ascii="Century Gothic" w:eastAsia="Times New Roman" w:hAnsi="Century Gothic" w:cs="Times New Roman"/>
                <w:color w:val="000000"/>
                <w:sz w:val="24"/>
                <w:szCs w:val="24"/>
                <w:lang w:val="es-MX" w:eastAsia="es-MX"/>
              </w:rPr>
              <w:t>Detecta los procesos de aprendizaje de sus alumnos para favorecer su desarrollo cognitivo y socioemocional.</w:t>
            </w:r>
          </w:p>
        </w:tc>
      </w:tr>
    </w:tbl>
    <w:p w14:paraId="66205FD3" w14:textId="77777777" w:rsidR="00912B27" w:rsidRPr="00912B27" w:rsidRDefault="00912B27" w:rsidP="00912B27">
      <w:pPr>
        <w:spacing w:after="0" w:line="240" w:lineRule="auto"/>
        <w:rPr>
          <w:rFonts w:ascii="Century Gothic" w:eastAsia="Times New Roman" w:hAnsi="Century Gothic" w:cs="Times New Roman"/>
          <w:vanish/>
          <w:sz w:val="24"/>
          <w:szCs w:val="24"/>
          <w:lang w:val="es-MX"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423"/>
      </w:tblGrid>
      <w:tr w:rsidR="00912B27" w:rsidRPr="00912B27" w14:paraId="6DAA3AB7" w14:textId="77777777" w:rsidTr="00912B27">
        <w:trPr>
          <w:tblCellSpacing w:w="15" w:type="dxa"/>
        </w:trPr>
        <w:tc>
          <w:tcPr>
            <w:tcW w:w="0" w:type="auto"/>
            <w:hideMark/>
          </w:tcPr>
          <w:p w14:paraId="030921EF" w14:textId="7914F7C1" w:rsidR="00912B27" w:rsidRPr="00912B27" w:rsidRDefault="00912B27" w:rsidP="00912B27">
            <w:pPr>
              <w:spacing w:after="0" w:line="240" w:lineRule="auto"/>
              <w:ind w:left="60"/>
              <w:jc w:val="both"/>
              <w:rPr>
                <w:rFonts w:ascii="Century Gothic" w:eastAsia="Times New Roman" w:hAnsi="Century Gothic" w:cs="Times New Roman"/>
                <w:color w:val="000000"/>
                <w:sz w:val="24"/>
                <w:szCs w:val="24"/>
                <w:lang w:val="es-MX" w:eastAsia="es-MX"/>
              </w:rPr>
            </w:pPr>
          </w:p>
        </w:tc>
        <w:tc>
          <w:tcPr>
            <w:tcW w:w="0" w:type="auto"/>
            <w:hideMark/>
          </w:tcPr>
          <w:p w14:paraId="1067801B" w14:textId="77777777" w:rsidR="00912B27" w:rsidRPr="00093C8E" w:rsidRDefault="00912B27" w:rsidP="00E07C51">
            <w:pPr>
              <w:pStyle w:val="ListParagraph"/>
              <w:numPr>
                <w:ilvl w:val="0"/>
                <w:numId w:val="3"/>
              </w:numPr>
              <w:spacing w:after="0" w:line="240" w:lineRule="auto"/>
              <w:rPr>
                <w:rFonts w:ascii="Century Gothic" w:eastAsia="Times New Roman" w:hAnsi="Century Gothic" w:cs="Times New Roman"/>
                <w:color w:val="000000"/>
                <w:sz w:val="24"/>
                <w:szCs w:val="24"/>
                <w:lang w:val="es-MX" w:eastAsia="es-MX"/>
              </w:rPr>
            </w:pPr>
            <w:r w:rsidRPr="00093C8E">
              <w:rPr>
                <w:rFonts w:ascii="Century Gothic" w:eastAsia="Times New Roman" w:hAnsi="Century Gothic" w:cs="Times New Roman"/>
                <w:color w:val="000000"/>
                <w:sz w:val="24"/>
                <w:szCs w:val="24"/>
                <w:lang w:val="es-MX" w:eastAsia="es-MX"/>
              </w:rPr>
              <w:t>Aplica el plan y programas de estudio para alcanzar los propósitos educativos y contribuir al pleno desenvolvimiento de las capacidades de sus alumnos.</w:t>
            </w:r>
          </w:p>
        </w:tc>
      </w:tr>
    </w:tbl>
    <w:p w14:paraId="369B6416" w14:textId="77777777" w:rsidR="00912B27" w:rsidRPr="00912B27" w:rsidRDefault="00912B27" w:rsidP="00912B27">
      <w:pPr>
        <w:spacing w:after="0" w:line="240" w:lineRule="auto"/>
        <w:rPr>
          <w:rFonts w:ascii="Century Gothic" w:eastAsia="Times New Roman" w:hAnsi="Century Gothic" w:cs="Times New Roman"/>
          <w:vanish/>
          <w:sz w:val="24"/>
          <w:szCs w:val="24"/>
          <w:lang w:val="es-MX"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423"/>
      </w:tblGrid>
      <w:tr w:rsidR="00912B27" w:rsidRPr="00912B27" w14:paraId="6D993509" w14:textId="77777777" w:rsidTr="00912B27">
        <w:trPr>
          <w:tblCellSpacing w:w="15" w:type="dxa"/>
        </w:trPr>
        <w:tc>
          <w:tcPr>
            <w:tcW w:w="0" w:type="auto"/>
            <w:hideMark/>
          </w:tcPr>
          <w:p w14:paraId="025B5F29" w14:textId="34719196" w:rsidR="00912B27" w:rsidRPr="00912B27" w:rsidRDefault="00912B27" w:rsidP="00912B27">
            <w:pPr>
              <w:spacing w:after="0" w:line="240" w:lineRule="auto"/>
              <w:ind w:left="60"/>
              <w:jc w:val="both"/>
              <w:rPr>
                <w:rFonts w:ascii="Century Gothic" w:eastAsia="Times New Roman" w:hAnsi="Century Gothic" w:cs="Times New Roman"/>
                <w:color w:val="000000"/>
                <w:sz w:val="24"/>
                <w:szCs w:val="24"/>
                <w:lang w:val="es-MX" w:eastAsia="es-MX"/>
              </w:rPr>
            </w:pPr>
          </w:p>
        </w:tc>
        <w:tc>
          <w:tcPr>
            <w:tcW w:w="0" w:type="auto"/>
            <w:hideMark/>
          </w:tcPr>
          <w:p w14:paraId="065E6018" w14:textId="77777777" w:rsidR="00912B27" w:rsidRPr="00093C8E" w:rsidRDefault="00912B27" w:rsidP="00E07C51">
            <w:pPr>
              <w:pStyle w:val="ListParagraph"/>
              <w:numPr>
                <w:ilvl w:val="0"/>
                <w:numId w:val="3"/>
              </w:numPr>
              <w:spacing w:after="0" w:line="240" w:lineRule="auto"/>
              <w:rPr>
                <w:rFonts w:ascii="Century Gothic" w:eastAsia="Times New Roman" w:hAnsi="Century Gothic" w:cs="Times New Roman"/>
                <w:color w:val="000000"/>
                <w:sz w:val="24"/>
                <w:szCs w:val="24"/>
                <w:lang w:val="es-MX" w:eastAsia="es-MX"/>
              </w:rPr>
            </w:pPr>
            <w:r w:rsidRPr="00093C8E">
              <w:rPr>
                <w:rFonts w:ascii="Century Gothic" w:eastAsia="Times New Roman" w:hAnsi="Century Gothic" w:cs="Times New Roman"/>
                <w:color w:val="000000"/>
                <w:sz w:val="24"/>
                <w:szCs w:val="24"/>
                <w:lang w:val="es-MX" w:eastAsia="es-MX"/>
              </w:rPr>
              <w:t>Integra recursos de la investigación educativa para enriquecer su práctica profesional, expresando su interés por el conocimiento, la ciencia y la mejora de la educación.</w:t>
            </w:r>
          </w:p>
        </w:tc>
      </w:tr>
    </w:tbl>
    <w:p w14:paraId="29949392" w14:textId="77777777" w:rsidR="00912B27" w:rsidRPr="00912B27" w:rsidRDefault="00912B27" w:rsidP="00912B27">
      <w:pPr>
        <w:spacing w:after="0" w:line="240" w:lineRule="auto"/>
        <w:rPr>
          <w:rFonts w:ascii="Century Gothic" w:eastAsia="Times New Roman" w:hAnsi="Century Gothic" w:cs="Times New Roman"/>
          <w:vanish/>
          <w:sz w:val="24"/>
          <w:szCs w:val="24"/>
          <w:lang w:val="es-MX"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423"/>
      </w:tblGrid>
      <w:tr w:rsidR="00912B27" w:rsidRPr="00912B27" w14:paraId="01936D78" w14:textId="77777777" w:rsidTr="00912B27">
        <w:trPr>
          <w:tblCellSpacing w:w="15" w:type="dxa"/>
        </w:trPr>
        <w:tc>
          <w:tcPr>
            <w:tcW w:w="0" w:type="auto"/>
            <w:hideMark/>
          </w:tcPr>
          <w:p w14:paraId="43EE1597" w14:textId="03EB05AE" w:rsidR="00912B27" w:rsidRPr="00912B27" w:rsidRDefault="00912B27" w:rsidP="00912B27">
            <w:pPr>
              <w:spacing w:after="0" w:line="240" w:lineRule="auto"/>
              <w:ind w:left="60"/>
              <w:jc w:val="both"/>
              <w:rPr>
                <w:rFonts w:ascii="Century Gothic" w:eastAsia="Times New Roman" w:hAnsi="Century Gothic" w:cs="Times New Roman"/>
                <w:color w:val="000000"/>
                <w:sz w:val="24"/>
                <w:szCs w:val="24"/>
                <w:lang w:val="es-MX" w:eastAsia="es-MX"/>
              </w:rPr>
            </w:pPr>
          </w:p>
        </w:tc>
        <w:tc>
          <w:tcPr>
            <w:tcW w:w="0" w:type="auto"/>
            <w:hideMark/>
          </w:tcPr>
          <w:p w14:paraId="2F78CF76" w14:textId="77777777" w:rsidR="00912B27" w:rsidRPr="00093C8E" w:rsidRDefault="00912B27" w:rsidP="00E07C51">
            <w:pPr>
              <w:pStyle w:val="ListParagraph"/>
              <w:numPr>
                <w:ilvl w:val="0"/>
                <w:numId w:val="3"/>
              </w:numPr>
              <w:spacing w:after="0" w:line="240" w:lineRule="auto"/>
              <w:rPr>
                <w:rFonts w:ascii="Century Gothic" w:eastAsia="Times New Roman" w:hAnsi="Century Gothic" w:cs="Times New Roman"/>
                <w:color w:val="000000"/>
                <w:sz w:val="24"/>
                <w:szCs w:val="24"/>
                <w:lang w:val="es-MX" w:eastAsia="es-MX"/>
              </w:rPr>
            </w:pPr>
            <w:r w:rsidRPr="00093C8E">
              <w:rPr>
                <w:rFonts w:ascii="Century Gothic" w:eastAsia="Times New Roman" w:hAnsi="Century Gothic" w:cs="Times New Roman"/>
                <w:color w:val="000000"/>
                <w:sz w:val="24"/>
                <w:szCs w:val="24"/>
                <w:lang w:val="es-MX" w:eastAsia="es-MX"/>
              </w:rPr>
              <w:t>Actúa de manera ética ante la diversidad de situaciones que se presentan en la práctica profesional.</w:t>
            </w:r>
          </w:p>
          <w:p w14:paraId="48BBAD05" w14:textId="77777777" w:rsidR="00E07C51" w:rsidRPr="00093C8E" w:rsidRDefault="00E07C51" w:rsidP="00E07C51">
            <w:pPr>
              <w:pStyle w:val="ListParagraph"/>
              <w:spacing w:after="0" w:line="240" w:lineRule="auto"/>
              <w:ind w:left="780"/>
              <w:rPr>
                <w:rFonts w:ascii="Century Gothic" w:eastAsia="Times New Roman" w:hAnsi="Century Gothic" w:cs="Times New Roman"/>
                <w:color w:val="000000"/>
                <w:sz w:val="24"/>
                <w:szCs w:val="24"/>
                <w:lang w:val="es-MX" w:eastAsia="es-MX"/>
              </w:rPr>
            </w:pPr>
          </w:p>
          <w:p w14:paraId="62E979C6" w14:textId="77777777" w:rsidR="00E07C51" w:rsidRPr="00093C8E" w:rsidRDefault="00E07C51" w:rsidP="00E07C51">
            <w:pPr>
              <w:pStyle w:val="ListParagraph"/>
              <w:spacing w:after="0" w:line="240" w:lineRule="auto"/>
              <w:ind w:left="780"/>
              <w:rPr>
                <w:rFonts w:ascii="Century Gothic" w:eastAsia="Times New Roman" w:hAnsi="Century Gothic" w:cs="Times New Roman"/>
                <w:color w:val="000000"/>
                <w:sz w:val="24"/>
                <w:szCs w:val="24"/>
                <w:lang w:val="es-MX" w:eastAsia="es-MX"/>
              </w:rPr>
            </w:pPr>
          </w:p>
          <w:p w14:paraId="31F17C6B" w14:textId="77777777" w:rsidR="00E07C51" w:rsidRPr="00093C8E" w:rsidRDefault="00E07C51" w:rsidP="00E07C51">
            <w:pPr>
              <w:pStyle w:val="ListParagraph"/>
              <w:spacing w:after="0" w:line="240" w:lineRule="auto"/>
              <w:ind w:left="780"/>
              <w:rPr>
                <w:rFonts w:ascii="Century Gothic" w:eastAsia="Times New Roman" w:hAnsi="Century Gothic" w:cs="Times New Roman"/>
                <w:color w:val="000000"/>
                <w:sz w:val="24"/>
                <w:szCs w:val="24"/>
                <w:lang w:val="es-MX" w:eastAsia="es-MX"/>
              </w:rPr>
            </w:pPr>
          </w:p>
          <w:p w14:paraId="183EE665" w14:textId="77777777" w:rsidR="00E07C51" w:rsidRPr="00093C8E" w:rsidRDefault="00E07C51" w:rsidP="00E07C51">
            <w:pPr>
              <w:pStyle w:val="ListParagraph"/>
              <w:spacing w:after="0" w:line="240" w:lineRule="auto"/>
              <w:ind w:left="780"/>
              <w:rPr>
                <w:rFonts w:ascii="Century Gothic" w:eastAsia="Times New Roman" w:hAnsi="Century Gothic" w:cs="Times New Roman"/>
                <w:color w:val="000000"/>
                <w:sz w:val="24"/>
                <w:szCs w:val="24"/>
                <w:lang w:val="es-MX" w:eastAsia="es-MX"/>
              </w:rPr>
            </w:pPr>
          </w:p>
          <w:p w14:paraId="1FBF1B9F" w14:textId="184998E2" w:rsidR="00E07C51" w:rsidRPr="00093C8E" w:rsidRDefault="00E07C51" w:rsidP="00E07C51">
            <w:pPr>
              <w:pStyle w:val="ListParagraph"/>
              <w:spacing w:after="0" w:line="240" w:lineRule="auto"/>
              <w:ind w:left="780"/>
              <w:jc w:val="center"/>
              <w:rPr>
                <w:rFonts w:ascii="Century Gothic" w:eastAsia="Times New Roman" w:hAnsi="Century Gothic" w:cs="Times New Roman"/>
                <w:color w:val="000000"/>
                <w:sz w:val="24"/>
                <w:szCs w:val="24"/>
                <w:lang w:val="es-MX" w:eastAsia="es-MX"/>
              </w:rPr>
            </w:pPr>
            <w:r w:rsidRPr="00093C8E">
              <w:rPr>
                <w:rFonts w:ascii="Century Gothic" w:eastAsia="Times New Roman" w:hAnsi="Century Gothic" w:cs="Times New Roman"/>
                <w:color w:val="000000"/>
                <w:sz w:val="24"/>
                <w:szCs w:val="24"/>
                <w:lang w:val="es-MX" w:eastAsia="es-MX"/>
              </w:rPr>
              <w:t>04/mayo/2021</w:t>
            </w:r>
          </w:p>
        </w:tc>
      </w:tr>
    </w:tbl>
    <w:p w14:paraId="74BA9B41" w14:textId="77777777" w:rsidR="00912B27" w:rsidRPr="00AB0876" w:rsidRDefault="00912B27" w:rsidP="00912B27">
      <w:pPr>
        <w:jc w:val="center"/>
        <w:rPr>
          <w:rFonts w:ascii="Arial" w:hAnsi="Arial" w:cs="Arial"/>
          <w:sz w:val="24"/>
          <w:szCs w:val="24"/>
        </w:rPr>
      </w:pPr>
    </w:p>
    <w:p w14:paraId="01891EFD" w14:textId="77777777" w:rsidR="00912B27" w:rsidRDefault="00912B27" w:rsidP="000C1BAE">
      <w:pPr>
        <w:jc w:val="center"/>
      </w:pPr>
    </w:p>
    <w:p w14:paraId="09607AAD" w14:textId="78BB2541" w:rsidR="000C1BAE" w:rsidRDefault="000C1BAE" w:rsidP="000C1BAE">
      <w:pPr>
        <w:jc w:val="center"/>
      </w:pPr>
      <w:r>
        <w:rPr>
          <w:noProof/>
          <w:lang w:val="es-MX" w:eastAsia="es-MX"/>
        </w:rPr>
        <w:lastRenderedPageBreak/>
        <w:drawing>
          <wp:inline distT="0" distB="0" distL="0" distR="0" wp14:anchorId="294D5676" wp14:editId="2A5179AA">
            <wp:extent cx="5077534" cy="3029373"/>
            <wp:effectExtent l="0" t="0" r="8890" b="0"/>
            <wp:docPr id="1" name="Imagen 1"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letrero de color blanco&#10;&#10;Descripción generada automáticamente con confianza media"/>
                    <pic:cNvPicPr/>
                  </pic:nvPicPr>
                  <pic:blipFill>
                    <a:blip r:embed="rId6">
                      <a:extLst>
                        <a:ext uri="{28A0092B-C50C-407E-A947-70E740481C1C}">
                          <a14:useLocalDpi xmlns:a14="http://schemas.microsoft.com/office/drawing/2010/main" val="0"/>
                        </a:ext>
                      </a:extLst>
                    </a:blip>
                    <a:stretch>
                      <a:fillRect/>
                    </a:stretch>
                  </pic:blipFill>
                  <pic:spPr>
                    <a:xfrm>
                      <a:off x="0" y="0"/>
                      <a:ext cx="5077534" cy="3029373"/>
                    </a:xfrm>
                    <a:prstGeom prst="rect">
                      <a:avLst/>
                    </a:prstGeom>
                  </pic:spPr>
                </pic:pic>
              </a:graphicData>
            </a:graphic>
          </wp:inline>
        </w:drawing>
      </w:r>
    </w:p>
    <w:p w14:paraId="3E913782" w14:textId="1BD13454" w:rsidR="000C1BAE" w:rsidRDefault="000C3DCF" w:rsidP="000C1BAE">
      <w:pPr>
        <w:rPr>
          <w:rFonts w:ascii="Century Gothic" w:hAnsi="Century Gothic"/>
          <w:color w:val="FF0066"/>
          <w:sz w:val="28"/>
          <w:szCs w:val="28"/>
        </w:rPr>
      </w:pPr>
      <w:r>
        <w:rPr>
          <w:rFonts w:ascii="Century Gothic" w:hAnsi="Century Gothic"/>
          <w:color w:val="FF0066"/>
          <w:sz w:val="28"/>
          <w:szCs w:val="28"/>
        </w:rPr>
        <w:t>Componentes</w:t>
      </w:r>
    </w:p>
    <w:p w14:paraId="0B660EFC" w14:textId="39216CCA" w:rsidR="00247409" w:rsidRPr="005457C8" w:rsidRDefault="00247409" w:rsidP="000C1BAE">
      <w:pPr>
        <w:rPr>
          <w:rFonts w:ascii="Century Gothic" w:hAnsi="Century Gothic"/>
          <w:sz w:val="24"/>
          <w:szCs w:val="24"/>
        </w:rPr>
      </w:pPr>
      <w:r w:rsidRPr="005457C8">
        <w:rPr>
          <w:rFonts w:ascii="Century Gothic" w:hAnsi="Century Gothic"/>
          <w:sz w:val="24"/>
          <w:szCs w:val="24"/>
        </w:rPr>
        <w:t xml:space="preserve">-Destacar habilidades de los alumnos para crear estudiantes </w:t>
      </w:r>
      <w:r w:rsidR="00512C07">
        <w:rPr>
          <w:rFonts w:ascii="Century Gothic" w:hAnsi="Century Gothic"/>
          <w:sz w:val="24"/>
          <w:szCs w:val="24"/>
        </w:rPr>
        <w:t xml:space="preserve">con el potencial de aprender </w:t>
      </w:r>
      <w:r w:rsidR="005457C8" w:rsidRPr="005457C8">
        <w:rPr>
          <w:rFonts w:ascii="Century Gothic" w:hAnsi="Century Gothic"/>
          <w:sz w:val="24"/>
          <w:szCs w:val="24"/>
        </w:rPr>
        <w:t xml:space="preserve">unos de otros mediante sus propias habilidades. </w:t>
      </w:r>
    </w:p>
    <w:p w14:paraId="6F32965B" w14:textId="06CDF762" w:rsidR="00C70455" w:rsidRDefault="005457C8" w:rsidP="000C1BAE">
      <w:pPr>
        <w:rPr>
          <w:rFonts w:ascii="Century Gothic" w:hAnsi="Century Gothic"/>
          <w:sz w:val="24"/>
          <w:szCs w:val="24"/>
        </w:rPr>
      </w:pPr>
      <w:r w:rsidRPr="005457C8">
        <w:rPr>
          <w:rFonts w:ascii="Century Gothic" w:hAnsi="Century Gothic"/>
          <w:sz w:val="24"/>
          <w:szCs w:val="24"/>
        </w:rPr>
        <w:t>-Este modelo es</w:t>
      </w:r>
      <w:r w:rsidR="00C70455">
        <w:rPr>
          <w:rFonts w:ascii="Century Gothic" w:hAnsi="Century Gothic"/>
          <w:sz w:val="24"/>
          <w:szCs w:val="24"/>
        </w:rPr>
        <w:t>tá enfocado en los preescolares con habilidades de liderazgo y valores.</w:t>
      </w:r>
    </w:p>
    <w:p w14:paraId="737BCB2C" w14:textId="11FE98A4" w:rsidR="005457C8" w:rsidRPr="005457C8" w:rsidRDefault="005457C8" w:rsidP="000C1BAE">
      <w:pPr>
        <w:rPr>
          <w:rFonts w:ascii="Century Gothic" w:hAnsi="Century Gothic"/>
          <w:sz w:val="24"/>
          <w:szCs w:val="24"/>
        </w:rPr>
      </w:pPr>
      <w:r w:rsidRPr="005457C8">
        <w:rPr>
          <w:rFonts w:ascii="Century Gothic" w:hAnsi="Century Gothic"/>
          <w:sz w:val="24"/>
          <w:szCs w:val="24"/>
        </w:rPr>
        <w:t>-</w:t>
      </w:r>
      <w:r w:rsidR="00512C07">
        <w:rPr>
          <w:rFonts w:ascii="Century Gothic" w:hAnsi="Century Gothic"/>
          <w:sz w:val="24"/>
          <w:szCs w:val="24"/>
        </w:rPr>
        <w:t>Se es estricto con los alumnos, llevando como estilo de vida la disciplina.</w:t>
      </w:r>
    </w:p>
    <w:p w14:paraId="3E5D4928" w14:textId="01DDB05E" w:rsidR="005457C8" w:rsidRPr="005457C8" w:rsidRDefault="005457C8" w:rsidP="000C1BAE">
      <w:pPr>
        <w:rPr>
          <w:rFonts w:ascii="Century Gothic" w:hAnsi="Century Gothic"/>
          <w:sz w:val="24"/>
          <w:szCs w:val="24"/>
        </w:rPr>
      </w:pPr>
      <w:r w:rsidRPr="005457C8">
        <w:rPr>
          <w:rFonts w:ascii="Century Gothic" w:hAnsi="Century Gothic"/>
          <w:sz w:val="24"/>
          <w:szCs w:val="24"/>
        </w:rPr>
        <w:t>-</w:t>
      </w:r>
      <w:r w:rsidR="00512C07">
        <w:rPr>
          <w:rFonts w:ascii="Century Gothic" w:hAnsi="Century Gothic"/>
          <w:sz w:val="24"/>
          <w:szCs w:val="24"/>
        </w:rPr>
        <w:t>Seres humanos plenos en su formación educativa y en su vida diaria.</w:t>
      </w:r>
    </w:p>
    <w:p w14:paraId="26C67BFB" w14:textId="50EF8958" w:rsidR="005457C8" w:rsidRDefault="005457C8" w:rsidP="000C1BAE">
      <w:pPr>
        <w:rPr>
          <w:rFonts w:ascii="Century Gothic" w:hAnsi="Century Gothic"/>
          <w:sz w:val="24"/>
          <w:szCs w:val="24"/>
        </w:rPr>
      </w:pPr>
      <w:r w:rsidRPr="005457C8">
        <w:rPr>
          <w:rFonts w:ascii="Century Gothic" w:hAnsi="Century Gothic"/>
          <w:sz w:val="24"/>
          <w:szCs w:val="24"/>
        </w:rPr>
        <w:t>-</w:t>
      </w:r>
      <w:r w:rsidR="00512C07">
        <w:rPr>
          <w:rFonts w:ascii="Century Gothic" w:hAnsi="Century Gothic"/>
          <w:sz w:val="24"/>
          <w:szCs w:val="24"/>
        </w:rPr>
        <w:t xml:space="preserve"> Personas con los conocimientos teóricos y prácticos que se necesitan para la vida diaria</w:t>
      </w:r>
    </w:p>
    <w:p w14:paraId="1074C884" w14:textId="77777777" w:rsidR="00512C07" w:rsidRPr="005457C8" w:rsidRDefault="00512C07" w:rsidP="000C1BAE">
      <w:pPr>
        <w:rPr>
          <w:rFonts w:ascii="Century Gothic" w:hAnsi="Century Gothic"/>
          <w:sz w:val="24"/>
          <w:szCs w:val="24"/>
        </w:rPr>
      </w:pPr>
    </w:p>
    <w:p w14:paraId="1CEC7FD6" w14:textId="58E5D573" w:rsidR="000C1BAE" w:rsidRDefault="000C1BAE" w:rsidP="000C1BAE">
      <w:pPr>
        <w:rPr>
          <w:rFonts w:ascii="Century Gothic" w:hAnsi="Century Gothic"/>
          <w:color w:val="FF0066"/>
          <w:sz w:val="28"/>
          <w:szCs w:val="28"/>
        </w:rPr>
      </w:pPr>
      <w:r w:rsidRPr="000C1BAE">
        <w:rPr>
          <w:rFonts w:ascii="Century Gothic" w:hAnsi="Century Gothic"/>
          <w:color w:val="FF0066"/>
          <w:sz w:val="28"/>
          <w:szCs w:val="28"/>
        </w:rPr>
        <w:t xml:space="preserve">Introducción </w:t>
      </w:r>
    </w:p>
    <w:p w14:paraId="26900196" w14:textId="43FFAAC0" w:rsidR="00512C07" w:rsidRPr="000C3DCF" w:rsidRDefault="000C1BAE" w:rsidP="000C1BAE">
      <w:pPr>
        <w:rPr>
          <w:rFonts w:ascii="Century Gothic" w:hAnsi="Century Gothic"/>
          <w:sz w:val="24"/>
          <w:szCs w:val="24"/>
        </w:rPr>
      </w:pPr>
      <w:r w:rsidRPr="000C1BAE">
        <w:rPr>
          <w:rFonts w:ascii="Century Gothic" w:hAnsi="Century Gothic"/>
          <w:sz w:val="24"/>
          <w:szCs w:val="24"/>
        </w:rPr>
        <w:t>El modelo pedagógico “</w:t>
      </w:r>
      <w:proofErr w:type="spellStart"/>
      <w:r w:rsidRPr="000C1BAE">
        <w:rPr>
          <w:rFonts w:ascii="Century Gothic" w:hAnsi="Century Gothic"/>
          <w:sz w:val="24"/>
          <w:szCs w:val="24"/>
        </w:rPr>
        <w:t>Skill</w:t>
      </w:r>
      <w:proofErr w:type="spellEnd"/>
      <w:r w:rsidRPr="000C1BAE">
        <w:rPr>
          <w:rFonts w:ascii="Century Gothic" w:hAnsi="Century Gothic"/>
          <w:sz w:val="24"/>
          <w:szCs w:val="24"/>
        </w:rPr>
        <w:t xml:space="preserve"> </w:t>
      </w:r>
      <w:proofErr w:type="spellStart"/>
      <w:r w:rsidRPr="000C1BAE">
        <w:rPr>
          <w:rFonts w:ascii="Century Gothic" w:hAnsi="Century Gothic"/>
          <w:sz w:val="24"/>
          <w:szCs w:val="24"/>
        </w:rPr>
        <w:t>schooling</w:t>
      </w:r>
      <w:proofErr w:type="spellEnd"/>
      <w:r w:rsidRPr="000C1BAE">
        <w:rPr>
          <w:rFonts w:ascii="Century Gothic" w:hAnsi="Century Gothic"/>
          <w:sz w:val="24"/>
          <w:szCs w:val="24"/>
        </w:rPr>
        <w:t xml:space="preserve">” </w:t>
      </w:r>
      <w:r w:rsidR="00247409">
        <w:rPr>
          <w:rFonts w:ascii="Century Gothic" w:hAnsi="Century Gothic"/>
          <w:sz w:val="24"/>
          <w:szCs w:val="24"/>
        </w:rPr>
        <w:t xml:space="preserve">(educación de habilidades) </w:t>
      </w:r>
      <w:r w:rsidRPr="000C1BAE">
        <w:rPr>
          <w:rFonts w:ascii="Century Gothic" w:hAnsi="Century Gothic"/>
          <w:sz w:val="24"/>
          <w:szCs w:val="24"/>
        </w:rPr>
        <w:t>consiste en</w:t>
      </w:r>
      <w:r>
        <w:rPr>
          <w:rFonts w:ascii="Century Gothic" w:hAnsi="Century Gothic"/>
          <w:sz w:val="24"/>
          <w:szCs w:val="24"/>
        </w:rPr>
        <w:t xml:space="preserve"> destacar cada una de las habilidades que los alumnos llevan consigo, para este modelo es de suma importancia que los alumnos conozcan sus habilidades para que de esta </w:t>
      </w:r>
      <w:r w:rsidR="00247409">
        <w:rPr>
          <w:rFonts w:ascii="Century Gothic" w:hAnsi="Century Gothic"/>
          <w:sz w:val="24"/>
          <w:szCs w:val="24"/>
        </w:rPr>
        <w:t>manera vayan</w:t>
      </w:r>
      <w:r>
        <w:rPr>
          <w:rFonts w:ascii="Century Gothic" w:hAnsi="Century Gothic"/>
          <w:sz w:val="24"/>
          <w:szCs w:val="24"/>
        </w:rPr>
        <w:t xml:space="preserve"> logrando destacarse de entre los demás y en conjunto generen un aprendizaje significativo que los haga aprender unos de otros y así formar un eslabón que les permita aprender una diversidad de cosas mediante habilidades. Por otro lado</w:t>
      </w:r>
      <w:r w:rsidR="00247409">
        <w:rPr>
          <w:rFonts w:ascii="Century Gothic" w:hAnsi="Century Gothic"/>
          <w:sz w:val="24"/>
          <w:szCs w:val="24"/>
        </w:rPr>
        <w:t>,</w:t>
      </w:r>
      <w:r>
        <w:rPr>
          <w:rFonts w:ascii="Century Gothic" w:hAnsi="Century Gothic"/>
          <w:sz w:val="24"/>
          <w:szCs w:val="24"/>
        </w:rPr>
        <w:t xml:space="preserve"> el mini lema es “Baby step” ( pasos pequeños) ya que este modelo está enfocado en los infantes, muchas educadoras de este nivel utilizan este modelo pedagógico para generar en sus infantes aprendizajes significativos, trabajar el liderazgo y el trabajo en equipo, tomando en cuenta que gracias a este modelo es </w:t>
      </w:r>
      <w:r>
        <w:rPr>
          <w:rFonts w:ascii="Century Gothic" w:hAnsi="Century Gothic"/>
          <w:sz w:val="24"/>
          <w:szCs w:val="24"/>
        </w:rPr>
        <w:lastRenderedPageBreak/>
        <w:t xml:space="preserve">posible formar niños con alto liderazgo desde el preescolar; además que este modelo está enfocado en generar mediante pasos pequeños y todo a su tiempo el aprendizaje de los alumnos </w:t>
      </w:r>
      <w:r w:rsidR="00247409">
        <w:rPr>
          <w:rFonts w:ascii="Century Gothic" w:hAnsi="Century Gothic"/>
          <w:sz w:val="24"/>
          <w:szCs w:val="24"/>
        </w:rPr>
        <w:t xml:space="preserve">sin prisas, si no ,de acuerdo al desarrollo y maduración de cada alumno para de esta manera formar personas con una disciplina elevada ,una gran  maduración , ser hábiles, tener valores , liderazgo y formarles hábitos que les servirán alrededor de su vida. </w:t>
      </w:r>
    </w:p>
    <w:p w14:paraId="73BF19C7" w14:textId="12661DFF" w:rsidR="00512C07" w:rsidRPr="000C3DCF" w:rsidRDefault="00512C07" w:rsidP="000C1BAE">
      <w:pPr>
        <w:rPr>
          <w:rFonts w:ascii="Century Gothic" w:hAnsi="Century Gothic"/>
          <w:color w:val="EB41DF"/>
          <w:sz w:val="24"/>
          <w:szCs w:val="24"/>
        </w:rPr>
      </w:pPr>
      <w:r w:rsidRPr="000C3DCF">
        <w:rPr>
          <w:rFonts w:ascii="Century Gothic" w:hAnsi="Century Gothic"/>
          <w:color w:val="EB41DF"/>
          <w:sz w:val="28"/>
          <w:szCs w:val="24"/>
        </w:rPr>
        <w:t>Justificación</w:t>
      </w:r>
      <w:r w:rsidRPr="000C3DCF">
        <w:rPr>
          <w:rFonts w:ascii="Century Gothic" w:hAnsi="Century Gothic"/>
          <w:color w:val="EB41DF"/>
          <w:sz w:val="24"/>
          <w:szCs w:val="24"/>
        </w:rPr>
        <w:t xml:space="preserve"> </w:t>
      </w:r>
    </w:p>
    <w:p w14:paraId="65D7417D" w14:textId="0AB162BF" w:rsidR="00512C07" w:rsidRPr="00621ECE" w:rsidRDefault="00621ECE" w:rsidP="000C1BAE">
      <w:pPr>
        <w:rPr>
          <w:rFonts w:ascii="Century Gothic" w:hAnsi="Century Gothic"/>
          <w:sz w:val="24"/>
          <w:szCs w:val="24"/>
        </w:rPr>
      </w:pPr>
      <w:r w:rsidRPr="00621ECE">
        <w:rPr>
          <w:rFonts w:ascii="Century Gothic" w:hAnsi="Century Gothic"/>
          <w:sz w:val="24"/>
          <w:szCs w:val="24"/>
        </w:rPr>
        <w:t>¿Para qué enseñar</w:t>
      </w:r>
      <w:r w:rsidR="00512C07" w:rsidRPr="00621ECE">
        <w:rPr>
          <w:rFonts w:ascii="Century Gothic" w:hAnsi="Century Gothic"/>
          <w:sz w:val="24"/>
          <w:szCs w:val="24"/>
        </w:rPr>
        <w:t>?</w:t>
      </w:r>
    </w:p>
    <w:p w14:paraId="5D3B07D1" w14:textId="3840A37C" w:rsidR="00512C07" w:rsidRDefault="00512C07" w:rsidP="000C1BAE">
      <w:pPr>
        <w:rPr>
          <w:rFonts w:ascii="Century Gothic" w:hAnsi="Century Gothic"/>
          <w:sz w:val="24"/>
          <w:szCs w:val="24"/>
        </w:rPr>
      </w:pPr>
      <w:r>
        <w:rPr>
          <w:rFonts w:ascii="Century Gothic" w:hAnsi="Century Gothic"/>
          <w:sz w:val="24"/>
          <w:szCs w:val="24"/>
        </w:rPr>
        <w:t>Enseñamos para lograr en nuestros alumnos las habilidades necesarias que se necesitan para poder lograr el aprendizaje y poder poseer en un futuro las herramientas que se necesitan para salir adelante y tener el potencial necesario para las generaciones futuras.</w:t>
      </w:r>
    </w:p>
    <w:p w14:paraId="380B50C1" w14:textId="15EB15B7" w:rsidR="00512C07" w:rsidRPr="00621ECE" w:rsidRDefault="00512C07" w:rsidP="000C1BAE">
      <w:pPr>
        <w:rPr>
          <w:rFonts w:ascii="Century Gothic" w:hAnsi="Century Gothic"/>
          <w:sz w:val="24"/>
          <w:szCs w:val="24"/>
        </w:rPr>
      </w:pPr>
      <w:r w:rsidRPr="00621ECE">
        <w:rPr>
          <w:rFonts w:ascii="Century Gothic" w:hAnsi="Century Gothic"/>
          <w:sz w:val="24"/>
          <w:szCs w:val="24"/>
        </w:rPr>
        <w:t>¿</w:t>
      </w:r>
      <w:r w:rsidR="00621ECE" w:rsidRPr="00621ECE">
        <w:rPr>
          <w:rFonts w:ascii="Century Gothic" w:hAnsi="Century Gothic"/>
          <w:sz w:val="24"/>
          <w:szCs w:val="24"/>
        </w:rPr>
        <w:t>Que enseñar</w:t>
      </w:r>
      <w:r w:rsidRPr="00621ECE">
        <w:rPr>
          <w:rFonts w:ascii="Century Gothic" w:hAnsi="Century Gothic"/>
          <w:sz w:val="24"/>
          <w:szCs w:val="24"/>
        </w:rPr>
        <w:t>?</w:t>
      </w:r>
    </w:p>
    <w:p w14:paraId="45CC0462" w14:textId="0FF44452" w:rsidR="00512C07" w:rsidRPr="000975E5" w:rsidRDefault="000975E5" w:rsidP="000975E5">
      <w:pPr>
        <w:pStyle w:val="ListParagraph"/>
        <w:numPr>
          <w:ilvl w:val="0"/>
          <w:numId w:val="2"/>
        </w:numPr>
        <w:rPr>
          <w:rFonts w:ascii="Century Gothic" w:hAnsi="Century Gothic"/>
          <w:sz w:val="24"/>
          <w:szCs w:val="24"/>
        </w:rPr>
      </w:pPr>
      <w:r w:rsidRPr="000975E5">
        <w:rPr>
          <w:rFonts w:ascii="Century Gothic" w:hAnsi="Century Gothic"/>
          <w:sz w:val="24"/>
          <w:szCs w:val="24"/>
        </w:rPr>
        <w:t xml:space="preserve">Lenguaje y comunicación </w:t>
      </w:r>
    </w:p>
    <w:p w14:paraId="28EDBF94" w14:textId="080319AB" w:rsidR="000975E5" w:rsidRPr="000975E5" w:rsidRDefault="000975E5" w:rsidP="000975E5">
      <w:pPr>
        <w:pStyle w:val="ListParagraph"/>
        <w:numPr>
          <w:ilvl w:val="0"/>
          <w:numId w:val="2"/>
        </w:numPr>
        <w:rPr>
          <w:rFonts w:ascii="Century Gothic" w:hAnsi="Century Gothic"/>
          <w:sz w:val="24"/>
          <w:szCs w:val="24"/>
        </w:rPr>
      </w:pPr>
      <w:r w:rsidRPr="000975E5">
        <w:rPr>
          <w:rFonts w:ascii="Century Gothic" w:hAnsi="Century Gothic"/>
          <w:sz w:val="24"/>
          <w:szCs w:val="24"/>
        </w:rPr>
        <w:t xml:space="preserve">Pensamiento matemático </w:t>
      </w:r>
    </w:p>
    <w:p w14:paraId="79FC721C" w14:textId="2A495C14" w:rsidR="000975E5" w:rsidRPr="000975E5" w:rsidRDefault="000975E5" w:rsidP="000975E5">
      <w:pPr>
        <w:pStyle w:val="ListParagraph"/>
        <w:numPr>
          <w:ilvl w:val="0"/>
          <w:numId w:val="2"/>
        </w:numPr>
        <w:rPr>
          <w:rFonts w:ascii="Century Gothic" w:hAnsi="Century Gothic"/>
          <w:sz w:val="24"/>
          <w:szCs w:val="24"/>
        </w:rPr>
      </w:pPr>
      <w:r w:rsidRPr="000975E5">
        <w:rPr>
          <w:rFonts w:ascii="Century Gothic" w:hAnsi="Century Gothic"/>
          <w:sz w:val="24"/>
          <w:szCs w:val="24"/>
        </w:rPr>
        <w:t>Exploración y comprensión del mundo natural y social</w:t>
      </w:r>
    </w:p>
    <w:p w14:paraId="5B5E2350" w14:textId="20F2396C" w:rsidR="000975E5" w:rsidRPr="000975E5" w:rsidRDefault="000975E5" w:rsidP="000975E5">
      <w:pPr>
        <w:pStyle w:val="ListParagraph"/>
        <w:numPr>
          <w:ilvl w:val="0"/>
          <w:numId w:val="2"/>
        </w:numPr>
        <w:rPr>
          <w:rFonts w:ascii="Century Gothic" w:hAnsi="Century Gothic"/>
          <w:sz w:val="24"/>
          <w:szCs w:val="24"/>
        </w:rPr>
      </w:pPr>
      <w:r w:rsidRPr="000975E5">
        <w:rPr>
          <w:rFonts w:ascii="Century Gothic" w:hAnsi="Century Gothic"/>
          <w:sz w:val="24"/>
          <w:szCs w:val="24"/>
        </w:rPr>
        <w:t xml:space="preserve">Educación socioemocional </w:t>
      </w:r>
    </w:p>
    <w:p w14:paraId="4CC09695" w14:textId="13871879" w:rsidR="000975E5" w:rsidRDefault="000975E5" w:rsidP="000975E5">
      <w:pPr>
        <w:pStyle w:val="ListParagraph"/>
        <w:numPr>
          <w:ilvl w:val="0"/>
          <w:numId w:val="2"/>
        </w:numPr>
        <w:rPr>
          <w:rFonts w:ascii="Century Gothic" w:hAnsi="Century Gothic"/>
          <w:sz w:val="24"/>
          <w:szCs w:val="24"/>
        </w:rPr>
      </w:pPr>
      <w:r w:rsidRPr="000975E5">
        <w:rPr>
          <w:rFonts w:ascii="Century Gothic" w:hAnsi="Century Gothic"/>
          <w:sz w:val="24"/>
          <w:szCs w:val="24"/>
        </w:rPr>
        <w:t>Educación física y hábitos alimenticio</w:t>
      </w:r>
      <w:r>
        <w:rPr>
          <w:rFonts w:ascii="Century Gothic" w:hAnsi="Century Gothic"/>
          <w:sz w:val="24"/>
          <w:szCs w:val="24"/>
        </w:rPr>
        <w:t>s</w:t>
      </w:r>
    </w:p>
    <w:p w14:paraId="375DE9C6" w14:textId="1C05A950" w:rsidR="000975E5" w:rsidRPr="000C3DCF" w:rsidRDefault="000975E5" w:rsidP="000C3DCF">
      <w:pPr>
        <w:pStyle w:val="ListParagraph"/>
        <w:numPr>
          <w:ilvl w:val="0"/>
          <w:numId w:val="2"/>
        </w:numPr>
        <w:rPr>
          <w:rFonts w:ascii="Century Gothic" w:hAnsi="Century Gothic"/>
          <w:sz w:val="24"/>
          <w:szCs w:val="24"/>
        </w:rPr>
      </w:pPr>
      <w:r>
        <w:rPr>
          <w:rFonts w:ascii="Century Gothic" w:hAnsi="Century Gothic"/>
          <w:sz w:val="24"/>
          <w:szCs w:val="24"/>
        </w:rPr>
        <w:t xml:space="preserve">Habilidades personales </w:t>
      </w:r>
    </w:p>
    <w:p w14:paraId="2B8791E8" w14:textId="6F7BA492" w:rsidR="00512C07" w:rsidRPr="00621ECE" w:rsidRDefault="00512C07" w:rsidP="000C1BAE">
      <w:pPr>
        <w:rPr>
          <w:rFonts w:ascii="Century Gothic" w:hAnsi="Century Gothic"/>
          <w:sz w:val="24"/>
          <w:szCs w:val="24"/>
        </w:rPr>
      </w:pPr>
      <w:r w:rsidRPr="00621ECE">
        <w:rPr>
          <w:rFonts w:ascii="Century Gothic" w:hAnsi="Century Gothic"/>
          <w:sz w:val="24"/>
          <w:szCs w:val="24"/>
        </w:rPr>
        <w:t>¿</w:t>
      </w:r>
      <w:r w:rsidR="000975E5" w:rsidRPr="00621ECE">
        <w:rPr>
          <w:rFonts w:ascii="Century Gothic" w:hAnsi="Century Gothic"/>
          <w:sz w:val="24"/>
          <w:szCs w:val="24"/>
        </w:rPr>
        <w:t>Cuándo enseñar</w:t>
      </w:r>
      <w:r w:rsidRPr="00621ECE">
        <w:rPr>
          <w:rFonts w:ascii="Century Gothic" w:hAnsi="Century Gothic"/>
          <w:sz w:val="24"/>
          <w:szCs w:val="24"/>
        </w:rPr>
        <w:t>?</w:t>
      </w:r>
    </w:p>
    <w:p w14:paraId="72E8609E" w14:textId="2EC6022D" w:rsidR="000975E5" w:rsidRPr="000C3DCF" w:rsidRDefault="000975E5" w:rsidP="000C1BAE">
      <w:pPr>
        <w:rPr>
          <w:rFonts w:ascii="Century Gothic" w:hAnsi="Century Gothic"/>
          <w:sz w:val="24"/>
          <w:szCs w:val="24"/>
        </w:rPr>
      </w:pPr>
      <w:r w:rsidRPr="000C3DCF">
        <w:rPr>
          <w:rFonts w:ascii="Century Gothic" w:hAnsi="Century Gothic"/>
          <w:sz w:val="24"/>
          <w:szCs w:val="24"/>
        </w:rPr>
        <w:t>Creemos firmemente que enseñar es una decisión en acción diaria, sin embargo, consideramos que la estimulación temprana para el desarrollo de las habilidades son una aportación fundamental e</w:t>
      </w:r>
      <w:r w:rsidR="000C3DCF">
        <w:rPr>
          <w:rFonts w:ascii="Century Gothic" w:hAnsi="Century Gothic"/>
          <w:sz w:val="24"/>
          <w:szCs w:val="24"/>
        </w:rPr>
        <w:t>n la infancia de cada ser humano</w:t>
      </w:r>
      <w:r w:rsidRPr="000C3DCF">
        <w:rPr>
          <w:rFonts w:ascii="Century Gothic" w:hAnsi="Century Gothic"/>
          <w:sz w:val="24"/>
          <w:szCs w:val="24"/>
        </w:rPr>
        <w:t>, se propone empezar a partir del año con la estimulación temprano y con los campos de formación a partir de los 2 años 6 meses.</w:t>
      </w:r>
    </w:p>
    <w:p w14:paraId="2F6B5B1C" w14:textId="11D3EC8F" w:rsidR="000975E5" w:rsidRDefault="000975E5" w:rsidP="000C1BAE">
      <w:pPr>
        <w:rPr>
          <w:rFonts w:ascii="Century Gothic" w:hAnsi="Century Gothic"/>
          <w:sz w:val="24"/>
          <w:szCs w:val="24"/>
        </w:rPr>
      </w:pPr>
      <w:r>
        <w:rPr>
          <w:rFonts w:ascii="Century Gothic" w:hAnsi="Century Gothic"/>
          <w:sz w:val="24"/>
          <w:szCs w:val="24"/>
        </w:rPr>
        <w:t>¿Cómo enseñar?</w:t>
      </w:r>
    </w:p>
    <w:p w14:paraId="708251BC" w14:textId="02BBA00B" w:rsidR="000975E5" w:rsidRDefault="000975E5" w:rsidP="000C1BAE">
      <w:pPr>
        <w:rPr>
          <w:rFonts w:ascii="Century Gothic" w:hAnsi="Century Gothic"/>
          <w:sz w:val="24"/>
          <w:szCs w:val="24"/>
        </w:rPr>
      </w:pPr>
      <w:r>
        <w:rPr>
          <w:rFonts w:ascii="Century Gothic" w:hAnsi="Century Gothic"/>
          <w:sz w:val="24"/>
          <w:szCs w:val="24"/>
        </w:rPr>
        <w:t xml:space="preserve">La mejor manera de enseñar es con el ejemplo y con empatía </w:t>
      </w:r>
      <w:r w:rsidR="00621ECE">
        <w:rPr>
          <w:rFonts w:ascii="Century Gothic" w:hAnsi="Century Gothic"/>
          <w:sz w:val="24"/>
          <w:szCs w:val="24"/>
        </w:rPr>
        <w:t>ha</w:t>
      </w:r>
      <w:r>
        <w:rPr>
          <w:rFonts w:ascii="Century Gothic" w:hAnsi="Century Gothic"/>
          <w:sz w:val="24"/>
          <w:szCs w:val="24"/>
        </w:rPr>
        <w:t>cia los a</w:t>
      </w:r>
      <w:r w:rsidR="00621ECE">
        <w:rPr>
          <w:rFonts w:ascii="Century Gothic" w:hAnsi="Century Gothic"/>
          <w:sz w:val="24"/>
          <w:szCs w:val="24"/>
        </w:rPr>
        <w:t xml:space="preserve">lumnos. Dando siempre </w:t>
      </w:r>
      <w:r w:rsidR="000C3DCF">
        <w:rPr>
          <w:rFonts w:ascii="Century Gothic" w:hAnsi="Century Gothic"/>
          <w:sz w:val="24"/>
          <w:szCs w:val="24"/>
        </w:rPr>
        <w:t>lo mejor por nuestra parte como docentes.</w:t>
      </w:r>
    </w:p>
    <w:p w14:paraId="137B5084" w14:textId="5BB602F9" w:rsidR="00512C07" w:rsidRDefault="00621ECE" w:rsidP="000C1BAE">
      <w:pPr>
        <w:rPr>
          <w:rFonts w:ascii="Century Gothic" w:hAnsi="Century Gothic"/>
          <w:sz w:val="24"/>
          <w:szCs w:val="24"/>
        </w:rPr>
      </w:pPr>
      <w:r>
        <w:rPr>
          <w:rFonts w:ascii="Century Gothic" w:hAnsi="Century Gothic"/>
          <w:sz w:val="24"/>
          <w:szCs w:val="24"/>
        </w:rPr>
        <w:t>¿Qué, cuándo y cómo evaluar?</w:t>
      </w:r>
    </w:p>
    <w:p w14:paraId="61582B23" w14:textId="0C2FE7D7" w:rsidR="00621ECE" w:rsidRDefault="00621ECE" w:rsidP="000C1BAE">
      <w:pPr>
        <w:rPr>
          <w:rFonts w:ascii="Century Gothic" w:hAnsi="Century Gothic"/>
          <w:sz w:val="24"/>
          <w:szCs w:val="24"/>
        </w:rPr>
      </w:pPr>
      <w:r>
        <w:rPr>
          <w:rFonts w:ascii="Century Gothic" w:hAnsi="Century Gothic"/>
          <w:sz w:val="24"/>
          <w:szCs w:val="24"/>
        </w:rPr>
        <w:t>Nos basamos principalmente en el desarrollo de sus habilidades físicas, emocionales, mentales y sociales.</w:t>
      </w:r>
    </w:p>
    <w:p w14:paraId="24DDCD24" w14:textId="72F781F0" w:rsidR="00621ECE" w:rsidRDefault="00621ECE" w:rsidP="000C1BAE">
      <w:pPr>
        <w:rPr>
          <w:rFonts w:ascii="Century Gothic" w:hAnsi="Century Gothic"/>
          <w:sz w:val="24"/>
          <w:szCs w:val="24"/>
        </w:rPr>
      </w:pPr>
      <w:r>
        <w:rPr>
          <w:rFonts w:ascii="Century Gothic" w:hAnsi="Century Gothic"/>
          <w:sz w:val="24"/>
          <w:szCs w:val="24"/>
        </w:rPr>
        <w:t>La evaluación se lleva a cabo cada mes para poder ir rescatando las áreas de oportunidad que se nos puede presentar en cada alumno y poder irla</w:t>
      </w:r>
      <w:r w:rsidR="000C3DCF">
        <w:rPr>
          <w:rFonts w:ascii="Century Gothic" w:hAnsi="Century Gothic"/>
          <w:sz w:val="24"/>
          <w:szCs w:val="24"/>
        </w:rPr>
        <w:t>s</w:t>
      </w:r>
      <w:r>
        <w:rPr>
          <w:rFonts w:ascii="Century Gothic" w:hAnsi="Century Gothic"/>
          <w:sz w:val="24"/>
          <w:szCs w:val="24"/>
        </w:rPr>
        <w:t xml:space="preserve"> fortaleciendo.</w:t>
      </w:r>
    </w:p>
    <w:p w14:paraId="4F39136F" w14:textId="24F176E5" w:rsidR="00621ECE" w:rsidRDefault="00621ECE" w:rsidP="000C1BAE">
      <w:pPr>
        <w:rPr>
          <w:rFonts w:ascii="Century Gothic" w:hAnsi="Century Gothic"/>
          <w:sz w:val="24"/>
          <w:szCs w:val="24"/>
        </w:rPr>
      </w:pPr>
      <w:r>
        <w:rPr>
          <w:rFonts w:ascii="Century Gothic" w:hAnsi="Century Gothic"/>
          <w:sz w:val="24"/>
          <w:szCs w:val="24"/>
        </w:rPr>
        <w:lastRenderedPageBreak/>
        <w:t>Como primer punto evaluamos la forma de autoconocimiento de sus habilidades personales y la forma en que logra explotarlas para poder alcanzar el aprendizaje esperado que se busca favorecer.</w:t>
      </w:r>
    </w:p>
    <w:p w14:paraId="3C91FCB4" w14:textId="77777777" w:rsidR="000C3DCF" w:rsidRDefault="000C3DCF" w:rsidP="000C1BAE">
      <w:pPr>
        <w:rPr>
          <w:rFonts w:ascii="Century Gothic" w:hAnsi="Century Gothic"/>
          <w:b/>
          <w:color w:val="FF3399"/>
          <w:sz w:val="24"/>
          <w:szCs w:val="24"/>
        </w:rPr>
      </w:pPr>
    </w:p>
    <w:p w14:paraId="14865F83" w14:textId="7D4E369C" w:rsidR="00AF7906" w:rsidRPr="000C3DCF" w:rsidRDefault="00AF7906" w:rsidP="000C1BAE">
      <w:pPr>
        <w:rPr>
          <w:rFonts w:ascii="Century Gothic" w:hAnsi="Century Gothic"/>
          <w:color w:val="FF3399"/>
          <w:sz w:val="28"/>
          <w:szCs w:val="24"/>
        </w:rPr>
      </w:pPr>
      <w:r w:rsidRPr="000C3DCF">
        <w:rPr>
          <w:rFonts w:ascii="Century Gothic" w:hAnsi="Century Gothic"/>
          <w:color w:val="FF3399"/>
          <w:sz w:val="28"/>
          <w:szCs w:val="24"/>
        </w:rPr>
        <w:t>Fundamentos (Autores):</w:t>
      </w:r>
    </w:p>
    <w:p w14:paraId="060EFD99" w14:textId="77777777" w:rsidR="00AF7906" w:rsidRPr="000C3DCF" w:rsidRDefault="00AF7906" w:rsidP="00AF7906">
      <w:pPr>
        <w:rPr>
          <w:rFonts w:ascii="Century Gothic" w:hAnsi="Century Gothic"/>
          <w:sz w:val="24"/>
          <w:szCs w:val="24"/>
        </w:rPr>
      </w:pPr>
      <w:r w:rsidRPr="000C3DCF">
        <w:rPr>
          <w:rFonts w:ascii="Century Gothic" w:hAnsi="Century Gothic"/>
          <w:sz w:val="24"/>
          <w:szCs w:val="24"/>
        </w:rPr>
        <w:t xml:space="preserve">El aprendizaje significativo es, según </w:t>
      </w:r>
      <w:r w:rsidRPr="000C3DCF">
        <w:rPr>
          <w:rFonts w:ascii="Century Gothic" w:hAnsi="Century Gothic"/>
          <w:b/>
          <w:sz w:val="24"/>
          <w:szCs w:val="24"/>
        </w:rPr>
        <w:t>David Ausubel</w:t>
      </w:r>
      <w:r w:rsidRPr="000C3DCF">
        <w:rPr>
          <w:rFonts w:ascii="Century Gothic" w:hAnsi="Century Gothic"/>
          <w:sz w:val="24"/>
          <w:szCs w:val="24"/>
        </w:rPr>
        <w:t>, un tipo de aprendizaje en que un estudiante asocia la información nueva con la que ya posee; reajustando y reconstruyendo ambas informaciones en este proceso.</w:t>
      </w:r>
    </w:p>
    <w:p w14:paraId="08239B4C" w14:textId="77777777" w:rsidR="00AF7906" w:rsidRPr="00AF7906" w:rsidRDefault="00AF7906" w:rsidP="00AF7906">
      <w:pPr>
        <w:rPr>
          <w:rFonts w:ascii="Century Gothic" w:hAnsi="Century Gothic"/>
          <w:sz w:val="24"/>
          <w:szCs w:val="24"/>
        </w:rPr>
      </w:pPr>
      <w:r w:rsidRPr="00AF7906">
        <w:rPr>
          <w:rFonts w:ascii="Century Gothic" w:hAnsi="Century Gothic"/>
          <w:sz w:val="24"/>
          <w:szCs w:val="24"/>
        </w:rPr>
        <w:t>Este concepto y esta teoría se sitúan dentro del marco de la psicología constructivista.</w:t>
      </w:r>
    </w:p>
    <w:p w14:paraId="19FC0631" w14:textId="561D2881" w:rsidR="00AF7906" w:rsidRDefault="00AF7906" w:rsidP="00AF7906">
      <w:pPr>
        <w:rPr>
          <w:rFonts w:ascii="Century Gothic" w:hAnsi="Century Gothic"/>
          <w:sz w:val="24"/>
          <w:szCs w:val="24"/>
        </w:rPr>
      </w:pPr>
      <w:r w:rsidRPr="00AF7906">
        <w:rPr>
          <w:rFonts w:ascii="Century Gothic" w:hAnsi="Century Gothic"/>
          <w:sz w:val="24"/>
          <w:szCs w:val="24"/>
        </w:rPr>
        <w:t>El aprendizaje significativo ocurre cuando la información nueva se conecta con un concepto relevante ya existente en la estructura cognitiva. A su vez, el nuevo conocimiento modifica la estructura cognoscitiva, potenciando los esquemas cognitivos que posibilitan la adquisición de nuevos conocimientos. El aprendizaje significativo consiste en la combinación de los conocimientos previos que tiene el individuo con los conocimientos nuevos que va adquiriendo.</w:t>
      </w:r>
    </w:p>
    <w:p w14:paraId="49D05B58" w14:textId="7DC247B8" w:rsidR="00093C8E" w:rsidRPr="00093C8E" w:rsidRDefault="00093C8E" w:rsidP="00AF7906">
      <w:pPr>
        <w:rPr>
          <w:rFonts w:ascii="Century Gothic" w:hAnsi="Century Gothic"/>
          <w:sz w:val="28"/>
          <w:szCs w:val="24"/>
        </w:rPr>
      </w:pPr>
      <w:r w:rsidRPr="00093C8E">
        <w:rPr>
          <w:rFonts w:ascii="Century Gothic" w:hAnsi="Century Gothic" w:cs="Arial"/>
          <w:b/>
          <w:bCs/>
          <w:color w:val="202124"/>
          <w:sz w:val="24"/>
          <w:shd w:val="clear" w:color="auto" w:fill="FFFFFF"/>
        </w:rPr>
        <w:t>Piaget</w:t>
      </w:r>
      <w:r w:rsidRPr="00093C8E">
        <w:rPr>
          <w:rFonts w:ascii="Century Gothic" w:hAnsi="Century Gothic" w:cs="Arial"/>
          <w:color w:val="202124"/>
          <w:sz w:val="24"/>
          <w:shd w:val="clear" w:color="auto" w:fill="FFFFFF"/>
        </w:rPr>
        <w:t xml:space="preserve"> señala que el desarrollo es un progresivo equilibrio y agrega que el mecanismo interno que puede observarse en cada construcción parcial y en cada paso de un estadio al siguiente, es </w:t>
      </w:r>
      <w:r>
        <w:rPr>
          <w:rFonts w:ascii="Century Gothic" w:hAnsi="Century Gothic" w:cs="Arial"/>
          <w:color w:val="202124"/>
          <w:sz w:val="24"/>
          <w:shd w:val="clear" w:color="auto" w:fill="FFFFFF"/>
        </w:rPr>
        <w:t>un proceso de autorregulación</w:t>
      </w:r>
      <w:r w:rsidRPr="00093C8E">
        <w:rPr>
          <w:rFonts w:ascii="Century Gothic" w:hAnsi="Century Gothic" w:cs="Arial"/>
          <w:color w:val="202124"/>
          <w:sz w:val="24"/>
          <w:shd w:val="clear" w:color="auto" w:fill="FFFFFF"/>
        </w:rPr>
        <w:t>. Así, detener el desarrollo espontáneo, es tan inadecuado </w:t>
      </w:r>
      <w:r w:rsidRPr="00093C8E">
        <w:rPr>
          <w:rFonts w:ascii="Century Gothic" w:hAnsi="Century Gothic" w:cs="Arial"/>
          <w:bCs/>
          <w:color w:val="202124"/>
          <w:sz w:val="24"/>
          <w:shd w:val="clear" w:color="auto" w:fill="FFFFFF"/>
        </w:rPr>
        <w:t>para</w:t>
      </w:r>
      <w:r w:rsidRPr="00093C8E">
        <w:rPr>
          <w:rFonts w:ascii="Century Gothic" w:hAnsi="Century Gothic" w:cs="Arial"/>
          <w:color w:val="202124"/>
          <w:sz w:val="24"/>
          <w:shd w:val="clear" w:color="auto" w:fill="FFFFFF"/>
        </w:rPr>
        <w:t> el ser humano, como acelerarlo.</w:t>
      </w:r>
    </w:p>
    <w:p w14:paraId="7F8F41CD" w14:textId="68F4EB91" w:rsidR="00AF7906" w:rsidRDefault="00093C8E" w:rsidP="000C1BAE">
      <w:pPr>
        <w:rPr>
          <w:rFonts w:ascii="Century Gothic" w:hAnsi="Century Gothic" w:cs="Arial"/>
          <w:sz w:val="24"/>
          <w:szCs w:val="24"/>
          <w:shd w:val="clear" w:color="auto" w:fill="FFFFFF"/>
        </w:rPr>
      </w:pPr>
      <w:r w:rsidRPr="00093C8E">
        <w:rPr>
          <w:rFonts w:ascii="Century Gothic" w:hAnsi="Century Gothic"/>
          <w:sz w:val="24"/>
          <w:szCs w:val="24"/>
        </w:rPr>
        <w:t xml:space="preserve">Al igual nos dice que la maduración es </w:t>
      </w:r>
      <w:r w:rsidRPr="00093C8E">
        <w:rPr>
          <w:rFonts w:ascii="Century Gothic" w:hAnsi="Century Gothic" w:cs="Arial"/>
          <w:sz w:val="24"/>
          <w:szCs w:val="24"/>
          <w:shd w:val="clear" w:color="auto" w:fill="FFFFFF"/>
        </w:rPr>
        <w:t>el conjunto </w:t>
      </w:r>
      <w:r w:rsidRPr="00093C8E">
        <w:rPr>
          <w:rFonts w:ascii="Century Gothic" w:hAnsi="Century Gothic" w:cs="Arial"/>
          <w:bCs/>
          <w:sz w:val="24"/>
          <w:szCs w:val="24"/>
          <w:shd w:val="clear" w:color="auto" w:fill="FFFFFF"/>
        </w:rPr>
        <w:t>de</w:t>
      </w:r>
      <w:r w:rsidRPr="00093C8E">
        <w:rPr>
          <w:rFonts w:ascii="Century Gothic" w:hAnsi="Century Gothic" w:cs="Arial"/>
          <w:sz w:val="24"/>
          <w:szCs w:val="24"/>
          <w:shd w:val="clear" w:color="auto" w:fill="FFFFFF"/>
        </w:rPr>
        <w:t> procesos </w:t>
      </w:r>
      <w:r w:rsidRPr="00093C8E">
        <w:rPr>
          <w:rFonts w:ascii="Century Gothic" w:hAnsi="Century Gothic" w:cs="Arial"/>
          <w:bCs/>
          <w:sz w:val="24"/>
          <w:szCs w:val="24"/>
          <w:shd w:val="clear" w:color="auto" w:fill="FFFFFF"/>
        </w:rPr>
        <w:t>de</w:t>
      </w:r>
      <w:r w:rsidRPr="00093C8E">
        <w:rPr>
          <w:rFonts w:ascii="Century Gothic" w:hAnsi="Century Gothic" w:cs="Arial"/>
          <w:sz w:val="24"/>
          <w:szCs w:val="24"/>
          <w:shd w:val="clear" w:color="auto" w:fill="FFFFFF"/>
        </w:rPr>
        <w:t> crecimiento físicos que posibilita el desarrollo </w:t>
      </w:r>
      <w:r w:rsidRPr="00093C8E">
        <w:rPr>
          <w:rFonts w:ascii="Century Gothic" w:hAnsi="Century Gothic" w:cs="Arial"/>
          <w:bCs/>
          <w:sz w:val="24"/>
          <w:szCs w:val="24"/>
          <w:shd w:val="clear" w:color="auto" w:fill="FFFFFF"/>
        </w:rPr>
        <w:t>de</w:t>
      </w:r>
      <w:r w:rsidRPr="00093C8E">
        <w:rPr>
          <w:rFonts w:ascii="Century Gothic" w:hAnsi="Century Gothic" w:cs="Arial"/>
          <w:sz w:val="24"/>
          <w:szCs w:val="24"/>
          <w:shd w:val="clear" w:color="auto" w:fill="FFFFFF"/>
        </w:rPr>
        <w:t xml:space="preserve"> las habilidades y conductas del individuo desde que es </w:t>
      </w:r>
      <w:r>
        <w:rPr>
          <w:rFonts w:ascii="Century Gothic" w:hAnsi="Century Gothic" w:cs="Arial"/>
          <w:sz w:val="24"/>
          <w:szCs w:val="24"/>
          <w:shd w:val="clear" w:color="auto" w:fill="FFFFFF"/>
        </w:rPr>
        <w:t>niño hasta el estado adulto.</w:t>
      </w:r>
      <w:r w:rsidRPr="00093C8E">
        <w:rPr>
          <w:rFonts w:ascii="Century Gothic" w:hAnsi="Century Gothic" w:cs="Arial"/>
          <w:sz w:val="24"/>
          <w:szCs w:val="24"/>
          <w:shd w:val="clear" w:color="auto" w:fill="FFFFFF"/>
        </w:rPr>
        <w:t xml:space="preserve"> En la medida que e</w:t>
      </w:r>
      <w:r>
        <w:rPr>
          <w:rFonts w:ascii="Century Gothic" w:hAnsi="Century Gothic" w:cs="Arial"/>
          <w:sz w:val="24"/>
          <w:szCs w:val="24"/>
          <w:shd w:val="clear" w:color="auto" w:fill="FFFFFF"/>
        </w:rPr>
        <w:t>l</w:t>
      </w:r>
      <w:r w:rsidRPr="00093C8E">
        <w:rPr>
          <w:rFonts w:ascii="Century Gothic" w:hAnsi="Century Gothic" w:cs="Arial"/>
          <w:sz w:val="24"/>
          <w:szCs w:val="24"/>
          <w:shd w:val="clear" w:color="auto" w:fill="FFFFFF"/>
        </w:rPr>
        <w:t xml:space="preserve"> niño se relacione con otros aumentará en gran medida su aprendizaje y por ende su desarrollo.</w:t>
      </w:r>
    </w:p>
    <w:p w14:paraId="39DB214F" w14:textId="22527772" w:rsidR="000C3DCF" w:rsidRDefault="00093C8E" w:rsidP="000C1BAE">
      <w:pPr>
        <w:rPr>
          <w:rFonts w:ascii="Century Gothic" w:hAnsi="Century Gothic" w:cs="Arial"/>
          <w:color w:val="202124"/>
          <w:sz w:val="24"/>
          <w:shd w:val="clear" w:color="auto" w:fill="FFFFFF"/>
        </w:rPr>
      </w:pPr>
      <w:r w:rsidRPr="00093C8E">
        <w:rPr>
          <w:rFonts w:ascii="Century Gothic" w:hAnsi="Century Gothic" w:cs="Arial"/>
          <w:bCs/>
          <w:color w:val="202124"/>
          <w:sz w:val="24"/>
          <w:shd w:val="clear" w:color="auto" w:fill="FFFFFF"/>
        </w:rPr>
        <w:t>Según</w:t>
      </w:r>
      <w:r w:rsidRPr="00093C8E">
        <w:rPr>
          <w:rFonts w:ascii="Century Gothic" w:hAnsi="Century Gothic" w:cs="Arial"/>
          <w:color w:val="202124"/>
          <w:sz w:val="24"/>
          <w:shd w:val="clear" w:color="auto" w:fill="FFFFFF"/>
        </w:rPr>
        <w:t> </w:t>
      </w:r>
      <w:r w:rsidRPr="00093C8E">
        <w:rPr>
          <w:rFonts w:ascii="Century Gothic" w:hAnsi="Century Gothic" w:cs="Arial"/>
          <w:b/>
          <w:color w:val="202124"/>
          <w:sz w:val="24"/>
          <w:shd w:val="clear" w:color="auto" w:fill="FFFFFF"/>
        </w:rPr>
        <w:t>Vygotsky</w:t>
      </w:r>
      <w:r w:rsidRPr="00093C8E">
        <w:rPr>
          <w:rFonts w:ascii="Century Gothic" w:hAnsi="Century Gothic" w:cs="Arial"/>
          <w:color w:val="202124"/>
          <w:sz w:val="24"/>
          <w:shd w:val="clear" w:color="auto" w:fill="FFFFFF"/>
        </w:rPr>
        <w:t xml:space="preserve"> el </w:t>
      </w:r>
      <w:r w:rsidRPr="00093C8E">
        <w:rPr>
          <w:rFonts w:ascii="Century Gothic" w:hAnsi="Century Gothic" w:cs="Arial"/>
          <w:bCs/>
          <w:color w:val="202124"/>
          <w:sz w:val="24"/>
          <w:shd w:val="clear" w:color="auto" w:fill="FFFFFF"/>
        </w:rPr>
        <w:t>desarrollo</w:t>
      </w:r>
      <w:r w:rsidRPr="00093C8E">
        <w:rPr>
          <w:rFonts w:ascii="Century Gothic" w:hAnsi="Century Gothic" w:cs="Arial"/>
          <w:color w:val="202124"/>
          <w:sz w:val="24"/>
          <w:shd w:val="clear" w:color="auto" w:fill="FFFFFF"/>
        </w:rPr>
        <w:t> humano se produce mediante procesos </w:t>
      </w:r>
      <w:r w:rsidRPr="00093C8E">
        <w:rPr>
          <w:rFonts w:ascii="Century Gothic" w:hAnsi="Century Gothic" w:cs="Arial"/>
          <w:bCs/>
          <w:color w:val="202124"/>
          <w:sz w:val="24"/>
          <w:shd w:val="clear" w:color="auto" w:fill="FFFFFF"/>
        </w:rPr>
        <w:t>de</w:t>
      </w:r>
      <w:r w:rsidRPr="00093C8E">
        <w:rPr>
          <w:rFonts w:ascii="Century Gothic" w:hAnsi="Century Gothic" w:cs="Arial"/>
          <w:color w:val="202124"/>
          <w:sz w:val="24"/>
          <w:shd w:val="clear" w:color="auto" w:fill="FFFFFF"/>
        </w:rPr>
        <w:t> intercambio y transmisión </w:t>
      </w:r>
      <w:r w:rsidRPr="00093C8E">
        <w:rPr>
          <w:rFonts w:ascii="Century Gothic" w:hAnsi="Century Gothic" w:cs="Arial"/>
          <w:bCs/>
          <w:color w:val="202124"/>
          <w:sz w:val="24"/>
          <w:shd w:val="clear" w:color="auto" w:fill="FFFFFF"/>
        </w:rPr>
        <w:t>del</w:t>
      </w:r>
      <w:r w:rsidRPr="00093C8E">
        <w:rPr>
          <w:rFonts w:ascii="Century Gothic" w:hAnsi="Century Gothic" w:cs="Arial"/>
          <w:color w:val="202124"/>
          <w:sz w:val="24"/>
          <w:shd w:val="clear" w:color="auto" w:fill="FFFFFF"/>
        </w:rPr>
        <w:t> conocimiento </w:t>
      </w:r>
      <w:r w:rsidRPr="00093C8E">
        <w:rPr>
          <w:rFonts w:ascii="Century Gothic" w:hAnsi="Century Gothic" w:cs="Arial"/>
          <w:bCs/>
          <w:color w:val="202124"/>
          <w:sz w:val="24"/>
          <w:shd w:val="clear" w:color="auto" w:fill="FFFFFF"/>
        </w:rPr>
        <w:t>en</w:t>
      </w:r>
      <w:r w:rsidRPr="00093C8E">
        <w:rPr>
          <w:rFonts w:ascii="Century Gothic" w:hAnsi="Century Gothic" w:cs="Arial"/>
          <w:color w:val="202124"/>
          <w:sz w:val="24"/>
          <w:shd w:val="clear" w:color="auto" w:fill="FFFFFF"/>
        </w:rPr>
        <w:t> un medio comunicativo y social (la cultura). Es decir, la transmisión </w:t>
      </w:r>
      <w:r w:rsidRPr="00093C8E">
        <w:rPr>
          <w:rFonts w:ascii="Century Gothic" w:hAnsi="Century Gothic" w:cs="Arial"/>
          <w:bCs/>
          <w:color w:val="202124"/>
          <w:sz w:val="24"/>
          <w:shd w:val="clear" w:color="auto" w:fill="FFFFFF"/>
        </w:rPr>
        <w:t>de</w:t>
      </w:r>
      <w:r w:rsidRPr="00093C8E">
        <w:rPr>
          <w:rFonts w:ascii="Century Gothic" w:hAnsi="Century Gothic" w:cs="Arial"/>
          <w:color w:val="202124"/>
          <w:sz w:val="24"/>
          <w:shd w:val="clear" w:color="auto" w:fill="FFFFFF"/>
        </w:rPr>
        <w:t> los conocimientos </w:t>
      </w:r>
      <w:r w:rsidRPr="00093C8E">
        <w:rPr>
          <w:rFonts w:ascii="Century Gothic" w:hAnsi="Century Gothic" w:cs="Arial"/>
          <w:bCs/>
          <w:color w:val="202124"/>
          <w:sz w:val="24"/>
          <w:shd w:val="clear" w:color="auto" w:fill="FFFFFF"/>
        </w:rPr>
        <w:t>de</w:t>
      </w:r>
      <w:r w:rsidRPr="00093C8E">
        <w:rPr>
          <w:rFonts w:ascii="Century Gothic" w:hAnsi="Century Gothic" w:cs="Arial"/>
          <w:color w:val="202124"/>
          <w:sz w:val="24"/>
          <w:shd w:val="clear" w:color="auto" w:fill="FFFFFF"/>
        </w:rPr>
        <w:t> la cultura se realiza a través </w:t>
      </w:r>
      <w:r w:rsidRPr="00093C8E">
        <w:rPr>
          <w:rFonts w:ascii="Century Gothic" w:hAnsi="Century Gothic" w:cs="Arial"/>
          <w:bCs/>
          <w:color w:val="202124"/>
          <w:sz w:val="24"/>
          <w:shd w:val="clear" w:color="auto" w:fill="FFFFFF"/>
        </w:rPr>
        <w:t>del lenguaje</w:t>
      </w:r>
      <w:r w:rsidRPr="00093C8E">
        <w:rPr>
          <w:rFonts w:ascii="Century Gothic" w:hAnsi="Century Gothic" w:cs="Arial"/>
          <w:color w:val="202124"/>
          <w:sz w:val="24"/>
          <w:shd w:val="clear" w:color="auto" w:fill="FFFFFF"/>
        </w:rPr>
        <w:t>.</w:t>
      </w:r>
      <w:r>
        <w:rPr>
          <w:rFonts w:ascii="Century Gothic" w:hAnsi="Century Gothic" w:cs="Arial"/>
          <w:color w:val="202124"/>
          <w:sz w:val="24"/>
          <w:shd w:val="clear" w:color="auto" w:fill="FFFFFF"/>
        </w:rPr>
        <w:t xml:space="preserve"> Así mismo como Chomsky </w:t>
      </w:r>
      <w:r w:rsidRPr="00093C8E">
        <w:rPr>
          <w:rFonts w:ascii="Century Gothic" w:hAnsi="Century Gothic" w:cs="Arial"/>
          <w:color w:val="202124"/>
          <w:sz w:val="24"/>
          <w:shd w:val="clear" w:color="auto" w:fill="FFFFFF"/>
        </w:rPr>
        <w:t>afirma </w:t>
      </w:r>
      <w:r w:rsidRPr="00093C8E">
        <w:rPr>
          <w:rFonts w:ascii="Century Gothic" w:hAnsi="Century Gothic" w:cs="Arial"/>
          <w:bCs/>
          <w:color w:val="202124"/>
          <w:sz w:val="24"/>
          <w:shd w:val="clear" w:color="auto" w:fill="FFFFFF"/>
        </w:rPr>
        <w:t>que</w:t>
      </w:r>
      <w:r w:rsidRPr="00093C8E">
        <w:rPr>
          <w:rFonts w:ascii="Century Gothic" w:hAnsi="Century Gothic" w:cs="Arial"/>
          <w:color w:val="202124"/>
          <w:sz w:val="24"/>
          <w:shd w:val="clear" w:color="auto" w:fill="FFFFFF"/>
        </w:rPr>
        <w:t> todos los seres humanos tenemos unas capacidades innatas </w:t>
      </w:r>
      <w:r w:rsidRPr="00093C8E">
        <w:rPr>
          <w:rFonts w:ascii="Century Gothic" w:hAnsi="Century Gothic" w:cs="Arial"/>
          <w:bCs/>
          <w:color w:val="202124"/>
          <w:sz w:val="24"/>
          <w:shd w:val="clear" w:color="auto" w:fill="FFFFFF"/>
        </w:rPr>
        <w:t>que</w:t>
      </w:r>
      <w:r w:rsidRPr="00093C8E">
        <w:rPr>
          <w:rFonts w:ascii="Century Gothic" w:hAnsi="Century Gothic" w:cs="Arial"/>
          <w:color w:val="202124"/>
          <w:sz w:val="24"/>
          <w:shd w:val="clear" w:color="auto" w:fill="FFFFFF"/>
        </w:rPr>
        <w:t> nos permiten desarrollar el </w:t>
      </w:r>
      <w:r w:rsidRPr="00093C8E">
        <w:rPr>
          <w:rFonts w:ascii="Century Gothic" w:hAnsi="Century Gothic" w:cs="Arial"/>
          <w:bCs/>
          <w:color w:val="202124"/>
          <w:sz w:val="24"/>
          <w:shd w:val="clear" w:color="auto" w:fill="FFFFFF"/>
        </w:rPr>
        <w:t>lenguaje</w:t>
      </w:r>
      <w:r w:rsidRPr="00093C8E">
        <w:rPr>
          <w:rFonts w:ascii="Century Gothic" w:hAnsi="Century Gothic" w:cs="Arial"/>
          <w:color w:val="202124"/>
          <w:sz w:val="24"/>
          <w:shd w:val="clear" w:color="auto" w:fill="FFFFFF"/>
        </w:rPr>
        <w:t>. Con esta teoría </w:t>
      </w:r>
      <w:r w:rsidRPr="00093C8E">
        <w:rPr>
          <w:rFonts w:ascii="Century Gothic" w:hAnsi="Century Gothic" w:cs="Arial"/>
          <w:bCs/>
          <w:color w:val="202124"/>
          <w:sz w:val="24"/>
          <w:shd w:val="clear" w:color="auto" w:fill="FFFFFF"/>
        </w:rPr>
        <w:t>explica</w:t>
      </w:r>
      <w:r w:rsidRPr="00093C8E">
        <w:rPr>
          <w:rFonts w:ascii="Century Gothic" w:hAnsi="Century Gothic" w:cs="Arial"/>
          <w:color w:val="202124"/>
          <w:sz w:val="24"/>
          <w:shd w:val="clear" w:color="auto" w:fill="FFFFFF"/>
        </w:rPr>
        <w:t> lo </w:t>
      </w:r>
      <w:r w:rsidRPr="00093C8E">
        <w:rPr>
          <w:rFonts w:ascii="Century Gothic" w:hAnsi="Century Gothic" w:cs="Arial"/>
          <w:bCs/>
          <w:color w:val="202124"/>
          <w:sz w:val="24"/>
          <w:shd w:val="clear" w:color="auto" w:fill="FFFFFF"/>
        </w:rPr>
        <w:t>que</w:t>
      </w:r>
      <w:r w:rsidRPr="00093C8E">
        <w:rPr>
          <w:rFonts w:ascii="Century Gothic" w:hAnsi="Century Gothic" w:cs="Arial"/>
          <w:color w:val="202124"/>
          <w:sz w:val="24"/>
          <w:shd w:val="clear" w:color="auto" w:fill="FFFFFF"/>
        </w:rPr>
        <w:t> él llama los componentes lingüísticos universales</w:t>
      </w:r>
      <w:r>
        <w:rPr>
          <w:rFonts w:ascii="Century Gothic" w:hAnsi="Century Gothic" w:cs="Arial"/>
          <w:color w:val="202124"/>
          <w:sz w:val="24"/>
          <w:shd w:val="clear" w:color="auto" w:fill="FFFFFF"/>
        </w:rPr>
        <w:t>.</w:t>
      </w:r>
    </w:p>
    <w:p w14:paraId="10468697" w14:textId="77777777" w:rsidR="00093C8E" w:rsidRDefault="00093C8E" w:rsidP="000C1BAE">
      <w:pPr>
        <w:rPr>
          <w:rFonts w:ascii="Century Gothic" w:hAnsi="Century Gothic" w:cs="Arial"/>
          <w:color w:val="202124"/>
          <w:sz w:val="24"/>
          <w:shd w:val="clear" w:color="auto" w:fill="FFFFFF"/>
        </w:rPr>
      </w:pPr>
    </w:p>
    <w:p w14:paraId="5E6AFFAA" w14:textId="7E578C7D" w:rsidR="000478BD" w:rsidRPr="000C3DCF" w:rsidRDefault="000478BD" w:rsidP="000C1BAE">
      <w:pPr>
        <w:rPr>
          <w:rFonts w:ascii="Century Gothic" w:hAnsi="Century Gothic"/>
          <w:b/>
          <w:sz w:val="24"/>
          <w:szCs w:val="24"/>
        </w:rPr>
      </w:pPr>
    </w:p>
    <w:p w14:paraId="22B5FFB4" w14:textId="0F250153" w:rsidR="000478BD" w:rsidRPr="00554A0C" w:rsidRDefault="000478BD" w:rsidP="000C1BAE">
      <w:pPr>
        <w:rPr>
          <w:rFonts w:ascii="Century Gothic" w:hAnsi="Century Gothic"/>
          <w:color w:val="FF3399"/>
          <w:sz w:val="28"/>
          <w:szCs w:val="24"/>
        </w:rPr>
      </w:pPr>
      <w:r w:rsidRPr="00554A0C">
        <w:rPr>
          <w:rFonts w:ascii="Century Gothic" w:hAnsi="Century Gothic"/>
          <w:color w:val="FF3399"/>
          <w:sz w:val="28"/>
          <w:szCs w:val="24"/>
        </w:rPr>
        <w:lastRenderedPageBreak/>
        <w:t>Lista de cotejo</w:t>
      </w:r>
    </w:p>
    <w:tbl>
      <w:tblPr>
        <w:tblStyle w:val="TableGrid"/>
        <w:tblW w:w="0" w:type="auto"/>
        <w:tblLook w:val="04A0" w:firstRow="1" w:lastRow="0" w:firstColumn="1" w:lastColumn="0" w:noHBand="0" w:noVBand="1"/>
      </w:tblPr>
      <w:tblGrid>
        <w:gridCol w:w="585"/>
        <w:gridCol w:w="2331"/>
        <w:gridCol w:w="1235"/>
        <w:gridCol w:w="1202"/>
        <w:gridCol w:w="1069"/>
        <w:gridCol w:w="2072"/>
      </w:tblGrid>
      <w:tr w:rsidR="000478BD" w:rsidRPr="009E452A" w14:paraId="4405C879" w14:textId="77777777" w:rsidTr="008D26D0">
        <w:tc>
          <w:tcPr>
            <w:tcW w:w="541" w:type="dxa"/>
            <w:vMerge w:val="restart"/>
            <w:shd w:val="clear" w:color="auto" w:fill="F7CAAC" w:themeFill="accent2" w:themeFillTint="66"/>
          </w:tcPr>
          <w:p w14:paraId="05224A03" w14:textId="77777777" w:rsidR="000478BD" w:rsidRPr="009E452A" w:rsidRDefault="000478BD" w:rsidP="008D26D0">
            <w:pPr>
              <w:rPr>
                <w:rFonts w:ascii="Century Gothic" w:hAnsi="Century Gothic"/>
              </w:rPr>
            </w:pPr>
            <w:r w:rsidRPr="009E452A">
              <w:rPr>
                <w:rFonts w:ascii="Century Gothic" w:hAnsi="Century Gothic"/>
              </w:rPr>
              <w:t>No.</w:t>
            </w:r>
          </w:p>
        </w:tc>
        <w:tc>
          <w:tcPr>
            <w:tcW w:w="2888" w:type="dxa"/>
            <w:vMerge w:val="restart"/>
            <w:shd w:val="clear" w:color="auto" w:fill="FF99CC"/>
          </w:tcPr>
          <w:p w14:paraId="0F7E0532" w14:textId="77777777" w:rsidR="000478BD" w:rsidRPr="009E452A" w:rsidRDefault="000478BD" w:rsidP="008D26D0">
            <w:pPr>
              <w:jc w:val="center"/>
              <w:rPr>
                <w:rFonts w:ascii="Century Gothic" w:hAnsi="Century Gothic"/>
                <w:lang w:val="es-MX"/>
              </w:rPr>
            </w:pPr>
            <w:r w:rsidRPr="009E452A">
              <w:rPr>
                <w:rFonts w:ascii="Century Gothic" w:hAnsi="Century Gothic"/>
                <w:lang w:val="es-MX"/>
              </w:rPr>
              <w:t>INDICADORES</w:t>
            </w:r>
          </w:p>
        </w:tc>
        <w:tc>
          <w:tcPr>
            <w:tcW w:w="2705" w:type="dxa"/>
            <w:gridSpan w:val="2"/>
            <w:shd w:val="clear" w:color="auto" w:fill="FF66CC"/>
          </w:tcPr>
          <w:p w14:paraId="709A1A2A" w14:textId="77777777" w:rsidR="000478BD" w:rsidRPr="009E452A" w:rsidRDefault="000478BD" w:rsidP="008D26D0">
            <w:pPr>
              <w:jc w:val="center"/>
              <w:rPr>
                <w:rFonts w:ascii="Century Gothic" w:hAnsi="Century Gothic"/>
              </w:rPr>
            </w:pPr>
            <w:r w:rsidRPr="009E452A">
              <w:rPr>
                <w:rFonts w:ascii="Century Gothic" w:hAnsi="Century Gothic"/>
              </w:rPr>
              <w:t>CUMPLIMIENTO</w:t>
            </w:r>
          </w:p>
        </w:tc>
        <w:tc>
          <w:tcPr>
            <w:tcW w:w="1091" w:type="dxa"/>
            <w:vMerge w:val="restart"/>
            <w:shd w:val="clear" w:color="auto" w:fill="FF0066"/>
          </w:tcPr>
          <w:p w14:paraId="62EAB6A4" w14:textId="77777777" w:rsidR="000478BD" w:rsidRPr="009E452A" w:rsidRDefault="000478BD" w:rsidP="008D26D0">
            <w:pPr>
              <w:jc w:val="center"/>
              <w:rPr>
                <w:rFonts w:ascii="Century Gothic" w:hAnsi="Century Gothic"/>
              </w:rPr>
            </w:pPr>
            <w:r w:rsidRPr="009E452A">
              <w:rPr>
                <w:rFonts w:ascii="Century Gothic" w:hAnsi="Century Gothic"/>
              </w:rPr>
              <w:t>PUNTOS</w:t>
            </w:r>
          </w:p>
        </w:tc>
        <w:tc>
          <w:tcPr>
            <w:tcW w:w="2125" w:type="dxa"/>
            <w:vMerge w:val="restart"/>
            <w:shd w:val="clear" w:color="auto" w:fill="CC3399"/>
          </w:tcPr>
          <w:p w14:paraId="616D954E" w14:textId="77777777" w:rsidR="000478BD" w:rsidRPr="009E452A" w:rsidRDefault="000478BD" w:rsidP="008D26D0">
            <w:pPr>
              <w:jc w:val="center"/>
              <w:rPr>
                <w:rFonts w:ascii="Century Gothic" w:hAnsi="Century Gothic"/>
              </w:rPr>
            </w:pPr>
            <w:r w:rsidRPr="009E452A">
              <w:rPr>
                <w:rFonts w:ascii="Century Gothic" w:hAnsi="Century Gothic"/>
              </w:rPr>
              <w:t>OBSERVACIONES</w:t>
            </w:r>
          </w:p>
        </w:tc>
      </w:tr>
      <w:tr w:rsidR="000478BD" w:rsidRPr="009E452A" w14:paraId="21F7883C" w14:textId="77777777" w:rsidTr="000C3DCF">
        <w:tc>
          <w:tcPr>
            <w:tcW w:w="541" w:type="dxa"/>
            <w:vMerge/>
            <w:shd w:val="clear" w:color="auto" w:fill="F7CAAC" w:themeFill="accent2" w:themeFillTint="66"/>
          </w:tcPr>
          <w:p w14:paraId="2CE89C74" w14:textId="77777777" w:rsidR="000478BD" w:rsidRPr="009E452A" w:rsidRDefault="000478BD" w:rsidP="008D26D0">
            <w:pPr>
              <w:rPr>
                <w:rFonts w:ascii="Century Gothic" w:hAnsi="Century Gothic"/>
              </w:rPr>
            </w:pPr>
          </w:p>
        </w:tc>
        <w:tc>
          <w:tcPr>
            <w:tcW w:w="2888" w:type="dxa"/>
            <w:vMerge/>
            <w:shd w:val="clear" w:color="auto" w:fill="FF99CC"/>
          </w:tcPr>
          <w:p w14:paraId="72C6E774" w14:textId="77777777" w:rsidR="000478BD" w:rsidRPr="009E452A" w:rsidRDefault="000478BD" w:rsidP="008D26D0">
            <w:pPr>
              <w:jc w:val="center"/>
              <w:rPr>
                <w:rFonts w:ascii="Century Gothic" w:hAnsi="Century Gothic"/>
                <w:lang w:val="es-MX"/>
              </w:rPr>
            </w:pPr>
          </w:p>
        </w:tc>
        <w:tc>
          <w:tcPr>
            <w:tcW w:w="1386" w:type="dxa"/>
            <w:shd w:val="clear" w:color="auto" w:fill="EB41DF"/>
          </w:tcPr>
          <w:p w14:paraId="53AA3AC3" w14:textId="77777777" w:rsidR="000478BD" w:rsidRPr="009E452A" w:rsidRDefault="000478BD" w:rsidP="008D26D0">
            <w:pPr>
              <w:jc w:val="center"/>
              <w:rPr>
                <w:rFonts w:ascii="Century Gothic" w:hAnsi="Century Gothic"/>
              </w:rPr>
            </w:pPr>
            <w:r w:rsidRPr="009E452A">
              <w:rPr>
                <w:rFonts w:ascii="Century Gothic" w:hAnsi="Century Gothic"/>
              </w:rPr>
              <w:t>SI CUMPLE</w:t>
            </w:r>
          </w:p>
        </w:tc>
        <w:tc>
          <w:tcPr>
            <w:tcW w:w="1319" w:type="dxa"/>
            <w:shd w:val="clear" w:color="auto" w:fill="FF99FF"/>
          </w:tcPr>
          <w:p w14:paraId="449D1ACA" w14:textId="77777777" w:rsidR="000478BD" w:rsidRPr="009E452A" w:rsidRDefault="000478BD" w:rsidP="008D26D0">
            <w:pPr>
              <w:jc w:val="center"/>
              <w:rPr>
                <w:rFonts w:ascii="Century Gothic" w:hAnsi="Century Gothic"/>
              </w:rPr>
            </w:pPr>
            <w:r w:rsidRPr="009E452A">
              <w:rPr>
                <w:rFonts w:ascii="Century Gothic" w:hAnsi="Century Gothic"/>
              </w:rPr>
              <w:t>NO CUMPLE</w:t>
            </w:r>
          </w:p>
        </w:tc>
        <w:tc>
          <w:tcPr>
            <w:tcW w:w="1091" w:type="dxa"/>
            <w:vMerge/>
            <w:shd w:val="clear" w:color="auto" w:fill="FF0066"/>
          </w:tcPr>
          <w:p w14:paraId="5A1989F4" w14:textId="77777777" w:rsidR="000478BD" w:rsidRPr="009E452A" w:rsidRDefault="000478BD" w:rsidP="008D26D0">
            <w:pPr>
              <w:jc w:val="center"/>
              <w:rPr>
                <w:rFonts w:ascii="Century Gothic" w:hAnsi="Century Gothic"/>
              </w:rPr>
            </w:pPr>
          </w:p>
        </w:tc>
        <w:tc>
          <w:tcPr>
            <w:tcW w:w="2125" w:type="dxa"/>
            <w:vMerge/>
            <w:shd w:val="clear" w:color="auto" w:fill="CC3399"/>
          </w:tcPr>
          <w:p w14:paraId="20CE35ED" w14:textId="77777777" w:rsidR="000478BD" w:rsidRPr="009E452A" w:rsidRDefault="000478BD" w:rsidP="008D26D0">
            <w:pPr>
              <w:jc w:val="center"/>
              <w:rPr>
                <w:rFonts w:ascii="Century Gothic" w:hAnsi="Century Gothic"/>
              </w:rPr>
            </w:pPr>
          </w:p>
        </w:tc>
      </w:tr>
      <w:tr w:rsidR="000478BD" w:rsidRPr="009E452A" w14:paraId="1DC17B57" w14:textId="77777777" w:rsidTr="008D26D0">
        <w:tc>
          <w:tcPr>
            <w:tcW w:w="541" w:type="dxa"/>
            <w:shd w:val="clear" w:color="auto" w:fill="F7CAAC" w:themeFill="accent2" w:themeFillTint="66"/>
          </w:tcPr>
          <w:p w14:paraId="3032360C" w14:textId="77777777" w:rsidR="000478BD" w:rsidRPr="009E452A" w:rsidRDefault="000478BD" w:rsidP="008D26D0">
            <w:pPr>
              <w:jc w:val="center"/>
              <w:rPr>
                <w:rFonts w:ascii="Century Gothic" w:hAnsi="Century Gothic"/>
              </w:rPr>
            </w:pPr>
            <w:r w:rsidRPr="009E452A">
              <w:rPr>
                <w:rFonts w:ascii="Century Gothic" w:hAnsi="Century Gothic"/>
              </w:rPr>
              <w:t>1</w:t>
            </w:r>
          </w:p>
        </w:tc>
        <w:tc>
          <w:tcPr>
            <w:tcW w:w="2888" w:type="dxa"/>
            <w:shd w:val="clear" w:color="auto" w:fill="FF99CC"/>
          </w:tcPr>
          <w:p w14:paraId="11503272" w14:textId="77777777" w:rsidR="000478BD" w:rsidRPr="009E452A" w:rsidRDefault="000478BD" w:rsidP="008D26D0">
            <w:pPr>
              <w:rPr>
                <w:rFonts w:ascii="Century Gothic" w:hAnsi="Century Gothic"/>
                <w:lang w:val="es-MX"/>
              </w:rPr>
            </w:pPr>
            <w:r w:rsidRPr="009E452A">
              <w:rPr>
                <w:rFonts w:ascii="Century Gothic" w:hAnsi="Century Gothic"/>
                <w:lang w:val="es-MX"/>
              </w:rPr>
              <w:t>Destaca habilidades en los alumnos</w:t>
            </w:r>
          </w:p>
        </w:tc>
        <w:tc>
          <w:tcPr>
            <w:tcW w:w="1386" w:type="dxa"/>
            <w:shd w:val="clear" w:color="auto" w:fill="FF66CC"/>
          </w:tcPr>
          <w:p w14:paraId="4CABE8D9" w14:textId="77777777" w:rsidR="000478BD" w:rsidRPr="009E452A" w:rsidRDefault="000478BD" w:rsidP="008D26D0">
            <w:pPr>
              <w:rPr>
                <w:rFonts w:ascii="Century Gothic" w:hAnsi="Century Gothic"/>
                <w:lang w:val="es-MX"/>
              </w:rPr>
            </w:pPr>
          </w:p>
        </w:tc>
        <w:tc>
          <w:tcPr>
            <w:tcW w:w="1319" w:type="dxa"/>
            <w:shd w:val="clear" w:color="auto" w:fill="FF66CC"/>
          </w:tcPr>
          <w:p w14:paraId="7A10B7D4" w14:textId="77777777" w:rsidR="000478BD" w:rsidRPr="009E452A" w:rsidRDefault="000478BD" w:rsidP="008D26D0">
            <w:pPr>
              <w:rPr>
                <w:rFonts w:ascii="Century Gothic" w:hAnsi="Century Gothic"/>
                <w:lang w:val="es-MX"/>
              </w:rPr>
            </w:pPr>
          </w:p>
        </w:tc>
        <w:tc>
          <w:tcPr>
            <w:tcW w:w="1091" w:type="dxa"/>
            <w:shd w:val="clear" w:color="auto" w:fill="FF0066"/>
          </w:tcPr>
          <w:p w14:paraId="6E69288A" w14:textId="77777777" w:rsidR="000478BD" w:rsidRPr="009E452A" w:rsidRDefault="000478BD" w:rsidP="008D26D0">
            <w:pPr>
              <w:rPr>
                <w:rFonts w:ascii="Century Gothic" w:hAnsi="Century Gothic"/>
                <w:lang w:val="es-MX"/>
              </w:rPr>
            </w:pPr>
          </w:p>
        </w:tc>
        <w:tc>
          <w:tcPr>
            <w:tcW w:w="2125" w:type="dxa"/>
            <w:shd w:val="clear" w:color="auto" w:fill="CC3399"/>
          </w:tcPr>
          <w:p w14:paraId="53451EF5" w14:textId="77777777" w:rsidR="000478BD" w:rsidRPr="009E452A" w:rsidRDefault="000478BD" w:rsidP="008D26D0">
            <w:pPr>
              <w:rPr>
                <w:rFonts w:ascii="Century Gothic" w:hAnsi="Century Gothic"/>
                <w:lang w:val="es-MX"/>
              </w:rPr>
            </w:pPr>
          </w:p>
        </w:tc>
      </w:tr>
      <w:tr w:rsidR="000478BD" w:rsidRPr="009E452A" w14:paraId="1A281C83" w14:textId="77777777" w:rsidTr="008D26D0">
        <w:tc>
          <w:tcPr>
            <w:tcW w:w="541" w:type="dxa"/>
            <w:shd w:val="clear" w:color="auto" w:fill="F7CAAC" w:themeFill="accent2" w:themeFillTint="66"/>
          </w:tcPr>
          <w:p w14:paraId="22A58662" w14:textId="77777777" w:rsidR="000478BD" w:rsidRPr="009E452A" w:rsidRDefault="000478BD" w:rsidP="008D26D0">
            <w:pPr>
              <w:jc w:val="center"/>
              <w:rPr>
                <w:rFonts w:ascii="Century Gothic" w:hAnsi="Century Gothic"/>
              </w:rPr>
            </w:pPr>
            <w:r w:rsidRPr="009E452A">
              <w:rPr>
                <w:rFonts w:ascii="Century Gothic" w:hAnsi="Century Gothic"/>
              </w:rPr>
              <w:t>2</w:t>
            </w:r>
          </w:p>
        </w:tc>
        <w:tc>
          <w:tcPr>
            <w:tcW w:w="2888" w:type="dxa"/>
            <w:shd w:val="clear" w:color="auto" w:fill="FF99CC"/>
          </w:tcPr>
          <w:p w14:paraId="432125E8" w14:textId="77777777" w:rsidR="000478BD" w:rsidRPr="009E452A" w:rsidRDefault="000478BD" w:rsidP="008D26D0">
            <w:pPr>
              <w:rPr>
                <w:rFonts w:ascii="Century Gothic" w:hAnsi="Century Gothic"/>
                <w:lang w:val="es-MX"/>
              </w:rPr>
            </w:pPr>
            <w:r w:rsidRPr="009E452A">
              <w:rPr>
                <w:rFonts w:ascii="Century Gothic" w:hAnsi="Century Gothic"/>
                <w:lang w:val="es-MX"/>
              </w:rPr>
              <w:t>Crea estudiantes con alto liderazgo, valores y disciplina</w:t>
            </w:r>
          </w:p>
        </w:tc>
        <w:tc>
          <w:tcPr>
            <w:tcW w:w="1386" w:type="dxa"/>
            <w:shd w:val="clear" w:color="auto" w:fill="FF66CC"/>
          </w:tcPr>
          <w:p w14:paraId="69B819FC" w14:textId="77777777" w:rsidR="000478BD" w:rsidRPr="009E452A" w:rsidRDefault="000478BD" w:rsidP="008D26D0">
            <w:pPr>
              <w:rPr>
                <w:rFonts w:ascii="Century Gothic" w:hAnsi="Century Gothic"/>
                <w:lang w:val="es-MX"/>
              </w:rPr>
            </w:pPr>
          </w:p>
        </w:tc>
        <w:tc>
          <w:tcPr>
            <w:tcW w:w="1319" w:type="dxa"/>
            <w:shd w:val="clear" w:color="auto" w:fill="FF66CC"/>
          </w:tcPr>
          <w:p w14:paraId="56C9B72E" w14:textId="77777777" w:rsidR="000478BD" w:rsidRPr="009E452A" w:rsidRDefault="000478BD" w:rsidP="008D26D0">
            <w:pPr>
              <w:rPr>
                <w:rFonts w:ascii="Century Gothic" w:hAnsi="Century Gothic"/>
                <w:lang w:val="es-MX"/>
              </w:rPr>
            </w:pPr>
          </w:p>
        </w:tc>
        <w:tc>
          <w:tcPr>
            <w:tcW w:w="1091" w:type="dxa"/>
            <w:shd w:val="clear" w:color="auto" w:fill="FF0066"/>
          </w:tcPr>
          <w:p w14:paraId="1385495D" w14:textId="77777777" w:rsidR="000478BD" w:rsidRPr="009E452A" w:rsidRDefault="000478BD" w:rsidP="008D26D0">
            <w:pPr>
              <w:rPr>
                <w:rFonts w:ascii="Century Gothic" w:hAnsi="Century Gothic"/>
                <w:lang w:val="es-MX"/>
              </w:rPr>
            </w:pPr>
          </w:p>
        </w:tc>
        <w:tc>
          <w:tcPr>
            <w:tcW w:w="2125" w:type="dxa"/>
            <w:shd w:val="clear" w:color="auto" w:fill="CC3399"/>
          </w:tcPr>
          <w:p w14:paraId="7B5C2C9A" w14:textId="77777777" w:rsidR="000478BD" w:rsidRPr="009E452A" w:rsidRDefault="000478BD" w:rsidP="008D26D0">
            <w:pPr>
              <w:rPr>
                <w:rFonts w:ascii="Century Gothic" w:hAnsi="Century Gothic"/>
                <w:lang w:val="es-MX"/>
              </w:rPr>
            </w:pPr>
          </w:p>
        </w:tc>
      </w:tr>
      <w:tr w:rsidR="000478BD" w:rsidRPr="009E452A" w14:paraId="664FAED5" w14:textId="77777777" w:rsidTr="008D26D0">
        <w:tc>
          <w:tcPr>
            <w:tcW w:w="541" w:type="dxa"/>
            <w:shd w:val="clear" w:color="auto" w:fill="F7CAAC" w:themeFill="accent2" w:themeFillTint="66"/>
          </w:tcPr>
          <w:p w14:paraId="0FDA9E24" w14:textId="77777777" w:rsidR="000478BD" w:rsidRPr="009E452A" w:rsidRDefault="000478BD" w:rsidP="008D26D0">
            <w:pPr>
              <w:jc w:val="center"/>
              <w:rPr>
                <w:rFonts w:ascii="Century Gothic" w:hAnsi="Century Gothic"/>
              </w:rPr>
            </w:pPr>
            <w:r w:rsidRPr="009E452A">
              <w:rPr>
                <w:rFonts w:ascii="Century Gothic" w:hAnsi="Century Gothic"/>
              </w:rPr>
              <w:t>3</w:t>
            </w:r>
          </w:p>
        </w:tc>
        <w:tc>
          <w:tcPr>
            <w:tcW w:w="2888" w:type="dxa"/>
            <w:shd w:val="clear" w:color="auto" w:fill="FF99CC"/>
          </w:tcPr>
          <w:p w14:paraId="50F188AB" w14:textId="77777777" w:rsidR="000478BD" w:rsidRPr="009E452A" w:rsidRDefault="000478BD" w:rsidP="008D26D0">
            <w:pPr>
              <w:rPr>
                <w:rFonts w:ascii="Century Gothic" w:hAnsi="Century Gothic"/>
                <w:lang w:val="es-MX"/>
              </w:rPr>
            </w:pPr>
            <w:r w:rsidRPr="009E452A">
              <w:rPr>
                <w:rFonts w:ascii="Century Gothic" w:hAnsi="Century Gothic"/>
                <w:lang w:val="es-MX"/>
              </w:rPr>
              <w:t xml:space="preserve">Permite que los alumnos identifiquen sus habilidades </w:t>
            </w:r>
          </w:p>
        </w:tc>
        <w:tc>
          <w:tcPr>
            <w:tcW w:w="1386" w:type="dxa"/>
            <w:shd w:val="clear" w:color="auto" w:fill="FF66CC"/>
          </w:tcPr>
          <w:p w14:paraId="5D14EDCC" w14:textId="77777777" w:rsidR="000478BD" w:rsidRPr="009E452A" w:rsidRDefault="000478BD" w:rsidP="008D26D0">
            <w:pPr>
              <w:rPr>
                <w:rFonts w:ascii="Century Gothic" w:hAnsi="Century Gothic"/>
                <w:lang w:val="es-MX"/>
              </w:rPr>
            </w:pPr>
          </w:p>
        </w:tc>
        <w:tc>
          <w:tcPr>
            <w:tcW w:w="1319" w:type="dxa"/>
            <w:shd w:val="clear" w:color="auto" w:fill="FF66CC"/>
          </w:tcPr>
          <w:p w14:paraId="06F3979C" w14:textId="77777777" w:rsidR="000478BD" w:rsidRPr="009E452A" w:rsidRDefault="000478BD" w:rsidP="008D26D0">
            <w:pPr>
              <w:rPr>
                <w:rFonts w:ascii="Century Gothic" w:hAnsi="Century Gothic"/>
                <w:lang w:val="es-MX"/>
              </w:rPr>
            </w:pPr>
          </w:p>
        </w:tc>
        <w:tc>
          <w:tcPr>
            <w:tcW w:w="1091" w:type="dxa"/>
            <w:shd w:val="clear" w:color="auto" w:fill="FF0066"/>
          </w:tcPr>
          <w:p w14:paraId="4A0BEFBF" w14:textId="77777777" w:rsidR="000478BD" w:rsidRPr="009E452A" w:rsidRDefault="000478BD" w:rsidP="008D26D0">
            <w:pPr>
              <w:rPr>
                <w:rFonts w:ascii="Century Gothic" w:hAnsi="Century Gothic"/>
                <w:lang w:val="es-MX"/>
              </w:rPr>
            </w:pPr>
          </w:p>
        </w:tc>
        <w:tc>
          <w:tcPr>
            <w:tcW w:w="2125" w:type="dxa"/>
            <w:shd w:val="clear" w:color="auto" w:fill="CC3399"/>
          </w:tcPr>
          <w:p w14:paraId="46F95571" w14:textId="77777777" w:rsidR="000478BD" w:rsidRPr="009E452A" w:rsidRDefault="000478BD" w:rsidP="008D26D0">
            <w:pPr>
              <w:rPr>
                <w:rFonts w:ascii="Century Gothic" w:hAnsi="Century Gothic"/>
                <w:lang w:val="es-MX"/>
              </w:rPr>
            </w:pPr>
          </w:p>
        </w:tc>
      </w:tr>
      <w:tr w:rsidR="000478BD" w:rsidRPr="009E452A" w14:paraId="23F10E09" w14:textId="77777777" w:rsidTr="008D26D0">
        <w:tc>
          <w:tcPr>
            <w:tcW w:w="541" w:type="dxa"/>
            <w:shd w:val="clear" w:color="auto" w:fill="F7CAAC" w:themeFill="accent2" w:themeFillTint="66"/>
          </w:tcPr>
          <w:p w14:paraId="19F318F8" w14:textId="77777777" w:rsidR="000478BD" w:rsidRPr="009E452A" w:rsidRDefault="000478BD" w:rsidP="008D26D0">
            <w:pPr>
              <w:jc w:val="center"/>
              <w:rPr>
                <w:rFonts w:ascii="Century Gothic" w:hAnsi="Century Gothic"/>
              </w:rPr>
            </w:pPr>
            <w:r w:rsidRPr="009E452A">
              <w:rPr>
                <w:rFonts w:ascii="Century Gothic" w:hAnsi="Century Gothic"/>
              </w:rPr>
              <w:t>4</w:t>
            </w:r>
          </w:p>
        </w:tc>
        <w:tc>
          <w:tcPr>
            <w:tcW w:w="2888" w:type="dxa"/>
            <w:shd w:val="clear" w:color="auto" w:fill="FF99CC"/>
          </w:tcPr>
          <w:p w14:paraId="1E1191AD" w14:textId="77777777" w:rsidR="000478BD" w:rsidRPr="009E452A" w:rsidRDefault="000478BD" w:rsidP="008D26D0">
            <w:pPr>
              <w:rPr>
                <w:rFonts w:ascii="Century Gothic" w:hAnsi="Century Gothic"/>
                <w:lang w:val="es-MX"/>
              </w:rPr>
            </w:pPr>
            <w:r w:rsidRPr="009E452A">
              <w:rPr>
                <w:rFonts w:ascii="Century Gothic" w:hAnsi="Century Gothic"/>
                <w:lang w:val="es-MX"/>
              </w:rPr>
              <w:t xml:space="preserve">Origina un aprendizaje significativo </w:t>
            </w:r>
          </w:p>
        </w:tc>
        <w:tc>
          <w:tcPr>
            <w:tcW w:w="1386" w:type="dxa"/>
            <w:shd w:val="clear" w:color="auto" w:fill="FF66CC"/>
          </w:tcPr>
          <w:p w14:paraId="230E5A70" w14:textId="77777777" w:rsidR="000478BD" w:rsidRPr="009E452A" w:rsidRDefault="000478BD" w:rsidP="008D26D0">
            <w:pPr>
              <w:rPr>
                <w:rFonts w:ascii="Century Gothic" w:hAnsi="Century Gothic"/>
              </w:rPr>
            </w:pPr>
          </w:p>
        </w:tc>
        <w:tc>
          <w:tcPr>
            <w:tcW w:w="1319" w:type="dxa"/>
            <w:shd w:val="clear" w:color="auto" w:fill="FF66CC"/>
          </w:tcPr>
          <w:p w14:paraId="78B04430" w14:textId="77777777" w:rsidR="000478BD" w:rsidRPr="009E452A" w:rsidRDefault="000478BD" w:rsidP="008D26D0">
            <w:pPr>
              <w:rPr>
                <w:rFonts w:ascii="Century Gothic" w:hAnsi="Century Gothic"/>
              </w:rPr>
            </w:pPr>
          </w:p>
        </w:tc>
        <w:tc>
          <w:tcPr>
            <w:tcW w:w="1091" w:type="dxa"/>
            <w:shd w:val="clear" w:color="auto" w:fill="FF0066"/>
          </w:tcPr>
          <w:p w14:paraId="1D34ECE9" w14:textId="77777777" w:rsidR="000478BD" w:rsidRPr="009E452A" w:rsidRDefault="000478BD" w:rsidP="008D26D0">
            <w:pPr>
              <w:rPr>
                <w:rFonts w:ascii="Century Gothic" w:hAnsi="Century Gothic"/>
              </w:rPr>
            </w:pPr>
          </w:p>
        </w:tc>
        <w:tc>
          <w:tcPr>
            <w:tcW w:w="2125" w:type="dxa"/>
            <w:shd w:val="clear" w:color="auto" w:fill="CC3399"/>
          </w:tcPr>
          <w:p w14:paraId="127169B5" w14:textId="77777777" w:rsidR="000478BD" w:rsidRPr="009E452A" w:rsidRDefault="000478BD" w:rsidP="008D26D0">
            <w:pPr>
              <w:rPr>
                <w:rFonts w:ascii="Century Gothic" w:hAnsi="Century Gothic"/>
              </w:rPr>
            </w:pPr>
          </w:p>
        </w:tc>
      </w:tr>
      <w:tr w:rsidR="000478BD" w:rsidRPr="009E452A" w14:paraId="0CA04FDF" w14:textId="77777777" w:rsidTr="008D26D0">
        <w:tc>
          <w:tcPr>
            <w:tcW w:w="541" w:type="dxa"/>
            <w:shd w:val="clear" w:color="auto" w:fill="F7CAAC" w:themeFill="accent2" w:themeFillTint="66"/>
          </w:tcPr>
          <w:p w14:paraId="71B43B78" w14:textId="77777777" w:rsidR="000478BD" w:rsidRPr="009E452A" w:rsidRDefault="000478BD" w:rsidP="008D26D0">
            <w:pPr>
              <w:jc w:val="center"/>
              <w:rPr>
                <w:rFonts w:ascii="Century Gothic" w:hAnsi="Century Gothic"/>
              </w:rPr>
            </w:pPr>
            <w:r w:rsidRPr="009E452A">
              <w:rPr>
                <w:rFonts w:ascii="Century Gothic" w:hAnsi="Century Gothic"/>
              </w:rPr>
              <w:t>5</w:t>
            </w:r>
          </w:p>
        </w:tc>
        <w:tc>
          <w:tcPr>
            <w:tcW w:w="2888" w:type="dxa"/>
            <w:shd w:val="clear" w:color="auto" w:fill="FF99CC"/>
          </w:tcPr>
          <w:p w14:paraId="2A5A6062" w14:textId="77777777" w:rsidR="000478BD" w:rsidRPr="009E452A" w:rsidRDefault="000478BD" w:rsidP="008D26D0">
            <w:pPr>
              <w:rPr>
                <w:rFonts w:ascii="Century Gothic" w:hAnsi="Century Gothic"/>
                <w:lang w:val="es-MX"/>
              </w:rPr>
            </w:pPr>
            <w:r w:rsidRPr="009E452A">
              <w:rPr>
                <w:rFonts w:ascii="Century Gothic" w:hAnsi="Century Gothic"/>
                <w:lang w:val="es-MX"/>
              </w:rPr>
              <w:t>Se enfoca en el nivel preescolar</w:t>
            </w:r>
          </w:p>
        </w:tc>
        <w:tc>
          <w:tcPr>
            <w:tcW w:w="1386" w:type="dxa"/>
            <w:shd w:val="clear" w:color="auto" w:fill="FF66CC"/>
          </w:tcPr>
          <w:p w14:paraId="683057C1" w14:textId="77777777" w:rsidR="000478BD" w:rsidRPr="009E452A" w:rsidRDefault="000478BD" w:rsidP="008D26D0">
            <w:pPr>
              <w:rPr>
                <w:rFonts w:ascii="Century Gothic" w:hAnsi="Century Gothic"/>
                <w:lang w:val="es-MX"/>
              </w:rPr>
            </w:pPr>
          </w:p>
        </w:tc>
        <w:tc>
          <w:tcPr>
            <w:tcW w:w="1319" w:type="dxa"/>
            <w:shd w:val="clear" w:color="auto" w:fill="FF66CC"/>
          </w:tcPr>
          <w:p w14:paraId="21A3843F" w14:textId="77777777" w:rsidR="000478BD" w:rsidRPr="009E452A" w:rsidRDefault="000478BD" w:rsidP="008D26D0">
            <w:pPr>
              <w:rPr>
                <w:rFonts w:ascii="Century Gothic" w:hAnsi="Century Gothic"/>
                <w:lang w:val="es-MX"/>
              </w:rPr>
            </w:pPr>
          </w:p>
        </w:tc>
        <w:tc>
          <w:tcPr>
            <w:tcW w:w="1091" w:type="dxa"/>
            <w:shd w:val="clear" w:color="auto" w:fill="FF0066"/>
          </w:tcPr>
          <w:p w14:paraId="19152567" w14:textId="77777777" w:rsidR="000478BD" w:rsidRPr="009E452A" w:rsidRDefault="000478BD" w:rsidP="008D26D0">
            <w:pPr>
              <w:rPr>
                <w:rFonts w:ascii="Century Gothic" w:hAnsi="Century Gothic"/>
                <w:lang w:val="es-MX"/>
              </w:rPr>
            </w:pPr>
          </w:p>
        </w:tc>
        <w:tc>
          <w:tcPr>
            <w:tcW w:w="2125" w:type="dxa"/>
            <w:shd w:val="clear" w:color="auto" w:fill="CC3399"/>
          </w:tcPr>
          <w:p w14:paraId="5B48A2F4" w14:textId="77777777" w:rsidR="000478BD" w:rsidRPr="009E452A" w:rsidRDefault="000478BD" w:rsidP="008D26D0">
            <w:pPr>
              <w:rPr>
                <w:rFonts w:ascii="Century Gothic" w:hAnsi="Century Gothic"/>
                <w:lang w:val="es-MX"/>
              </w:rPr>
            </w:pPr>
          </w:p>
        </w:tc>
      </w:tr>
      <w:tr w:rsidR="000478BD" w:rsidRPr="009E452A" w14:paraId="60A74453" w14:textId="77777777" w:rsidTr="008D26D0">
        <w:tc>
          <w:tcPr>
            <w:tcW w:w="541" w:type="dxa"/>
            <w:shd w:val="clear" w:color="auto" w:fill="F7CAAC" w:themeFill="accent2" w:themeFillTint="66"/>
          </w:tcPr>
          <w:p w14:paraId="7D24E0B2" w14:textId="77777777" w:rsidR="000478BD" w:rsidRPr="009E452A" w:rsidRDefault="000478BD" w:rsidP="008D26D0">
            <w:pPr>
              <w:jc w:val="center"/>
              <w:rPr>
                <w:rFonts w:ascii="Century Gothic" w:hAnsi="Century Gothic"/>
              </w:rPr>
            </w:pPr>
            <w:r w:rsidRPr="009E452A">
              <w:rPr>
                <w:rFonts w:ascii="Century Gothic" w:hAnsi="Century Gothic"/>
              </w:rPr>
              <w:t>6</w:t>
            </w:r>
          </w:p>
        </w:tc>
        <w:tc>
          <w:tcPr>
            <w:tcW w:w="2888" w:type="dxa"/>
            <w:shd w:val="clear" w:color="auto" w:fill="FF99CC"/>
          </w:tcPr>
          <w:p w14:paraId="0ACCFFD5" w14:textId="77777777" w:rsidR="000478BD" w:rsidRPr="009E452A" w:rsidRDefault="000478BD" w:rsidP="008D26D0">
            <w:pPr>
              <w:rPr>
                <w:rFonts w:ascii="Century Gothic" w:hAnsi="Century Gothic"/>
                <w:lang w:val="es-MX"/>
              </w:rPr>
            </w:pPr>
            <w:r w:rsidRPr="009E452A">
              <w:rPr>
                <w:rFonts w:ascii="Century Gothic" w:hAnsi="Century Gothic"/>
                <w:lang w:val="es-MX"/>
              </w:rPr>
              <w:t xml:space="preserve">Genera el trabajo en equipo </w:t>
            </w:r>
          </w:p>
        </w:tc>
        <w:tc>
          <w:tcPr>
            <w:tcW w:w="1386" w:type="dxa"/>
            <w:shd w:val="clear" w:color="auto" w:fill="FF66CC"/>
          </w:tcPr>
          <w:p w14:paraId="757F48E5" w14:textId="77777777" w:rsidR="000478BD" w:rsidRPr="009E452A" w:rsidRDefault="000478BD" w:rsidP="008D26D0">
            <w:pPr>
              <w:rPr>
                <w:rFonts w:ascii="Century Gothic" w:hAnsi="Century Gothic"/>
                <w:lang w:val="es-MX"/>
              </w:rPr>
            </w:pPr>
          </w:p>
        </w:tc>
        <w:tc>
          <w:tcPr>
            <w:tcW w:w="1319" w:type="dxa"/>
            <w:shd w:val="clear" w:color="auto" w:fill="FF66CC"/>
          </w:tcPr>
          <w:p w14:paraId="2F1C7413" w14:textId="77777777" w:rsidR="000478BD" w:rsidRPr="009E452A" w:rsidRDefault="000478BD" w:rsidP="008D26D0">
            <w:pPr>
              <w:rPr>
                <w:rFonts w:ascii="Century Gothic" w:hAnsi="Century Gothic"/>
                <w:lang w:val="es-MX"/>
              </w:rPr>
            </w:pPr>
          </w:p>
        </w:tc>
        <w:tc>
          <w:tcPr>
            <w:tcW w:w="1091" w:type="dxa"/>
            <w:shd w:val="clear" w:color="auto" w:fill="FF0066"/>
          </w:tcPr>
          <w:p w14:paraId="719DD28B" w14:textId="77777777" w:rsidR="000478BD" w:rsidRPr="009E452A" w:rsidRDefault="000478BD" w:rsidP="008D26D0">
            <w:pPr>
              <w:rPr>
                <w:rFonts w:ascii="Century Gothic" w:hAnsi="Century Gothic"/>
                <w:lang w:val="es-MX"/>
              </w:rPr>
            </w:pPr>
          </w:p>
        </w:tc>
        <w:tc>
          <w:tcPr>
            <w:tcW w:w="2125" w:type="dxa"/>
            <w:shd w:val="clear" w:color="auto" w:fill="CC3399"/>
          </w:tcPr>
          <w:p w14:paraId="4EA30FF0" w14:textId="77777777" w:rsidR="000478BD" w:rsidRPr="009E452A" w:rsidRDefault="000478BD" w:rsidP="008D26D0">
            <w:pPr>
              <w:rPr>
                <w:rFonts w:ascii="Century Gothic" w:hAnsi="Century Gothic"/>
                <w:lang w:val="es-MX"/>
              </w:rPr>
            </w:pPr>
          </w:p>
        </w:tc>
      </w:tr>
      <w:tr w:rsidR="000478BD" w:rsidRPr="009E452A" w14:paraId="34659EAC" w14:textId="77777777" w:rsidTr="008D26D0">
        <w:tc>
          <w:tcPr>
            <w:tcW w:w="541" w:type="dxa"/>
            <w:shd w:val="clear" w:color="auto" w:fill="F7CAAC" w:themeFill="accent2" w:themeFillTint="66"/>
          </w:tcPr>
          <w:p w14:paraId="0BF511B3" w14:textId="77777777" w:rsidR="000478BD" w:rsidRPr="009E452A" w:rsidRDefault="000478BD" w:rsidP="008D26D0">
            <w:pPr>
              <w:jc w:val="center"/>
              <w:rPr>
                <w:rFonts w:ascii="Century Gothic" w:hAnsi="Century Gothic"/>
              </w:rPr>
            </w:pPr>
            <w:r w:rsidRPr="009E452A">
              <w:rPr>
                <w:rFonts w:ascii="Century Gothic" w:hAnsi="Century Gothic"/>
              </w:rPr>
              <w:t>7</w:t>
            </w:r>
          </w:p>
        </w:tc>
        <w:tc>
          <w:tcPr>
            <w:tcW w:w="2888" w:type="dxa"/>
            <w:shd w:val="clear" w:color="auto" w:fill="FF99CC"/>
          </w:tcPr>
          <w:p w14:paraId="53B4C8EF" w14:textId="77777777" w:rsidR="000478BD" w:rsidRPr="009E452A" w:rsidRDefault="000478BD" w:rsidP="008D26D0">
            <w:pPr>
              <w:rPr>
                <w:rFonts w:ascii="Century Gothic" w:hAnsi="Century Gothic"/>
                <w:lang w:val="es-MX"/>
              </w:rPr>
            </w:pPr>
            <w:r w:rsidRPr="009E452A">
              <w:rPr>
                <w:rFonts w:ascii="Century Gothic" w:hAnsi="Century Gothic"/>
                <w:lang w:val="es-MX"/>
              </w:rPr>
              <w:t xml:space="preserve">Se adapta con facilidad </w:t>
            </w:r>
          </w:p>
        </w:tc>
        <w:tc>
          <w:tcPr>
            <w:tcW w:w="1386" w:type="dxa"/>
            <w:shd w:val="clear" w:color="auto" w:fill="FF66CC"/>
          </w:tcPr>
          <w:p w14:paraId="598D488C" w14:textId="77777777" w:rsidR="000478BD" w:rsidRPr="009E452A" w:rsidRDefault="000478BD" w:rsidP="008D26D0">
            <w:pPr>
              <w:rPr>
                <w:rFonts w:ascii="Century Gothic" w:hAnsi="Century Gothic"/>
              </w:rPr>
            </w:pPr>
          </w:p>
        </w:tc>
        <w:tc>
          <w:tcPr>
            <w:tcW w:w="1319" w:type="dxa"/>
            <w:shd w:val="clear" w:color="auto" w:fill="FF66CC"/>
          </w:tcPr>
          <w:p w14:paraId="1C2506E4" w14:textId="77777777" w:rsidR="000478BD" w:rsidRPr="009E452A" w:rsidRDefault="000478BD" w:rsidP="008D26D0">
            <w:pPr>
              <w:rPr>
                <w:rFonts w:ascii="Century Gothic" w:hAnsi="Century Gothic"/>
              </w:rPr>
            </w:pPr>
          </w:p>
        </w:tc>
        <w:tc>
          <w:tcPr>
            <w:tcW w:w="1091" w:type="dxa"/>
            <w:shd w:val="clear" w:color="auto" w:fill="FF0066"/>
          </w:tcPr>
          <w:p w14:paraId="53861F1C" w14:textId="77777777" w:rsidR="000478BD" w:rsidRPr="009E452A" w:rsidRDefault="000478BD" w:rsidP="008D26D0">
            <w:pPr>
              <w:rPr>
                <w:rFonts w:ascii="Century Gothic" w:hAnsi="Century Gothic"/>
              </w:rPr>
            </w:pPr>
          </w:p>
        </w:tc>
        <w:tc>
          <w:tcPr>
            <w:tcW w:w="2125" w:type="dxa"/>
            <w:shd w:val="clear" w:color="auto" w:fill="CC3399"/>
          </w:tcPr>
          <w:p w14:paraId="5B645D8C" w14:textId="77777777" w:rsidR="000478BD" w:rsidRPr="009E452A" w:rsidRDefault="000478BD" w:rsidP="008D26D0">
            <w:pPr>
              <w:rPr>
                <w:rFonts w:ascii="Century Gothic" w:hAnsi="Century Gothic"/>
              </w:rPr>
            </w:pPr>
          </w:p>
        </w:tc>
      </w:tr>
      <w:tr w:rsidR="000478BD" w:rsidRPr="009E452A" w14:paraId="563F01F6" w14:textId="77777777" w:rsidTr="008D26D0">
        <w:tc>
          <w:tcPr>
            <w:tcW w:w="541" w:type="dxa"/>
            <w:shd w:val="clear" w:color="auto" w:fill="F7CAAC" w:themeFill="accent2" w:themeFillTint="66"/>
          </w:tcPr>
          <w:p w14:paraId="39850C05" w14:textId="77777777" w:rsidR="000478BD" w:rsidRPr="009E452A" w:rsidRDefault="000478BD" w:rsidP="008D26D0">
            <w:pPr>
              <w:jc w:val="center"/>
              <w:rPr>
                <w:rFonts w:ascii="Century Gothic" w:hAnsi="Century Gothic"/>
              </w:rPr>
            </w:pPr>
            <w:r w:rsidRPr="009E452A">
              <w:rPr>
                <w:rFonts w:ascii="Century Gothic" w:hAnsi="Century Gothic"/>
              </w:rPr>
              <w:t>8</w:t>
            </w:r>
          </w:p>
        </w:tc>
        <w:tc>
          <w:tcPr>
            <w:tcW w:w="2888" w:type="dxa"/>
            <w:shd w:val="clear" w:color="auto" w:fill="FF99CC"/>
          </w:tcPr>
          <w:p w14:paraId="402AE5FF" w14:textId="77777777" w:rsidR="000478BD" w:rsidRPr="009E452A" w:rsidRDefault="000478BD" w:rsidP="008D26D0">
            <w:pPr>
              <w:rPr>
                <w:rFonts w:ascii="Century Gothic" w:hAnsi="Century Gothic"/>
                <w:lang w:val="es-MX"/>
              </w:rPr>
            </w:pPr>
            <w:r w:rsidRPr="009E452A">
              <w:rPr>
                <w:rFonts w:ascii="Century Gothic" w:hAnsi="Century Gothic"/>
                <w:lang w:val="es-MX"/>
              </w:rPr>
              <w:t>Forma alumnos con conocimientos teóricos y prácticos</w:t>
            </w:r>
          </w:p>
        </w:tc>
        <w:tc>
          <w:tcPr>
            <w:tcW w:w="1386" w:type="dxa"/>
            <w:shd w:val="clear" w:color="auto" w:fill="FF66CC"/>
          </w:tcPr>
          <w:p w14:paraId="48C63ABB" w14:textId="77777777" w:rsidR="000478BD" w:rsidRPr="009E452A" w:rsidRDefault="000478BD" w:rsidP="008D26D0">
            <w:pPr>
              <w:rPr>
                <w:rFonts w:ascii="Century Gothic" w:hAnsi="Century Gothic"/>
                <w:lang w:val="es-MX"/>
              </w:rPr>
            </w:pPr>
          </w:p>
        </w:tc>
        <w:tc>
          <w:tcPr>
            <w:tcW w:w="1319" w:type="dxa"/>
            <w:shd w:val="clear" w:color="auto" w:fill="FF66CC"/>
          </w:tcPr>
          <w:p w14:paraId="77C802A1" w14:textId="77777777" w:rsidR="000478BD" w:rsidRPr="009E452A" w:rsidRDefault="000478BD" w:rsidP="008D26D0">
            <w:pPr>
              <w:rPr>
                <w:rFonts w:ascii="Century Gothic" w:hAnsi="Century Gothic"/>
                <w:lang w:val="es-MX"/>
              </w:rPr>
            </w:pPr>
          </w:p>
        </w:tc>
        <w:tc>
          <w:tcPr>
            <w:tcW w:w="1091" w:type="dxa"/>
            <w:shd w:val="clear" w:color="auto" w:fill="FF0066"/>
          </w:tcPr>
          <w:p w14:paraId="4F19CD81" w14:textId="77777777" w:rsidR="000478BD" w:rsidRPr="009E452A" w:rsidRDefault="000478BD" w:rsidP="008D26D0">
            <w:pPr>
              <w:rPr>
                <w:rFonts w:ascii="Century Gothic" w:hAnsi="Century Gothic"/>
                <w:lang w:val="es-MX"/>
              </w:rPr>
            </w:pPr>
          </w:p>
        </w:tc>
        <w:tc>
          <w:tcPr>
            <w:tcW w:w="2125" w:type="dxa"/>
            <w:shd w:val="clear" w:color="auto" w:fill="CC3399"/>
          </w:tcPr>
          <w:p w14:paraId="2BEDA0CF" w14:textId="77777777" w:rsidR="000478BD" w:rsidRPr="009E452A" w:rsidRDefault="000478BD" w:rsidP="008D26D0">
            <w:pPr>
              <w:rPr>
                <w:rFonts w:ascii="Century Gothic" w:hAnsi="Century Gothic"/>
                <w:lang w:val="es-MX"/>
              </w:rPr>
            </w:pPr>
          </w:p>
        </w:tc>
      </w:tr>
      <w:tr w:rsidR="000478BD" w:rsidRPr="009E452A" w14:paraId="6C32873A" w14:textId="77777777" w:rsidTr="008D26D0">
        <w:tc>
          <w:tcPr>
            <w:tcW w:w="541" w:type="dxa"/>
            <w:shd w:val="clear" w:color="auto" w:fill="F7CAAC" w:themeFill="accent2" w:themeFillTint="66"/>
          </w:tcPr>
          <w:p w14:paraId="4A3B0F43" w14:textId="77777777" w:rsidR="000478BD" w:rsidRPr="009E452A" w:rsidRDefault="000478BD" w:rsidP="008D26D0">
            <w:pPr>
              <w:jc w:val="center"/>
              <w:rPr>
                <w:rFonts w:ascii="Century Gothic" w:hAnsi="Century Gothic"/>
              </w:rPr>
            </w:pPr>
            <w:r w:rsidRPr="009E452A">
              <w:rPr>
                <w:rFonts w:ascii="Century Gothic" w:hAnsi="Century Gothic"/>
              </w:rPr>
              <w:t>9</w:t>
            </w:r>
          </w:p>
        </w:tc>
        <w:tc>
          <w:tcPr>
            <w:tcW w:w="2888" w:type="dxa"/>
            <w:shd w:val="clear" w:color="auto" w:fill="FF99CC"/>
          </w:tcPr>
          <w:p w14:paraId="56C54F76" w14:textId="77777777" w:rsidR="000478BD" w:rsidRPr="009E452A" w:rsidRDefault="000478BD" w:rsidP="008D26D0">
            <w:pPr>
              <w:rPr>
                <w:rFonts w:ascii="Century Gothic" w:hAnsi="Century Gothic"/>
                <w:lang w:val="es-MX"/>
              </w:rPr>
            </w:pPr>
            <w:r w:rsidRPr="009E452A">
              <w:rPr>
                <w:rFonts w:ascii="Century Gothic" w:hAnsi="Century Gothic"/>
                <w:lang w:val="es-MX"/>
              </w:rPr>
              <w:t>Aguarda el tiempo del aprendizaje de los alumno, de acuerdo a su desarrollo y maduración</w:t>
            </w:r>
          </w:p>
        </w:tc>
        <w:tc>
          <w:tcPr>
            <w:tcW w:w="1386" w:type="dxa"/>
            <w:shd w:val="clear" w:color="auto" w:fill="FF66CC"/>
          </w:tcPr>
          <w:p w14:paraId="6A863EB3" w14:textId="77777777" w:rsidR="000478BD" w:rsidRPr="009E452A" w:rsidRDefault="000478BD" w:rsidP="008D26D0">
            <w:pPr>
              <w:rPr>
                <w:rFonts w:ascii="Century Gothic" w:hAnsi="Century Gothic"/>
                <w:lang w:val="es-MX"/>
              </w:rPr>
            </w:pPr>
          </w:p>
        </w:tc>
        <w:tc>
          <w:tcPr>
            <w:tcW w:w="1319" w:type="dxa"/>
            <w:shd w:val="clear" w:color="auto" w:fill="FF66CC"/>
          </w:tcPr>
          <w:p w14:paraId="3B205B41" w14:textId="77777777" w:rsidR="000478BD" w:rsidRPr="009E452A" w:rsidRDefault="000478BD" w:rsidP="008D26D0">
            <w:pPr>
              <w:rPr>
                <w:rFonts w:ascii="Century Gothic" w:hAnsi="Century Gothic"/>
                <w:lang w:val="es-MX"/>
              </w:rPr>
            </w:pPr>
          </w:p>
        </w:tc>
        <w:tc>
          <w:tcPr>
            <w:tcW w:w="1091" w:type="dxa"/>
            <w:shd w:val="clear" w:color="auto" w:fill="FF0066"/>
          </w:tcPr>
          <w:p w14:paraId="63599A9D" w14:textId="77777777" w:rsidR="000478BD" w:rsidRPr="009E452A" w:rsidRDefault="000478BD" w:rsidP="008D26D0">
            <w:pPr>
              <w:rPr>
                <w:rFonts w:ascii="Century Gothic" w:hAnsi="Century Gothic"/>
                <w:lang w:val="es-MX"/>
              </w:rPr>
            </w:pPr>
          </w:p>
        </w:tc>
        <w:tc>
          <w:tcPr>
            <w:tcW w:w="2125" w:type="dxa"/>
            <w:shd w:val="clear" w:color="auto" w:fill="CC3399"/>
          </w:tcPr>
          <w:p w14:paraId="7F8D563E" w14:textId="77777777" w:rsidR="000478BD" w:rsidRPr="009E452A" w:rsidRDefault="000478BD" w:rsidP="008D26D0">
            <w:pPr>
              <w:rPr>
                <w:rFonts w:ascii="Century Gothic" w:hAnsi="Century Gothic"/>
                <w:lang w:val="es-MX"/>
              </w:rPr>
            </w:pPr>
          </w:p>
        </w:tc>
      </w:tr>
      <w:tr w:rsidR="000478BD" w:rsidRPr="009E452A" w14:paraId="5F884B43" w14:textId="77777777" w:rsidTr="008D26D0">
        <w:tc>
          <w:tcPr>
            <w:tcW w:w="541" w:type="dxa"/>
            <w:shd w:val="clear" w:color="auto" w:fill="F7CAAC" w:themeFill="accent2" w:themeFillTint="66"/>
          </w:tcPr>
          <w:p w14:paraId="697A9BE7" w14:textId="77777777" w:rsidR="000478BD" w:rsidRPr="009E452A" w:rsidRDefault="000478BD" w:rsidP="008D26D0">
            <w:pPr>
              <w:jc w:val="center"/>
              <w:rPr>
                <w:rFonts w:ascii="Century Gothic" w:hAnsi="Century Gothic"/>
              </w:rPr>
            </w:pPr>
            <w:r w:rsidRPr="009E452A">
              <w:rPr>
                <w:rFonts w:ascii="Century Gothic" w:hAnsi="Century Gothic"/>
              </w:rPr>
              <w:t>10</w:t>
            </w:r>
          </w:p>
        </w:tc>
        <w:tc>
          <w:tcPr>
            <w:tcW w:w="2888" w:type="dxa"/>
            <w:shd w:val="clear" w:color="auto" w:fill="FF99CC"/>
          </w:tcPr>
          <w:p w14:paraId="1FBBD30C" w14:textId="77777777" w:rsidR="000478BD" w:rsidRPr="009E452A" w:rsidRDefault="000478BD" w:rsidP="008D26D0">
            <w:pPr>
              <w:rPr>
                <w:rFonts w:ascii="Century Gothic" w:hAnsi="Century Gothic"/>
                <w:lang w:val="es-MX"/>
              </w:rPr>
            </w:pPr>
            <w:r w:rsidRPr="009E452A">
              <w:rPr>
                <w:rFonts w:ascii="Century Gothic" w:hAnsi="Century Gothic"/>
                <w:lang w:val="es-MX"/>
              </w:rPr>
              <w:t>Promueve la formación de hábitos que le servirán en su vida diaria</w:t>
            </w:r>
          </w:p>
        </w:tc>
        <w:tc>
          <w:tcPr>
            <w:tcW w:w="1386" w:type="dxa"/>
            <w:shd w:val="clear" w:color="auto" w:fill="FF66CC"/>
          </w:tcPr>
          <w:p w14:paraId="039C3CF1" w14:textId="77777777" w:rsidR="000478BD" w:rsidRPr="009E452A" w:rsidRDefault="000478BD" w:rsidP="008D26D0">
            <w:pPr>
              <w:rPr>
                <w:rFonts w:ascii="Century Gothic" w:hAnsi="Century Gothic"/>
                <w:lang w:val="es-MX"/>
              </w:rPr>
            </w:pPr>
          </w:p>
        </w:tc>
        <w:tc>
          <w:tcPr>
            <w:tcW w:w="1319" w:type="dxa"/>
            <w:shd w:val="clear" w:color="auto" w:fill="FF66CC"/>
          </w:tcPr>
          <w:p w14:paraId="1BDAAB44" w14:textId="77777777" w:rsidR="000478BD" w:rsidRPr="009E452A" w:rsidRDefault="000478BD" w:rsidP="008D26D0">
            <w:pPr>
              <w:rPr>
                <w:rFonts w:ascii="Century Gothic" w:hAnsi="Century Gothic"/>
                <w:lang w:val="es-MX"/>
              </w:rPr>
            </w:pPr>
          </w:p>
        </w:tc>
        <w:tc>
          <w:tcPr>
            <w:tcW w:w="1091" w:type="dxa"/>
            <w:shd w:val="clear" w:color="auto" w:fill="FF0066"/>
          </w:tcPr>
          <w:p w14:paraId="2EE90EA5" w14:textId="77777777" w:rsidR="000478BD" w:rsidRPr="009E452A" w:rsidRDefault="000478BD" w:rsidP="008D26D0">
            <w:pPr>
              <w:rPr>
                <w:rFonts w:ascii="Century Gothic" w:hAnsi="Century Gothic"/>
                <w:lang w:val="es-MX"/>
              </w:rPr>
            </w:pPr>
          </w:p>
        </w:tc>
        <w:tc>
          <w:tcPr>
            <w:tcW w:w="2125" w:type="dxa"/>
            <w:shd w:val="clear" w:color="auto" w:fill="CC3399"/>
          </w:tcPr>
          <w:p w14:paraId="3DE39999" w14:textId="77777777" w:rsidR="000478BD" w:rsidRPr="009E452A" w:rsidRDefault="000478BD" w:rsidP="008D26D0">
            <w:pPr>
              <w:rPr>
                <w:rFonts w:ascii="Century Gothic" w:hAnsi="Century Gothic"/>
                <w:lang w:val="es-MX"/>
              </w:rPr>
            </w:pPr>
          </w:p>
        </w:tc>
      </w:tr>
    </w:tbl>
    <w:p w14:paraId="19B087C0" w14:textId="7FB58DDE" w:rsidR="000478BD" w:rsidRDefault="000478BD" w:rsidP="000C1BAE">
      <w:pPr>
        <w:rPr>
          <w:rFonts w:ascii="Century Gothic" w:hAnsi="Century Gothic"/>
          <w:sz w:val="24"/>
          <w:szCs w:val="24"/>
          <w:lang w:val="es-MX"/>
        </w:rPr>
      </w:pPr>
    </w:p>
    <w:p w14:paraId="73108497" w14:textId="5BBB9A4D" w:rsidR="00554A0C" w:rsidRDefault="00554A0C" w:rsidP="000C1BAE">
      <w:pPr>
        <w:rPr>
          <w:rFonts w:ascii="Century Gothic" w:hAnsi="Century Gothic"/>
          <w:sz w:val="24"/>
          <w:szCs w:val="24"/>
          <w:lang w:val="es-MX"/>
        </w:rPr>
      </w:pPr>
    </w:p>
    <w:p w14:paraId="471B6925" w14:textId="019D7CDF" w:rsidR="00554A0C" w:rsidRDefault="00554A0C" w:rsidP="000C1BAE">
      <w:pPr>
        <w:rPr>
          <w:rFonts w:ascii="Century Gothic" w:hAnsi="Century Gothic"/>
          <w:sz w:val="24"/>
          <w:szCs w:val="24"/>
          <w:lang w:val="es-MX"/>
        </w:rPr>
      </w:pPr>
    </w:p>
    <w:p w14:paraId="11CC34FB" w14:textId="01DC4C29" w:rsidR="00554A0C" w:rsidRDefault="00554A0C" w:rsidP="000C1BAE">
      <w:pPr>
        <w:rPr>
          <w:rFonts w:ascii="Century Gothic" w:hAnsi="Century Gothic"/>
          <w:sz w:val="24"/>
          <w:szCs w:val="24"/>
          <w:lang w:val="es-MX"/>
        </w:rPr>
      </w:pPr>
      <w:r>
        <w:rPr>
          <w:rFonts w:ascii="Century Gothic" w:hAnsi="Century Gothic"/>
          <w:sz w:val="24"/>
          <w:szCs w:val="24"/>
          <w:lang w:val="es-MX"/>
        </w:rPr>
        <w:t>“TODOS LOS NIÑOS SON INTELIGENTES Y LA COMBINACIÓN DE SUS CAPACIDADES Y TALENTOS ES ÚNICA”</w:t>
      </w:r>
    </w:p>
    <w:p w14:paraId="7B627CC2" w14:textId="7EFFCAA2" w:rsidR="00554A0C" w:rsidRPr="000478BD" w:rsidRDefault="00554A0C" w:rsidP="00554A0C">
      <w:pPr>
        <w:jc w:val="center"/>
        <w:rPr>
          <w:rFonts w:ascii="Century Gothic" w:hAnsi="Century Gothic"/>
          <w:sz w:val="24"/>
          <w:szCs w:val="24"/>
          <w:lang w:val="es-MX"/>
        </w:rPr>
      </w:pPr>
      <w:r>
        <w:rPr>
          <w:rFonts w:ascii="Century Gothic" w:hAnsi="Century Gothic"/>
          <w:sz w:val="24"/>
          <w:szCs w:val="24"/>
          <w:lang w:val="es-MX"/>
        </w:rPr>
        <w:t>-</w:t>
      </w:r>
      <w:proofErr w:type="spellStart"/>
      <w:r>
        <w:rPr>
          <w:rFonts w:ascii="Century Gothic" w:hAnsi="Century Gothic"/>
          <w:sz w:val="24"/>
          <w:szCs w:val="24"/>
          <w:lang w:val="es-MX"/>
        </w:rPr>
        <w:t>Rottenstiner</w:t>
      </w:r>
      <w:proofErr w:type="spellEnd"/>
      <w:r>
        <w:rPr>
          <w:rFonts w:ascii="Century Gothic" w:hAnsi="Century Gothic"/>
          <w:sz w:val="24"/>
          <w:szCs w:val="24"/>
          <w:lang w:val="es-MX"/>
        </w:rPr>
        <w:t>, 2006.</w:t>
      </w:r>
    </w:p>
    <w:sectPr w:rsidR="00554A0C" w:rsidRPr="000478BD" w:rsidSect="005457C8">
      <w:pgSz w:w="11906" w:h="16838"/>
      <w:pgMar w:top="1417" w:right="1701" w:bottom="1417" w:left="1701" w:header="708" w:footer="708" w:gutter="0"/>
      <w:pgBorders w:offsetFrom="page">
        <w:top w:val="thinThickThinMediumGap" w:sz="24" w:space="24" w:color="FF0066"/>
        <w:left w:val="thinThickThinMediumGap" w:sz="24" w:space="24" w:color="FF0066"/>
        <w:bottom w:val="thinThickThinMediumGap" w:sz="24" w:space="24" w:color="FF0066"/>
        <w:right w:val="thinThickThinMediumGap" w:sz="24" w:space="24" w:color="FF00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2450A"/>
    <w:multiLevelType w:val="hybridMultilevel"/>
    <w:tmpl w:val="8348CB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AE2680"/>
    <w:multiLevelType w:val="hybridMultilevel"/>
    <w:tmpl w:val="73143BC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A440CB3"/>
    <w:multiLevelType w:val="hybridMultilevel"/>
    <w:tmpl w:val="8BFA6DE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AE"/>
    <w:rsid w:val="000478BD"/>
    <w:rsid w:val="00093C8E"/>
    <w:rsid w:val="000975E5"/>
    <w:rsid w:val="000C1BAE"/>
    <w:rsid w:val="000C3DCF"/>
    <w:rsid w:val="00247409"/>
    <w:rsid w:val="00512C07"/>
    <w:rsid w:val="005457C8"/>
    <w:rsid w:val="00554A0C"/>
    <w:rsid w:val="00621ECE"/>
    <w:rsid w:val="00687638"/>
    <w:rsid w:val="00912B27"/>
    <w:rsid w:val="00A76ECE"/>
    <w:rsid w:val="00AF7906"/>
    <w:rsid w:val="00C70455"/>
    <w:rsid w:val="00E07C51"/>
    <w:rsid w:val="00E27B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D5C8"/>
  <w15:chartTrackingRefBased/>
  <w15:docId w15:val="{1C6D8E05-74E6-4B47-A9FB-B7127ABB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5E5"/>
    <w:pPr>
      <w:ind w:left="720"/>
      <w:contextualSpacing/>
    </w:pPr>
  </w:style>
  <w:style w:type="table" w:styleId="TableGrid">
    <w:name w:val="Table Grid"/>
    <w:basedOn w:val="TableNormal"/>
    <w:uiPriority w:val="39"/>
    <w:rsid w:val="000478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1037</Words>
  <Characters>5912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juliafaejmz0908@gmail.com</cp:lastModifiedBy>
  <cp:revision>2</cp:revision>
  <dcterms:created xsi:type="dcterms:W3CDTF">2021-05-04T16:37:00Z</dcterms:created>
  <dcterms:modified xsi:type="dcterms:W3CDTF">2021-05-04T16:37:00Z</dcterms:modified>
</cp:coreProperties>
</file>