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0A93" w14:textId="4D110620" w:rsidR="00934235" w:rsidRPr="00E35A78" w:rsidRDefault="00D16FA4" w:rsidP="00D16FA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35A78">
        <w:rPr>
          <w:rFonts w:ascii="Century Gothic" w:hAnsi="Century Gothic"/>
          <w:b/>
          <w:bCs/>
          <w:sz w:val="24"/>
          <w:szCs w:val="24"/>
        </w:rPr>
        <w:t>ESCUELA NORMAL DE EDUCACIÓN PREESCOLAR</w:t>
      </w:r>
    </w:p>
    <w:p w14:paraId="37C6B302" w14:textId="36CC0CBA" w:rsidR="00D16FA4" w:rsidRPr="00E35A78" w:rsidRDefault="00D16FA4" w:rsidP="00D16FA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35A78">
        <w:rPr>
          <w:rFonts w:ascii="Century Gothic" w:hAnsi="Century Gothic"/>
          <w:b/>
          <w:bCs/>
          <w:sz w:val="24"/>
          <w:szCs w:val="24"/>
        </w:rPr>
        <w:t>CICLO ESCOLAR 2020-2021</w:t>
      </w:r>
    </w:p>
    <w:p w14:paraId="53D969A0" w14:textId="68DAAA1B" w:rsidR="00934235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E74FFD" wp14:editId="5FD23C51">
            <wp:simplePos x="0" y="0"/>
            <wp:positionH relativeFrom="column">
              <wp:posOffset>1990725</wp:posOffset>
            </wp:positionH>
            <wp:positionV relativeFrom="page">
              <wp:posOffset>1419225</wp:posOffset>
            </wp:positionV>
            <wp:extent cx="1857375" cy="1381125"/>
            <wp:effectExtent l="0" t="0" r="0" b="952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66AD1" w14:textId="7EDC69FA" w:rsidR="00934235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2A879D5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6A9FECB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A0922C8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10062BD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976FDE1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5560224" w14:textId="77777777" w:rsidR="00E35A78" w:rsidRDefault="00E35A78" w:rsidP="00E35A78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2B19E49" w14:textId="61647128" w:rsidR="00934235" w:rsidRPr="00E35A78" w:rsidRDefault="00934235" w:rsidP="00E35A7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Curso: Estrategias para la Exploración</w:t>
      </w:r>
      <w:r w:rsidR="00D16FA4" w:rsidRPr="00E35A78">
        <w:rPr>
          <w:rFonts w:ascii="Century Gothic" w:hAnsi="Century Gothic"/>
          <w:sz w:val="24"/>
          <w:szCs w:val="24"/>
        </w:rPr>
        <w:t xml:space="preserve"> del Mundo Social</w:t>
      </w:r>
    </w:p>
    <w:p w14:paraId="15E56F83" w14:textId="4E7827DF" w:rsidR="00934235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 xml:space="preserve">Docente: Marco Antonio </w:t>
      </w:r>
      <w:r w:rsidR="00E35A78" w:rsidRPr="00E35A78">
        <w:rPr>
          <w:rFonts w:ascii="Century Gothic" w:hAnsi="Century Gothic"/>
          <w:sz w:val="24"/>
          <w:szCs w:val="24"/>
        </w:rPr>
        <w:t>Valdés</w:t>
      </w:r>
      <w:r w:rsidRPr="00E35A78">
        <w:rPr>
          <w:rFonts w:ascii="Century Gothic" w:hAnsi="Century Gothic"/>
          <w:sz w:val="24"/>
          <w:szCs w:val="24"/>
        </w:rPr>
        <w:t xml:space="preserve"> Molina</w:t>
      </w:r>
    </w:p>
    <w:p w14:paraId="22F5574E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9E4CA6F" w14:textId="617D676B" w:rsidR="00934235" w:rsidRPr="00E35A78" w:rsidRDefault="00934235" w:rsidP="00D16FA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Alumna: Mary Carmen Gonzalez Palomares #8</w:t>
      </w:r>
    </w:p>
    <w:p w14:paraId="547236EB" w14:textId="3923003C" w:rsidR="00934235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ECCE0C8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D880FCD" w14:textId="1B477F9F" w:rsidR="00934235" w:rsidRPr="00E35A78" w:rsidRDefault="00934235" w:rsidP="00D16FA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35A78">
        <w:rPr>
          <w:rFonts w:ascii="Century Gothic" w:hAnsi="Century Gothic"/>
          <w:b/>
          <w:bCs/>
          <w:sz w:val="24"/>
          <w:szCs w:val="24"/>
        </w:rPr>
        <w:t>MI EXPERIENCIA DURANTE LA JORNADA DE OBSERVACIÓN</w:t>
      </w:r>
    </w:p>
    <w:p w14:paraId="42C35BE4" w14:textId="77777777" w:rsidR="00934235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66B5522" w14:textId="73E12D7D" w:rsidR="00934235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 xml:space="preserve">Unidad II. La familia: el primer espacio social de </w:t>
      </w:r>
      <w:r w:rsidR="00D16FA4" w:rsidRPr="00E35A78">
        <w:rPr>
          <w:rFonts w:ascii="Century Gothic" w:hAnsi="Century Gothic"/>
          <w:sz w:val="24"/>
          <w:szCs w:val="24"/>
        </w:rPr>
        <w:t>los niños</w:t>
      </w:r>
      <w:r w:rsidRPr="00E35A78">
        <w:rPr>
          <w:rFonts w:ascii="Century Gothic" w:hAnsi="Century Gothic"/>
          <w:sz w:val="24"/>
          <w:szCs w:val="24"/>
        </w:rPr>
        <w:t xml:space="preserve"> de preescolar</w:t>
      </w:r>
    </w:p>
    <w:p w14:paraId="4F08A984" w14:textId="77777777" w:rsidR="00D16FA4" w:rsidRPr="00E35A78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E57516C" w14:textId="64D80A1B" w:rsidR="00F345CB" w:rsidRPr="00E35A78" w:rsidRDefault="00934235" w:rsidP="00D16FA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Competencias:</w:t>
      </w:r>
    </w:p>
    <w:p w14:paraId="69DB716B" w14:textId="77777777" w:rsidR="00D16FA4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D</w:t>
      </w:r>
      <w:r w:rsidRPr="00E35A78">
        <w:rPr>
          <w:rFonts w:ascii="Century Gothic" w:hAnsi="Century Gothic"/>
          <w:sz w:val="24"/>
          <w:szCs w:val="24"/>
        </w:rPr>
        <w:t>etecta los procesos de aprendizaje de sus alumnos para favorecer su desarrollo cognitivo y socioemocional.</w:t>
      </w:r>
      <w:r w:rsidRPr="00E35A78">
        <w:rPr>
          <w:rFonts w:ascii="Century Gothic" w:hAnsi="Century Gothic"/>
          <w:sz w:val="24"/>
          <w:szCs w:val="24"/>
        </w:rPr>
        <w:t xml:space="preserve"> </w:t>
      </w:r>
    </w:p>
    <w:p w14:paraId="30158652" w14:textId="77777777" w:rsidR="00D16FA4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B8C7356" w14:textId="77777777" w:rsidR="00D16FA4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 xml:space="preserve"> </w:t>
      </w:r>
      <w:r w:rsidRPr="00E35A78">
        <w:rPr>
          <w:rFonts w:ascii="Century Gothic" w:hAnsi="Century Gothic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E35A78">
        <w:rPr>
          <w:rFonts w:ascii="Century Gothic" w:hAnsi="Century Gothic"/>
          <w:sz w:val="24"/>
          <w:szCs w:val="24"/>
        </w:rPr>
        <w:t xml:space="preserve"> </w:t>
      </w:r>
    </w:p>
    <w:p w14:paraId="5548A7CB" w14:textId="77777777" w:rsidR="00D16FA4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Emplea la evaluación para intervenir en los diferentes ámbitos y momentos de la tarea educativa para mejorar los aprendizajes de sus alumnos.</w:t>
      </w:r>
      <w:r w:rsidRPr="00E35A78">
        <w:rPr>
          <w:rFonts w:ascii="Century Gothic" w:hAnsi="Century Gothic"/>
          <w:sz w:val="24"/>
          <w:szCs w:val="24"/>
        </w:rPr>
        <w:t xml:space="preserve"> </w:t>
      </w:r>
    </w:p>
    <w:p w14:paraId="190DAC0F" w14:textId="77777777" w:rsidR="00D16FA4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E35A78">
        <w:rPr>
          <w:rFonts w:ascii="Century Gothic" w:hAnsi="Century Gothic"/>
          <w:sz w:val="24"/>
          <w:szCs w:val="24"/>
        </w:rPr>
        <w:t xml:space="preserve"> </w:t>
      </w:r>
    </w:p>
    <w:p w14:paraId="1C033096" w14:textId="3C8E68EE" w:rsidR="00934235" w:rsidRPr="00E35A78" w:rsidRDefault="00934235" w:rsidP="00D16FA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Actúa de manera ética ante la diversidad de situaciones que se presentan en la práctica profesional.</w:t>
      </w:r>
    </w:p>
    <w:p w14:paraId="7744BFEB" w14:textId="23838765" w:rsidR="00D16FA4" w:rsidRPr="00E35A78" w:rsidRDefault="00D16FA4" w:rsidP="00D16FA4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17D4177" w14:textId="77777777" w:rsidR="00E35A78" w:rsidRDefault="00E35A78" w:rsidP="00E35A78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A7CAEB5" w14:textId="686AB9BD" w:rsidR="00E35A78" w:rsidRPr="00E35A78" w:rsidRDefault="00D16FA4" w:rsidP="00E35A7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35A78">
        <w:rPr>
          <w:rFonts w:ascii="Century Gothic" w:hAnsi="Century Gothic"/>
          <w:sz w:val="24"/>
          <w:szCs w:val="24"/>
        </w:rPr>
        <w:t>04/05/202</w:t>
      </w:r>
      <w:r w:rsidR="00E35A78">
        <w:rPr>
          <w:rFonts w:ascii="Century Gothic" w:hAnsi="Century Gothic"/>
          <w:sz w:val="24"/>
          <w:szCs w:val="24"/>
        </w:rPr>
        <w:t>1</w:t>
      </w:r>
    </w:p>
    <w:p w14:paraId="7B037C12" w14:textId="77777777" w:rsidR="00E35A78" w:rsidRDefault="00E35A78" w:rsidP="00D16FA4">
      <w:pPr>
        <w:spacing w:after="0"/>
        <w:jc w:val="center"/>
        <w:rPr>
          <w:rFonts w:ascii="Century Gothic" w:hAnsi="Century Gothic"/>
          <w:sz w:val="24"/>
          <w:szCs w:val="24"/>
          <w:u w:val="single"/>
        </w:rPr>
      </w:pPr>
    </w:p>
    <w:p w14:paraId="2362AA43" w14:textId="4FBBAF28" w:rsidR="00D16FA4" w:rsidRPr="009F01A3" w:rsidRDefault="00D16FA4" w:rsidP="00D16FA4">
      <w:pPr>
        <w:spacing w:after="0"/>
        <w:jc w:val="center"/>
        <w:rPr>
          <w:rFonts w:ascii="Century Gothic" w:hAnsi="Century Gothic"/>
          <w:sz w:val="24"/>
          <w:szCs w:val="24"/>
          <w:u w:val="single"/>
        </w:rPr>
      </w:pPr>
      <w:r w:rsidRPr="009F01A3">
        <w:rPr>
          <w:rFonts w:ascii="Century Gothic" w:hAnsi="Century Gothic"/>
          <w:sz w:val="24"/>
          <w:szCs w:val="24"/>
          <w:u w:val="single"/>
        </w:rPr>
        <w:t xml:space="preserve">MI EXPERIENCIA DURANTE LA JORNADA DE OBSERVACIÓN </w:t>
      </w:r>
    </w:p>
    <w:p w14:paraId="66C8949C" w14:textId="37FA0149" w:rsidR="00D16FA4" w:rsidRDefault="00D16FA4" w:rsidP="00D16FA4">
      <w:pPr>
        <w:spacing w:after="0"/>
        <w:jc w:val="center"/>
      </w:pPr>
    </w:p>
    <w:p w14:paraId="35A9583A" w14:textId="77777777" w:rsidR="009F01A3" w:rsidRDefault="009F01A3" w:rsidP="009F01A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C1F0239" w14:textId="161EC647" w:rsidR="000901AA" w:rsidRDefault="00D16FA4" w:rsidP="009F01A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9F01A3">
        <w:rPr>
          <w:rFonts w:ascii="Century Gothic" w:hAnsi="Century Gothic"/>
          <w:sz w:val="24"/>
          <w:szCs w:val="24"/>
        </w:rPr>
        <w:t xml:space="preserve">El </w:t>
      </w:r>
      <w:r w:rsidR="009F01A3" w:rsidRPr="009F01A3">
        <w:rPr>
          <w:rFonts w:ascii="Century Gothic" w:hAnsi="Century Gothic"/>
          <w:sz w:val="24"/>
          <w:szCs w:val="24"/>
        </w:rPr>
        <w:t>jueves</w:t>
      </w:r>
      <w:r w:rsidRPr="009F01A3">
        <w:rPr>
          <w:rFonts w:ascii="Century Gothic" w:hAnsi="Century Gothic"/>
          <w:sz w:val="24"/>
          <w:szCs w:val="24"/>
        </w:rPr>
        <w:t xml:space="preserve"> 29 de </w:t>
      </w:r>
      <w:r w:rsidR="000901AA" w:rsidRPr="009F01A3">
        <w:rPr>
          <w:rFonts w:ascii="Century Gothic" w:hAnsi="Century Gothic"/>
          <w:sz w:val="24"/>
          <w:szCs w:val="24"/>
        </w:rPr>
        <w:t>abril</w:t>
      </w:r>
      <w:r w:rsidRPr="009F01A3">
        <w:rPr>
          <w:rFonts w:ascii="Century Gothic" w:hAnsi="Century Gothic"/>
          <w:sz w:val="24"/>
          <w:szCs w:val="24"/>
        </w:rPr>
        <w:t xml:space="preserve"> del presente año a las 4</w:t>
      </w:r>
      <w:r w:rsidR="000901AA" w:rsidRPr="009F01A3">
        <w:rPr>
          <w:rFonts w:ascii="Century Gothic" w:hAnsi="Century Gothic"/>
          <w:sz w:val="24"/>
          <w:szCs w:val="24"/>
        </w:rPr>
        <w:t>:00</w:t>
      </w:r>
      <w:r w:rsidRPr="009F01A3">
        <w:rPr>
          <w:rFonts w:ascii="Century Gothic" w:hAnsi="Century Gothic"/>
          <w:sz w:val="24"/>
          <w:szCs w:val="24"/>
        </w:rPr>
        <w:t xml:space="preserve"> de la tarde</w:t>
      </w:r>
      <w:r w:rsidR="000901AA" w:rsidRPr="009F01A3">
        <w:rPr>
          <w:rFonts w:ascii="Century Gothic" w:hAnsi="Century Gothic"/>
          <w:sz w:val="24"/>
          <w:szCs w:val="24"/>
        </w:rPr>
        <w:t xml:space="preserve"> realicé mi jornada de observación con el grupo de 2° B.  Previamente la educadora había comentado </w:t>
      </w:r>
      <w:r w:rsidR="009F01A3">
        <w:rPr>
          <w:rFonts w:ascii="Century Gothic" w:hAnsi="Century Gothic"/>
          <w:sz w:val="24"/>
          <w:szCs w:val="24"/>
        </w:rPr>
        <w:t xml:space="preserve">por medio de WhatsApp </w:t>
      </w:r>
      <w:r w:rsidR="000901AA" w:rsidRPr="009F01A3">
        <w:rPr>
          <w:rFonts w:ascii="Century Gothic" w:hAnsi="Century Gothic"/>
          <w:sz w:val="24"/>
          <w:szCs w:val="24"/>
        </w:rPr>
        <w:t xml:space="preserve">a los padres de familia que me incorporaría al grupo por algunas semanas y esto lo retomó al inicio de la sesión dando así la apertura para presentarme con los papás y los niños. Me encontraba un poco nerviosa y </w:t>
      </w:r>
      <w:r w:rsidR="009F01A3" w:rsidRPr="009F01A3">
        <w:rPr>
          <w:rFonts w:ascii="Century Gothic" w:hAnsi="Century Gothic"/>
          <w:sz w:val="24"/>
          <w:szCs w:val="24"/>
        </w:rPr>
        <w:t>ansiosa por conocer al grupo en el que haría mi primera practica; sin embargo,</w:t>
      </w:r>
      <w:r w:rsidR="000901AA" w:rsidRPr="009F01A3">
        <w:rPr>
          <w:rFonts w:ascii="Century Gothic" w:hAnsi="Century Gothic"/>
          <w:sz w:val="24"/>
          <w:szCs w:val="24"/>
        </w:rPr>
        <w:t xml:space="preserve"> la clase </w:t>
      </w:r>
      <w:r w:rsidR="000901AA" w:rsidRPr="009F01A3">
        <w:rPr>
          <w:rFonts w:ascii="Century Gothic" w:hAnsi="Century Gothic"/>
          <w:sz w:val="24"/>
          <w:szCs w:val="24"/>
        </w:rPr>
        <w:t xml:space="preserve">se lleva a cabo durante la tarde </w:t>
      </w:r>
      <w:r w:rsidR="000901AA" w:rsidRPr="009F01A3">
        <w:rPr>
          <w:rFonts w:ascii="Century Gothic" w:hAnsi="Century Gothic"/>
          <w:sz w:val="24"/>
          <w:szCs w:val="24"/>
        </w:rPr>
        <w:t xml:space="preserve">para facilitar el horario a los padres y puedan conectarse todos los niños a la </w:t>
      </w:r>
      <w:r w:rsidR="009F01A3" w:rsidRPr="009F01A3">
        <w:rPr>
          <w:rFonts w:ascii="Century Gothic" w:hAnsi="Century Gothic"/>
          <w:sz w:val="24"/>
          <w:szCs w:val="24"/>
        </w:rPr>
        <w:t xml:space="preserve">sesión pero </w:t>
      </w:r>
      <w:r w:rsidR="000901AA" w:rsidRPr="009F01A3">
        <w:rPr>
          <w:rFonts w:ascii="Century Gothic" w:hAnsi="Century Gothic"/>
          <w:sz w:val="24"/>
          <w:szCs w:val="24"/>
        </w:rPr>
        <w:t>solo asistieron 7 de 28 alumnos que conforman el grupo</w:t>
      </w:r>
      <w:r w:rsidR="009F01A3">
        <w:rPr>
          <w:rFonts w:ascii="Century Gothic" w:hAnsi="Century Gothic"/>
          <w:sz w:val="24"/>
          <w:szCs w:val="24"/>
        </w:rPr>
        <w:t>,</w:t>
      </w:r>
      <w:r w:rsidR="009F01A3" w:rsidRPr="009F01A3">
        <w:rPr>
          <w:rFonts w:ascii="Century Gothic" w:hAnsi="Century Gothic"/>
          <w:sz w:val="24"/>
          <w:szCs w:val="24"/>
        </w:rPr>
        <w:t xml:space="preserve"> esto me generó algo de incertidumbre porque no logre conocer al resto del </w:t>
      </w:r>
      <w:r w:rsidR="009F01A3">
        <w:rPr>
          <w:rFonts w:ascii="Century Gothic" w:hAnsi="Century Gothic"/>
          <w:sz w:val="24"/>
          <w:szCs w:val="24"/>
        </w:rPr>
        <w:t>salón</w:t>
      </w:r>
      <w:r w:rsidR="009F01A3" w:rsidRPr="009F01A3">
        <w:rPr>
          <w:rFonts w:ascii="Century Gothic" w:hAnsi="Century Gothic"/>
          <w:sz w:val="24"/>
          <w:szCs w:val="24"/>
        </w:rPr>
        <w:t xml:space="preserve">, por otro lado, espero que el día en el que practique pueda asistir todo el grupo </w:t>
      </w:r>
      <w:r w:rsidR="009F01A3">
        <w:rPr>
          <w:rFonts w:ascii="Century Gothic" w:hAnsi="Century Gothic"/>
          <w:sz w:val="24"/>
          <w:szCs w:val="24"/>
        </w:rPr>
        <w:t xml:space="preserve">para poder interactuar un poco más. </w:t>
      </w:r>
    </w:p>
    <w:p w14:paraId="125E7764" w14:textId="7C47729E" w:rsidR="000901AA" w:rsidRDefault="009F01A3" w:rsidP="00E35A7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 pareció interesante como la maestra trabajo la actividad a pesar de que había muy pocos alumnos, fue una actividad creativa y entretenida por el día del niño en cual los niños estaban participando activamente y fue algo que en lo personal me motivó para generar una actividad en la que los niños aprendan divertidamente. </w:t>
      </w:r>
    </w:p>
    <w:p w14:paraId="5C050E4F" w14:textId="5D79C595" w:rsidR="00E35A78" w:rsidRPr="00E35A78" w:rsidRDefault="00E35A78" w:rsidP="00E35A7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 aspecto que me preció importante rescatar fue la reproducción de los videos por medio de la opción de compartir pantalla, noté que el video fue un poco largo y quitó algo de tiempo para terminar la actividad de cierre. </w:t>
      </w:r>
    </w:p>
    <w:p w14:paraId="0D10147B" w14:textId="4A33EF5F" w:rsidR="00D16FA4" w:rsidRDefault="00D16FA4" w:rsidP="00D16FA4">
      <w:pPr>
        <w:spacing w:after="0"/>
      </w:pPr>
    </w:p>
    <w:sectPr w:rsidR="00D16FA4" w:rsidSect="00E35A78">
      <w:pgSz w:w="12240" w:h="15840" w:code="1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011A"/>
    <w:multiLevelType w:val="hybridMultilevel"/>
    <w:tmpl w:val="EC4250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35"/>
    <w:rsid w:val="000901AA"/>
    <w:rsid w:val="003A1FAB"/>
    <w:rsid w:val="004467C2"/>
    <w:rsid w:val="008565A3"/>
    <w:rsid w:val="00934235"/>
    <w:rsid w:val="009B4811"/>
    <w:rsid w:val="009F01A3"/>
    <w:rsid w:val="00D16FA4"/>
    <w:rsid w:val="00E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DD87"/>
  <w15:chartTrackingRefBased/>
  <w15:docId w15:val="{BDCC95AB-DC41-429D-BD30-6847EC42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2021-05-05T03:44:00Z</dcterms:created>
  <dcterms:modified xsi:type="dcterms:W3CDTF">2021-05-05T04:29:00Z</dcterms:modified>
</cp:coreProperties>
</file>