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3CBB9" w14:textId="77777777" w:rsidR="00B4577B" w:rsidRPr="001A7B63" w:rsidRDefault="00B4577B" w:rsidP="00B4577B">
      <w:pPr>
        <w:jc w:val="center"/>
        <w:rPr>
          <w:rFonts w:ascii="Arial" w:hAnsi="Arial" w:cs="Arial"/>
          <w:sz w:val="32"/>
          <w:szCs w:val="32"/>
        </w:rPr>
      </w:pPr>
      <w:r w:rsidRPr="001A7B63">
        <w:rPr>
          <w:rFonts w:ascii="Arial" w:hAnsi="Arial" w:cs="Arial"/>
          <w:sz w:val="32"/>
          <w:szCs w:val="32"/>
        </w:rPr>
        <w:t>ESCUELA NORMAL DE EDUCACIÓN PREESCOLAR</w:t>
      </w:r>
    </w:p>
    <w:p w14:paraId="19FB3666" w14:textId="77777777" w:rsidR="00B4577B" w:rsidRPr="001A7B63" w:rsidRDefault="00B4577B" w:rsidP="00B4577B">
      <w:pPr>
        <w:jc w:val="center"/>
        <w:rPr>
          <w:rFonts w:ascii="Arial" w:hAnsi="Arial" w:cs="Arial"/>
          <w:i/>
          <w:iCs/>
          <w:sz w:val="28"/>
          <w:szCs w:val="28"/>
        </w:rPr>
      </w:pPr>
      <w:r w:rsidRPr="001A7B63">
        <w:rPr>
          <w:rFonts w:ascii="Arial" w:hAnsi="Arial" w:cs="Arial"/>
          <w:i/>
          <w:iCs/>
          <w:sz w:val="28"/>
          <w:szCs w:val="28"/>
        </w:rPr>
        <w:t>Licenciatura en Educación Preescolar</w:t>
      </w:r>
    </w:p>
    <w:p w14:paraId="5562B7C0" w14:textId="77777777" w:rsidR="00B4577B" w:rsidRDefault="00B4577B" w:rsidP="00B4577B">
      <w:pPr>
        <w:jc w:val="center"/>
        <w:rPr>
          <w:rFonts w:ascii="Arial" w:hAnsi="Arial" w:cs="Arial"/>
          <w:i/>
          <w:iCs/>
          <w:sz w:val="28"/>
          <w:szCs w:val="28"/>
        </w:rPr>
      </w:pPr>
      <w:r w:rsidRPr="001A7B63">
        <w:rPr>
          <w:rFonts w:ascii="Arial" w:hAnsi="Arial" w:cs="Arial"/>
          <w:i/>
          <w:iCs/>
          <w:sz w:val="28"/>
          <w:szCs w:val="28"/>
        </w:rPr>
        <w:t>Ciclo escolar 2020-2021</w:t>
      </w:r>
    </w:p>
    <w:p w14:paraId="473032A4" w14:textId="77777777" w:rsidR="00B4577B" w:rsidRPr="001A7B63" w:rsidRDefault="00B4577B" w:rsidP="00B4577B">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0ACADE9C" wp14:editId="23CACF0F">
            <wp:simplePos x="0" y="0"/>
            <wp:positionH relativeFrom="margin">
              <wp:posOffset>1968303</wp:posOffset>
            </wp:positionH>
            <wp:positionV relativeFrom="page">
              <wp:posOffset>2031124</wp:posOffset>
            </wp:positionV>
            <wp:extent cx="1549947" cy="11525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947"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39B04" w14:textId="77777777" w:rsidR="00B4577B" w:rsidRDefault="00B4577B" w:rsidP="00B4577B">
      <w:pPr>
        <w:jc w:val="center"/>
        <w:rPr>
          <w:rFonts w:ascii="Modern Love Grunge" w:hAnsi="Modern Love Grunge" w:cs="Arial"/>
          <w:sz w:val="32"/>
          <w:szCs w:val="32"/>
        </w:rPr>
      </w:pPr>
    </w:p>
    <w:p w14:paraId="4E2EAF56" w14:textId="77777777" w:rsidR="00B4577B" w:rsidRDefault="00B4577B" w:rsidP="00B4577B">
      <w:pPr>
        <w:jc w:val="center"/>
        <w:rPr>
          <w:rFonts w:ascii="Modern Love Grunge" w:hAnsi="Modern Love Grunge" w:cs="Arial"/>
          <w:sz w:val="32"/>
          <w:szCs w:val="32"/>
        </w:rPr>
      </w:pPr>
    </w:p>
    <w:p w14:paraId="700949A3" w14:textId="77777777" w:rsidR="00B4577B" w:rsidRPr="003250FD" w:rsidRDefault="00B4577B" w:rsidP="00B4577B">
      <w:pPr>
        <w:jc w:val="center"/>
        <w:rPr>
          <w:rFonts w:ascii="Modern Love Grunge" w:hAnsi="Modern Love Grunge" w:cs="Arial"/>
          <w:sz w:val="32"/>
          <w:szCs w:val="32"/>
        </w:rPr>
      </w:pPr>
      <w:r>
        <w:rPr>
          <w:rFonts w:ascii="Modern Love Grunge" w:hAnsi="Modern Love Grunge" w:cs="Arial"/>
          <w:sz w:val="32"/>
          <w:szCs w:val="32"/>
        </w:rPr>
        <w:t>Filosofía de la educación</w:t>
      </w:r>
    </w:p>
    <w:p w14:paraId="2F5AD26D" w14:textId="77777777" w:rsidR="00B4577B" w:rsidRPr="003250FD" w:rsidRDefault="00B4577B" w:rsidP="00B4577B">
      <w:pPr>
        <w:jc w:val="center"/>
        <w:rPr>
          <w:rFonts w:ascii="Arial" w:hAnsi="Arial" w:cs="Arial"/>
          <w:sz w:val="28"/>
          <w:szCs w:val="28"/>
        </w:rPr>
      </w:pPr>
      <w:r w:rsidRPr="003250FD">
        <w:rPr>
          <w:rFonts w:ascii="Arial" w:hAnsi="Arial" w:cs="Arial"/>
          <w:sz w:val="28"/>
          <w:szCs w:val="28"/>
        </w:rPr>
        <w:t xml:space="preserve">Docente: </w:t>
      </w:r>
      <w:r>
        <w:rPr>
          <w:rFonts w:ascii="Arial" w:hAnsi="Arial" w:cs="Arial"/>
          <w:sz w:val="28"/>
          <w:szCs w:val="28"/>
        </w:rPr>
        <w:t xml:space="preserve">Joel Rodríguez Pinal </w:t>
      </w:r>
      <w:r w:rsidRPr="003250FD">
        <w:rPr>
          <w:rFonts w:ascii="Arial" w:hAnsi="Arial" w:cs="Arial"/>
          <w:sz w:val="28"/>
          <w:szCs w:val="28"/>
        </w:rPr>
        <w:t xml:space="preserve"> </w:t>
      </w:r>
    </w:p>
    <w:p w14:paraId="4A475BC4" w14:textId="77777777" w:rsidR="00B4577B" w:rsidRDefault="00B4577B" w:rsidP="00B4577B">
      <w:pPr>
        <w:jc w:val="center"/>
        <w:rPr>
          <w:rFonts w:ascii="Arial" w:hAnsi="Arial" w:cs="Arial"/>
          <w:sz w:val="24"/>
          <w:szCs w:val="24"/>
        </w:rPr>
      </w:pPr>
    </w:p>
    <w:p w14:paraId="2E984293" w14:textId="77777777" w:rsidR="00B4577B" w:rsidRPr="001A7B63" w:rsidRDefault="00B4577B" w:rsidP="00B4577B">
      <w:pPr>
        <w:jc w:val="center"/>
        <w:rPr>
          <w:rFonts w:ascii="Arial" w:hAnsi="Arial" w:cs="Arial"/>
          <w:sz w:val="24"/>
          <w:szCs w:val="24"/>
        </w:rPr>
      </w:pPr>
      <w:r>
        <w:rPr>
          <w:rFonts w:ascii="Arial" w:hAnsi="Arial" w:cs="Arial"/>
          <w:sz w:val="24"/>
          <w:szCs w:val="24"/>
        </w:rPr>
        <w:t>EL CONCEPTO DE EDUCACIÓN</w:t>
      </w:r>
    </w:p>
    <w:p w14:paraId="223EC91C" w14:textId="77777777" w:rsidR="00B4577B" w:rsidRDefault="00B4577B" w:rsidP="00B4577B">
      <w:pPr>
        <w:jc w:val="center"/>
        <w:rPr>
          <w:rFonts w:ascii="Arial" w:hAnsi="Arial" w:cs="Arial"/>
          <w:b/>
          <w:bCs/>
          <w:sz w:val="24"/>
          <w:szCs w:val="24"/>
        </w:rPr>
      </w:pPr>
    </w:p>
    <w:p w14:paraId="5DB60A7E" w14:textId="77777777" w:rsidR="00B4577B" w:rsidRPr="001A7B63" w:rsidRDefault="00B4577B" w:rsidP="00B4577B">
      <w:pPr>
        <w:jc w:val="center"/>
        <w:rPr>
          <w:rFonts w:ascii="Arial" w:hAnsi="Arial" w:cs="Arial"/>
          <w:sz w:val="24"/>
          <w:szCs w:val="24"/>
        </w:rPr>
      </w:pPr>
      <w:r w:rsidRPr="003250FD">
        <w:rPr>
          <w:rFonts w:ascii="Arial" w:hAnsi="Arial" w:cs="Arial"/>
          <w:b/>
          <w:bCs/>
          <w:sz w:val="24"/>
          <w:szCs w:val="24"/>
        </w:rPr>
        <w:t>Unidad de aprendizaje I</w:t>
      </w:r>
      <w:r>
        <w:rPr>
          <w:rFonts w:ascii="Arial" w:hAnsi="Arial" w:cs="Arial"/>
          <w:b/>
          <w:bCs/>
          <w:sz w:val="24"/>
          <w:szCs w:val="24"/>
        </w:rPr>
        <w:t>I</w:t>
      </w:r>
      <w:r w:rsidRPr="001A7B63">
        <w:rPr>
          <w:rFonts w:ascii="Arial" w:hAnsi="Arial" w:cs="Arial"/>
          <w:sz w:val="24"/>
          <w:szCs w:val="24"/>
        </w:rPr>
        <w:t xml:space="preserve">. </w:t>
      </w:r>
      <w:r>
        <w:rPr>
          <w:rFonts w:ascii="Arial" w:hAnsi="Arial" w:cs="Arial"/>
          <w:sz w:val="24"/>
          <w:szCs w:val="24"/>
        </w:rPr>
        <w:t xml:space="preserve">El sentido y los fines de la educación </w:t>
      </w:r>
    </w:p>
    <w:p w14:paraId="2BBD5D04" w14:textId="77777777" w:rsidR="00B4577B" w:rsidRDefault="00B4577B" w:rsidP="00B4577B">
      <w:pPr>
        <w:rPr>
          <w:rFonts w:ascii="Arial" w:hAnsi="Arial" w:cs="Arial"/>
          <w:sz w:val="24"/>
          <w:szCs w:val="24"/>
        </w:rPr>
      </w:pPr>
    </w:p>
    <w:p w14:paraId="1AA622BF" w14:textId="77777777" w:rsidR="00B4577B" w:rsidRDefault="00B4577B" w:rsidP="00B4577B">
      <w:pPr>
        <w:rPr>
          <w:rFonts w:ascii="Arial" w:hAnsi="Arial" w:cs="Arial"/>
          <w:sz w:val="24"/>
          <w:szCs w:val="24"/>
        </w:rPr>
      </w:pPr>
      <w:r w:rsidRPr="001A7B63">
        <w:rPr>
          <w:rFonts w:ascii="Arial" w:hAnsi="Arial" w:cs="Arial"/>
          <w:sz w:val="24"/>
          <w:szCs w:val="24"/>
        </w:rPr>
        <w:t>COMPETENCIAS:</w:t>
      </w:r>
    </w:p>
    <w:p w14:paraId="728FA704" w14:textId="77777777" w:rsidR="00B4577B" w:rsidRPr="00420032" w:rsidRDefault="00B4577B" w:rsidP="00B4577B">
      <w:pPr>
        <w:pStyle w:val="Prrafodelista"/>
        <w:numPr>
          <w:ilvl w:val="0"/>
          <w:numId w:val="1"/>
        </w:numPr>
        <w:jc w:val="both"/>
        <w:rPr>
          <w:rFonts w:ascii="Arial" w:hAnsi="Arial" w:cs="Arial"/>
          <w:sz w:val="24"/>
          <w:szCs w:val="24"/>
        </w:rPr>
      </w:pPr>
      <w:r w:rsidRPr="00420032">
        <w:rPr>
          <w:rFonts w:ascii="Arial" w:hAnsi="Arial" w:cs="Arial"/>
          <w:sz w:val="24"/>
          <w:szCs w:val="24"/>
        </w:rPr>
        <w:t>Orienta su actuación profesional con sentido ético-</w:t>
      </w:r>
      <w:proofErr w:type="spellStart"/>
      <w:r w:rsidRPr="00420032">
        <w:rPr>
          <w:rFonts w:ascii="Arial" w:hAnsi="Arial" w:cs="Arial"/>
          <w:sz w:val="24"/>
          <w:szCs w:val="24"/>
        </w:rPr>
        <w:t>valoral</w:t>
      </w:r>
      <w:proofErr w:type="spellEnd"/>
      <w:r w:rsidRPr="00420032">
        <w:rPr>
          <w:rFonts w:ascii="Arial" w:hAnsi="Arial" w:cs="Arial"/>
          <w:sz w:val="24"/>
          <w:szCs w:val="24"/>
        </w:rPr>
        <w:t xml:space="preserve"> y asume los diversos principios y reglas que aseguran una mejor convivencia institucional y social, en beneficio de los alumnos y de la comunidad escolar</w:t>
      </w:r>
    </w:p>
    <w:p w14:paraId="0C07360C" w14:textId="77777777" w:rsidR="00B4577B" w:rsidRPr="00420032" w:rsidRDefault="00B4577B" w:rsidP="00B4577B">
      <w:pPr>
        <w:pStyle w:val="Prrafodelista"/>
        <w:numPr>
          <w:ilvl w:val="0"/>
          <w:numId w:val="1"/>
        </w:numPr>
        <w:jc w:val="both"/>
        <w:rPr>
          <w:rFonts w:ascii="Arial" w:hAnsi="Arial" w:cs="Arial"/>
          <w:sz w:val="24"/>
          <w:szCs w:val="24"/>
        </w:rPr>
      </w:pPr>
      <w:r w:rsidRPr="00420032">
        <w:rPr>
          <w:rFonts w:ascii="Arial" w:hAnsi="Arial" w:cs="Arial"/>
          <w:sz w:val="24"/>
          <w:szCs w:val="24"/>
        </w:rPr>
        <w:t>Usa los resultados de la investigación para profundizar en el conocimiento y en los procesos de aprendizaje de sus alumnos</w:t>
      </w:r>
    </w:p>
    <w:p w14:paraId="0BB12BED" w14:textId="77777777" w:rsidR="00B4577B" w:rsidRDefault="00B4577B" w:rsidP="00B4577B">
      <w:pPr>
        <w:rPr>
          <w:rFonts w:ascii="Arial" w:hAnsi="Arial" w:cs="Arial"/>
          <w:sz w:val="24"/>
          <w:szCs w:val="24"/>
        </w:rPr>
      </w:pPr>
    </w:p>
    <w:p w14:paraId="26EED41A" w14:textId="77777777" w:rsidR="00B4577B" w:rsidRPr="001A7B63" w:rsidRDefault="00B4577B" w:rsidP="00B4577B">
      <w:pPr>
        <w:rPr>
          <w:rFonts w:ascii="Arial" w:hAnsi="Arial" w:cs="Arial"/>
          <w:sz w:val="24"/>
          <w:szCs w:val="24"/>
        </w:rPr>
      </w:pPr>
      <w:r w:rsidRPr="001A7B63">
        <w:rPr>
          <w:rFonts w:ascii="Arial" w:hAnsi="Arial" w:cs="Arial"/>
          <w:sz w:val="24"/>
          <w:szCs w:val="24"/>
        </w:rPr>
        <w:t xml:space="preserve">Ximena </w:t>
      </w:r>
      <w:proofErr w:type="spellStart"/>
      <w:r w:rsidRPr="001A7B63">
        <w:rPr>
          <w:rFonts w:ascii="Arial" w:hAnsi="Arial" w:cs="Arial"/>
          <w:sz w:val="24"/>
          <w:szCs w:val="24"/>
        </w:rPr>
        <w:t>Nataly</w:t>
      </w:r>
      <w:proofErr w:type="spellEnd"/>
      <w:r w:rsidRPr="001A7B63">
        <w:rPr>
          <w:rFonts w:ascii="Arial" w:hAnsi="Arial" w:cs="Arial"/>
          <w:sz w:val="24"/>
          <w:szCs w:val="24"/>
        </w:rPr>
        <w:t xml:space="preserve"> Guardiola Álvarez #8</w:t>
      </w:r>
    </w:p>
    <w:p w14:paraId="334BBB58" w14:textId="77777777" w:rsidR="00B4577B" w:rsidRPr="001A7B63" w:rsidRDefault="00B4577B" w:rsidP="00B4577B">
      <w:pPr>
        <w:rPr>
          <w:rFonts w:ascii="Arial" w:hAnsi="Arial" w:cs="Arial"/>
          <w:sz w:val="24"/>
          <w:szCs w:val="24"/>
        </w:rPr>
      </w:pPr>
      <w:r w:rsidRPr="001A7B63">
        <w:rPr>
          <w:rFonts w:ascii="Arial" w:hAnsi="Arial" w:cs="Arial"/>
          <w:sz w:val="24"/>
          <w:szCs w:val="24"/>
        </w:rPr>
        <w:t>Cuarto semestre Sección “D”</w:t>
      </w:r>
    </w:p>
    <w:p w14:paraId="7B5EE6E6" w14:textId="77777777" w:rsidR="00B4577B" w:rsidRPr="001A7B63" w:rsidRDefault="00B4577B" w:rsidP="00B4577B">
      <w:pPr>
        <w:jc w:val="right"/>
        <w:rPr>
          <w:rFonts w:ascii="Arial" w:hAnsi="Arial" w:cs="Arial"/>
          <w:sz w:val="24"/>
          <w:szCs w:val="24"/>
        </w:rPr>
      </w:pPr>
      <w:r w:rsidRPr="001A7B63">
        <w:rPr>
          <w:rFonts w:ascii="Arial" w:hAnsi="Arial" w:cs="Arial"/>
          <w:sz w:val="24"/>
          <w:szCs w:val="24"/>
        </w:rPr>
        <w:t>Saltillo, Coahuila de Zaragoza</w:t>
      </w:r>
    </w:p>
    <w:p w14:paraId="02CCEDC9" w14:textId="77777777" w:rsidR="00B4577B" w:rsidRDefault="00B4577B" w:rsidP="00B4577B">
      <w:pPr>
        <w:jc w:val="right"/>
        <w:rPr>
          <w:rFonts w:ascii="Arial" w:hAnsi="Arial" w:cs="Arial"/>
          <w:sz w:val="24"/>
          <w:szCs w:val="24"/>
        </w:rPr>
      </w:pPr>
      <w:r>
        <w:rPr>
          <w:rFonts w:ascii="Arial" w:hAnsi="Arial" w:cs="Arial"/>
          <w:sz w:val="24"/>
          <w:szCs w:val="24"/>
        </w:rPr>
        <w:t>Abril</w:t>
      </w:r>
      <w:r w:rsidRPr="001A7B63">
        <w:rPr>
          <w:rFonts w:ascii="Arial" w:hAnsi="Arial" w:cs="Arial"/>
          <w:sz w:val="24"/>
          <w:szCs w:val="24"/>
        </w:rPr>
        <w:t xml:space="preserve"> 2021</w:t>
      </w:r>
    </w:p>
    <w:p w14:paraId="506FA171" w14:textId="2B63A8A4" w:rsidR="00670C22" w:rsidRPr="00F45742" w:rsidRDefault="00F45742" w:rsidP="00F45742">
      <w:pPr>
        <w:spacing w:line="360" w:lineRule="auto"/>
        <w:jc w:val="both"/>
        <w:rPr>
          <w:rFonts w:ascii="Modern Love" w:hAnsi="Modern Love" w:cs="Arial"/>
          <w:b/>
          <w:color w:val="E8AC6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lastRenderedPageBreak/>
        <w:drawing>
          <wp:anchor distT="0" distB="0" distL="114300" distR="114300" simplePos="0" relativeHeight="251661312" behindDoc="0" locked="0" layoutInCell="1" allowOverlap="1" wp14:anchorId="54B5C4F9" wp14:editId="7F44BCE8">
            <wp:simplePos x="0" y="0"/>
            <wp:positionH relativeFrom="margin">
              <wp:align>right</wp:align>
            </wp:positionH>
            <wp:positionV relativeFrom="margin">
              <wp:posOffset>895350</wp:posOffset>
            </wp:positionV>
            <wp:extent cx="1124948" cy="1409700"/>
            <wp:effectExtent l="0" t="0" r="0" b="0"/>
            <wp:wrapSquare wrapText="bothSides"/>
            <wp:docPr id="3" name="Imagen 3" descr="Pierre Bourdieu - Círculo de Bellas 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Bourdieu - Círculo de Bellas Ar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4948"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dern Love" w:hAnsi="Modern Love" w:cs="Arial"/>
          <w:b/>
          <w:noProof/>
          <w:color w:val="E8AC65" w:themeColor="accent5"/>
          <w:sz w:val="48"/>
          <w:szCs w:val="48"/>
        </w:rPr>
        <mc:AlternateContent>
          <mc:Choice Requires="wps">
            <w:drawing>
              <wp:anchor distT="0" distB="0" distL="114300" distR="114300" simplePos="0" relativeHeight="251660288" behindDoc="1" locked="0" layoutInCell="1" allowOverlap="1" wp14:anchorId="260E6770" wp14:editId="63088A3D">
                <wp:simplePos x="0" y="0"/>
                <wp:positionH relativeFrom="column">
                  <wp:posOffset>2358390</wp:posOffset>
                </wp:positionH>
                <wp:positionV relativeFrom="page">
                  <wp:posOffset>1152525</wp:posOffset>
                </wp:positionV>
                <wp:extent cx="3381375" cy="85725"/>
                <wp:effectExtent l="0" t="0" r="9525" b="9525"/>
                <wp:wrapNone/>
                <wp:docPr id="2" name="Rectángulo 2"/>
                <wp:cNvGraphicFramePr/>
                <a:graphic xmlns:a="http://schemas.openxmlformats.org/drawingml/2006/main">
                  <a:graphicData uri="http://schemas.microsoft.com/office/word/2010/wordprocessingShape">
                    <wps:wsp>
                      <wps:cNvSpPr/>
                      <wps:spPr>
                        <a:xfrm>
                          <a:off x="0" y="0"/>
                          <a:ext cx="3381375" cy="857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1A4E6" id="Rectángulo 2" o:spid="_x0000_s1026" style="position:absolute;margin-left:185.7pt;margin-top:90.75pt;width:266.25pt;height:6.75pt;z-index:-2516561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" fillcolor="#e8ac65 [3208]" stroked="f" strokeweight="1pt">
                <w10:wrap anchory="page"/>
              </v:rect>
            </w:pict>
          </mc:Fallback>
        </mc:AlternateContent>
      </w:r>
      <w:r w:rsidRPr="00F45742">
        <w:rPr>
          <w:rFonts w:ascii="Modern Love" w:hAnsi="Modern Love" w:cs="Arial"/>
          <w:b/>
          <w:color w:val="E8AC65"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Pierre Bourdieu </w:t>
      </w:r>
    </w:p>
    <w:p w14:paraId="44632598" w14:textId="2AB0BC9E" w:rsidR="00F45742" w:rsidRDefault="00F45742" w:rsidP="00F45742">
      <w:pPr>
        <w:spacing w:line="360" w:lineRule="auto"/>
        <w:jc w:val="both"/>
        <w:rPr>
          <w:rFonts w:ascii="Arial" w:hAnsi="Arial" w:cs="Arial"/>
          <w:sz w:val="24"/>
          <w:szCs w:val="24"/>
        </w:rPr>
      </w:pPr>
      <w:r w:rsidRPr="00F45742">
        <w:rPr>
          <w:rFonts w:ascii="Arial" w:hAnsi="Arial" w:cs="Arial"/>
          <w:sz w:val="24"/>
          <w:szCs w:val="24"/>
        </w:rPr>
        <w:t xml:space="preserve">Pierre-Félix Bourdieu nació en </w:t>
      </w:r>
      <w:proofErr w:type="spellStart"/>
      <w:r w:rsidRPr="00F45742">
        <w:rPr>
          <w:rFonts w:ascii="Arial" w:hAnsi="Arial" w:cs="Arial"/>
          <w:sz w:val="24"/>
          <w:szCs w:val="24"/>
        </w:rPr>
        <w:t>Denguin</w:t>
      </w:r>
      <w:proofErr w:type="spellEnd"/>
      <w:r w:rsidRPr="00F45742">
        <w:rPr>
          <w:rFonts w:ascii="Arial" w:hAnsi="Arial" w:cs="Arial"/>
          <w:sz w:val="24"/>
          <w:szCs w:val="24"/>
        </w:rPr>
        <w:t>, Francia, el 1 de agosto de 1930. De su infancia no se conoce mucho, pero sí que en su juventud estudi</w:t>
      </w:r>
      <w:r w:rsidRPr="00F45742">
        <w:rPr>
          <w:rFonts w:ascii="Arial" w:hAnsi="Arial" w:cs="Arial"/>
          <w:sz w:val="24"/>
          <w:szCs w:val="24"/>
        </w:rPr>
        <w:t>ó</w:t>
      </w:r>
      <w:r w:rsidRPr="00F45742">
        <w:rPr>
          <w:rFonts w:ascii="Arial" w:hAnsi="Arial" w:cs="Arial"/>
          <w:sz w:val="24"/>
          <w:szCs w:val="24"/>
        </w:rPr>
        <w:t xml:space="preserve"> filosofía en París, concretamente en la </w:t>
      </w:r>
      <w:r>
        <w:rPr>
          <w:rFonts w:ascii="Arial" w:hAnsi="Arial" w:cs="Arial"/>
          <w:sz w:val="24"/>
          <w:szCs w:val="24"/>
        </w:rPr>
        <w:t>Escuela Normal Superior</w:t>
      </w:r>
      <w:r w:rsidRPr="00F45742">
        <w:rPr>
          <w:rFonts w:ascii="Arial" w:hAnsi="Arial" w:cs="Arial"/>
          <w:sz w:val="24"/>
          <w:szCs w:val="24"/>
        </w:rPr>
        <w:t xml:space="preserve"> y en la Sorbona. En la universidad parisina le</w:t>
      </w:r>
      <w:r w:rsidRPr="00F45742">
        <w:rPr>
          <w:rFonts w:ascii="Arial" w:hAnsi="Arial" w:cs="Arial"/>
          <w:sz w:val="24"/>
          <w:szCs w:val="24"/>
        </w:rPr>
        <w:t>yó</w:t>
      </w:r>
      <w:r w:rsidRPr="00F45742">
        <w:rPr>
          <w:rFonts w:ascii="Arial" w:hAnsi="Arial" w:cs="Arial"/>
          <w:sz w:val="24"/>
          <w:szCs w:val="24"/>
        </w:rPr>
        <w:t xml:space="preserve"> su tesis </w:t>
      </w:r>
      <w:r w:rsidRPr="00F45742">
        <w:rPr>
          <w:rFonts w:ascii="Arial" w:hAnsi="Arial" w:cs="Arial"/>
          <w:sz w:val="24"/>
          <w:szCs w:val="24"/>
        </w:rPr>
        <w:t>“</w:t>
      </w:r>
      <w:r w:rsidRPr="00F45742">
        <w:rPr>
          <w:rFonts w:ascii="Arial" w:hAnsi="Arial" w:cs="Arial"/>
          <w:sz w:val="24"/>
          <w:szCs w:val="24"/>
        </w:rPr>
        <w:t>Estructuras temporales de la vida afectiva</w:t>
      </w:r>
      <w:r w:rsidRPr="00F45742">
        <w:rPr>
          <w:rFonts w:ascii="Arial" w:hAnsi="Arial" w:cs="Arial"/>
          <w:sz w:val="24"/>
          <w:szCs w:val="24"/>
        </w:rPr>
        <w:t>”</w:t>
      </w:r>
    </w:p>
    <w:p w14:paraId="17307365" w14:textId="541E56B4" w:rsidR="00F45742" w:rsidRDefault="00F45742" w:rsidP="00F45742">
      <w:pPr>
        <w:spacing w:line="360" w:lineRule="auto"/>
        <w:jc w:val="both"/>
        <w:rPr>
          <w:rFonts w:ascii="Arial" w:hAnsi="Arial" w:cs="Arial"/>
          <w:sz w:val="24"/>
          <w:szCs w:val="24"/>
        </w:rPr>
      </w:pPr>
      <w:r w:rsidRPr="00F45742">
        <w:rPr>
          <w:rFonts w:ascii="Arial" w:hAnsi="Arial" w:cs="Arial"/>
          <w:sz w:val="24"/>
          <w:szCs w:val="24"/>
        </w:rPr>
        <w:t xml:space="preserve">Desde 1955 ejerció como profesor en por aquel entonces Imperio Francés. Primero fue profesor en el Instituto de </w:t>
      </w:r>
      <w:proofErr w:type="spellStart"/>
      <w:r w:rsidRPr="00F45742">
        <w:rPr>
          <w:rFonts w:ascii="Arial" w:hAnsi="Arial" w:cs="Arial"/>
          <w:sz w:val="24"/>
          <w:szCs w:val="24"/>
        </w:rPr>
        <w:t>Moulins</w:t>
      </w:r>
      <w:proofErr w:type="spellEnd"/>
      <w:r w:rsidRPr="00F45742">
        <w:rPr>
          <w:rFonts w:ascii="Arial" w:hAnsi="Arial" w:cs="Arial"/>
          <w:sz w:val="24"/>
          <w:szCs w:val="24"/>
        </w:rPr>
        <w:t xml:space="preserve"> y más tard</w:t>
      </w:r>
      <w:r w:rsidRPr="00F45742">
        <w:rPr>
          <w:rFonts w:ascii="Arial" w:hAnsi="Arial" w:cs="Arial"/>
          <w:sz w:val="24"/>
          <w:szCs w:val="24"/>
        </w:rPr>
        <w:t>e</w:t>
      </w:r>
      <w:r w:rsidRPr="00F45742">
        <w:rPr>
          <w:rFonts w:ascii="Arial" w:hAnsi="Arial" w:cs="Arial"/>
          <w:sz w:val="24"/>
          <w:szCs w:val="24"/>
        </w:rPr>
        <w:t xml:space="preserve"> en Argelia entre los años 1958 y 1960. Posteriormente ejercería esta profesión en París y Lille.</w:t>
      </w:r>
    </w:p>
    <w:p w14:paraId="05AAAE03" w14:textId="6088AF42" w:rsidR="00F45742" w:rsidRDefault="00F45742" w:rsidP="00F45742">
      <w:pPr>
        <w:spacing w:line="360" w:lineRule="auto"/>
        <w:jc w:val="both"/>
      </w:pPr>
      <w:r>
        <w:rPr>
          <w:rFonts w:ascii="Arial" w:hAnsi="Arial" w:cs="Arial"/>
          <w:sz w:val="24"/>
          <w:szCs w:val="24"/>
        </w:rPr>
        <w:t>Fue un sociólogo muy reconocido e influyente en el siglo XX</w:t>
      </w:r>
      <w:r w:rsidRPr="00F45742">
        <w:t xml:space="preserve"> </w:t>
      </w:r>
    </w:p>
    <w:p w14:paraId="76B85EF9" w14:textId="170396D9" w:rsidR="00F45742" w:rsidRPr="00A64C16" w:rsidRDefault="00F45742" w:rsidP="00F45742">
      <w:pPr>
        <w:spacing w:line="360" w:lineRule="auto"/>
        <w:jc w:val="both"/>
        <w:rPr>
          <w:rFonts w:ascii="Modern Love" w:hAnsi="Modern Love" w:cs="Arial"/>
          <w:color w:val="44546A" w:themeColor="text2"/>
          <w:sz w:val="28"/>
          <w:szCs w:val="28"/>
        </w:rPr>
      </w:pPr>
      <w:r w:rsidRPr="00A64C16">
        <w:rPr>
          <w:rFonts w:ascii="Modern Love" w:hAnsi="Modern Love" w:cs="Arial"/>
          <w:color w:val="44546A" w:themeColor="text2"/>
          <w:sz w:val="28"/>
          <w:szCs w:val="28"/>
        </w:rPr>
        <w:t>La función reproductiva de la educación en Bourdieu.</w:t>
      </w:r>
    </w:p>
    <w:p w14:paraId="55215CE4" w14:textId="64C4D322" w:rsidR="00F45742" w:rsidRDefault="00D06AF0" w:rsidP="00A64C16">
      <w:pPr>
        <w:spacing w:line="360" w:lineRule="auto"/>
        <w:jc w:val="both"/>
        <w:rPr>
          <w:rFonts w:ascii="Arial" w:hAnsi="Arial" w:cs="Arial"/>
          <w:sz w:val="24"/>
          <w:szCs w:val="24"/>
        </w:rPr>
      </w:pPr>
      <w:r>
        <w:rPr>
          <w:rFonts w:ascii="Arial" w:hAnsi="Arial" w:cs="Arial"/>
          <w:sz w:val="24"/>
          <w:szCs w:val="24"/>
        </w:rPr>
        <w:t xml:space="preserve">La teoría de la reproducción se refiere al papel de la educación como reproductora de la cultura, la estructura social y la económica a través de estrategias de clase. </w:t>
      </w:r>
    </w:p>
    <w:p w14:paraId="2159A736" w14:textId="715E119B" w:rsidR="00A64C16" w:rsidRDefault="00D06AF0" w:rsidP="00A64C16">
      <w:pPr>
        <w:spacing w:line="360" w:lineRule="auto"/>
        <w:jc w:val="both"/>
        <w:rPr>
          <w:rFonts w:ascii="Arial" w:hAnsi="Arial" w:cs="Arial"/>
          <w:sz w:val="24"/>
          <w:szCs w:val="24"/>
        </w:rPr>
      </w:pPr>
      <w:r>
        <w:rPr>
          <w:rFonts w:ascii="Arial" w:hAnsi="Arial" w:cs="Arial"/>
          <w:sz w:val="24"/>
          <w:szCs w:val="24"/>
        </w:rPr>
        <w:t>Existen tres estrategias de clase</w:t>
      </w:r>
      <w:r w:rsidR="00A64C16">
        <w:rPr>
          <w:rFonts w:ascii="Arial" w:hAnsi="Arial" w:cs="Arial"/>
          <w:sz w:val="24"/>
          <w:szCs w:val="24"/>
        </w:rPr>
        <w:t xml:space="preserve"> diferentes en relación con la educación: </w:t>
      </w:r>
    </w:p>
    <w:p w14:paraId="6155E55E" w14:textId="4AB968BA" w:rsidR="00A64C16" w:rsidRDefault="00A64C16" w:rsidP="00A64C1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La nueva clase media invierte en cultura para mejorar su </w:t>
      </w:r>
      <w:proofErr w:type="gramStart"/>
      <w:r>
        <w:rPr>
          <w:rFonts w:ascii="Arial" w:hAnsi="Arial" w:cs="Arial"/>
          <w:sz w:val="24"/>
          <w:szCs w:val="24"/>
        </w:rPr>
        <w:t>status</w:t>
      </w:r>
      <w:proofErr w:type="gramEnd"/>
      <w:r>
        <w:rPr>
          <w:rFonts w:ascii="Arial" w:hAnsi="Arial" w:cs="Arial"/>
          <w:sz w:val="24"/>
          <w:szCs w:val="24"/>
        </w:rPr>
        <w:t xml:space="preserve"> social</w:t>
      </w:r>
    </w:p>
    <w:p w14:paraId="2B9D1A95" w14:textId="36C61428" w:rsidR="00A64C16" w:rsidRDefault="00A64C16" w:rsidP="00A64C1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La elite cultural intenta conservar su posición de privilegio y no perder </w:t>
      </w:r>
      <w:proofErr w:type="gramStart"/>
      <w:r>
        <w:rPr>
          <w:rFonts w:ascii="Arial" w:hAnsi="Arial" w:cs="Arial"/>
          <w:sz w:val="24"/>
          <w:szCs w:val="24"/>
        </w:rPr>
        <w:t>status</w:t>
      </w:r>
      <w:proofErr w:type="gramEnd"/>
      <w:r>
        <w:rPr>
          <w:rFonts w:ascii="Arial" w:hAnsi="Arial" w:cs="Arial"/>
          <w:sz w:val="24"/>
          <w:szCs w:val="24"/>
        </w:rPr>
        <w:t xml:space="preserve"> </w:t>
      </w:r>
    </w:p>
    <w:p w14:paraId="16FA31A1" w14:textId="1272EE49" w:rsidR="00A64C16" w:rsidRDefault="00A64C16" w:rsidP="00A64C1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La clase dominante en la esfera económica trata de reconvertir parte de su capital en cultural, consiguiendo títulos académicos prestigiosos que le ayuden a mantener su posición y le den </w:t>
      </w:r>
      <w:proofErr w:type="gramStart"/>
      <w:r>
        <w:rPr>
          <w:rFonts w:ascii="Arial" w:hAnsi="Arial" w:cs="Arial"/>
          <w:sz w:val="24"/>
          <w:szCs w:val="24"/>
        </w:rPr>
        <w:t>status</w:t>
      </w:r>
      <w:proofErr w:type="gramEnd"/>
      <w:r>
        <w:rPr>
          <w:rFonts w:ascii="Arial" w:hAnsi="Arial" w:cs="Arial"/>
          <w:sz w:val="24"/>
          <w:szCs w:val="24"/>
        </w:rPr>
        <w:t xml:space="preserve"> </w:t>
      </w:r>
    </w:p>
    <w:p w14:paraId="2F4F0252" w14:textId="2AF1119B" w:rsidR="00A64C16" w:rsidRDefault="00232998" w:rsidP="00A64C16">
      <w:pPr>
        <w:spacing w:line="360" w:lineRule="auto"/>
        <w:jc w:val="both"/>
        <w:rPr>
          <w:rFonts w:ascii="Arial" w:hAnsi="Arial" w:cs="Arial"/>
          <w:sz w:val="24"/>
          <w:szCs w:val="24"/>
        </w:rPr>
      </w:pPr>
      <w:r>
        <w:rPr>
          <w:noProof/>
        </w:rPr>
        <w:drawing>
          <wp:anchor distT="0" distB="0" distL="114300" distR="114300" simplePos="0" relativeHeight="251662336" behindDoc="0" locked="0" layoutInCell="1" allowOverlap="1" wp14:anchorId="3E1390DB" wp14:editId="77D0FBB8">
            <wp:simplePos x="0" y="0"/>
            <wp:positionH relativeFrom="margin">
              <wp:align>right</wp:align>
            </wp:positionH>
            <wp:positionV relativeFrom="margin">
              <wp:posOffset>6834505</wp:posOffset>
            </wp:positionV>
            <wp:extent cx="1852646" cy="1042035"/>
            <wp:effectExtent l="0" t="0" r="0" b="5715"/>
            <wp:wrapSquare wrapText="bothSides"/>
            <wp:docPr id="4" name="Imagen 4" descr="Audiencias de Televisión: Kantar Media deja de lado las clases alta, media  y baja en la medición de audi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diencias de Televisión: Kantar Media deja de lado las clases alta, media  y baja en la medición de audienci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2646"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C16">
        <w:rPr>
          <w:rFonts w:ascii="Arial" w:hAnsi="Arial" w:cs="Arial"/>
          <w:sz w:val="24"/>
          <w:szCs w:val="24"/>
        </w:rPr>
        <w:t xml:space="preserve">Cada clase tiene una función social diferente de la educación: </w:t>
      </w:r>
    </w:p>
    <w:p w14:paraId="2F329A80" w14:textId="025BACC1" w:rsidR="00A64C16" w:rsidRDefault="00A64C16" w:rsidP="00A64C16">
      <w:pPr>
        <w:spacing w:line="360" w:lineRule="auto"/>
        <w:jc w:val="both"/>
        <w:rPr>
          <w:rFonts w:ascii="Arial" w:hAnsi="Arial" w:cs="Arial"/>
          <w:sz w:val="24"/>
          <w:szCs w:val="24"/>
        </w:rPr>
      </w:pPr>
      <w:r>
        <w:rPr>
          <w:rFonts w:ascii="Arial" w:hAnsi="Arial" w:cs="Arial"/>
          <w:sz w:val="24"/>
          <w:szCs w:val="24"/>
        </w:rPr>
        <w:t xml:space="preserve">La nueva clase media y la elite cultural intentaban una orientación profesional de los estudios de los tradicionales conocimientos humanísticos, mientas </w:t>
      </w:r>
      <w:r>
        <w:rPr>
          <w:rFonts w:ascii="Arial" w:hAnsi="Arial" w:cs="Arial"/>
          <w:sz w:val="24"/>
          <w:szCs w:val="24"/>
        </w:rPr>
        <w:lastRenderedPageBreak/>
        <w:t xml:space="preserve">que la clase dominante intenta vincular los </w:t>
      </w:r>
      <w:r w:rsidR="00232998">
        <w:rPr>
          <w:rFonts w:ascii="Arial" w:hAnsi="Arial" w:cs="Arial"/>
          <w:sz w:val="24"/>
          <w:szCs w:val="24"/>
        </w:rPr>
        <w:t>estudios universitarios</w:t>
      </w:r>
      <w:r>
        <w:rPr>
          <w:rFonts w:ascii="Arial" w:hAnsi="Arial" w:cs="Arial"/>
          <w:sz w:val="24"/>
          <w:szCs w:val="24"/>
        </w:rPr>
        <w:t xml:space="preserve"> al mundo de los negocios, oponiéndose </w:t>
      </w:r>
      <w:r w:rsidR="00232998">
        <w:rPr>
          <w:rFonts w:ascii="Arial" w:hAnsi="Arial" w:cs="Arial"/>
          <w:sz w:val="24"/>
          <w:szCs w:val="24"/>
        </w:rPr>
        <w:t>al igualitarismo</w:t>
      </w:r>
      <w:r>
        <w:rPr>
          <w:rFonts w:ascii="Arial" w:hAnsi="Arial" w:cs="Arial"/>
          <w:sz w:val="24"/>
          <w:szCs w:val="24"/>
        </w:rPr>
        <w:t xml:space="preserve"> </w:t>
      </w:r>
    </w:p>
    <w:p w14:paraId="52FD9A6A" w14:textId="502FF109" w:rsidR="00232998" w:rsidRDefault="00232998" w:rsidP="00A64C16">
      <w:pPr>
        <w:spacing w:line="360" w:lineRule="auto"/>
        <w:jc w:val="both"/>
        <w:rPr>
          <w:rFonts w:ascii="Arial" w:hAnsi="Arial" w:cs="Arial"/>
          <w:sz w:val="24"/>
          <w:szCs w:val="24"/>
        </w:rPr>
      </w:pPr>
      <w:r>
        <w:rPr>
          <w:rFonts w:ascii="Arial" w:hAnsi="Arial" w:cs="Arial"/>
          <w:sz w:val="24"/>
          <w:szCs w:val="24"/>
        </w:rPr>
        <w:t xml:space="preserve">La escuela es considerada incapaz de producir cualquier cambio social. La educación se limita a imponer las pautas de autoridad y reproduce el orden social propio de las clases, actuando, además como mecanismo de legitimación de las jerarquías sociales a través de las titulaciones </w:t>
      </w:r>
    </w:p>
    <w:p w14:paraId="48E7431D" w14:textId="6C80401B" w:rsidR="00232998" w:rsidRPr="00397E6F" w:rsidRDefault="00397E6F" w:rsidP="00A64C16">
      <w:pPr>
        <w:spacing w:line="360" w:lineRule="auto"/>
        <w:jc w:val="both"/>
        <w:rPr>
          <w:rFonts w:ascii="Modern Love" w:hAnsi="Modern Love" w:cs="Arial"/>
          <w:b/>
          <w:color w:val="D08C60" w:themeColor="accent6"/>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Modern Love" w:hAnsi="Modern Love" w:cs="Arial"/>
          <w:b/>
          <w:noProof/>
          <w:color w:val="D08C60" w:themeColor="accent6"/>
          <w:sz w:val="48"/>
          <w:szCs w:val="48"/>
        </w:rPr>
        <mc:AlternateContent>
          <mc:Choice Requires="wps">
            <w:drawing>
              <wp:anchor distT="0" distB="0" distL="114300" distR="114300" simplePos="0" relativeHeight="251663360" behindDoc="0" locked="0" layoutInCell="1" allowOverlap="1" wp14:anchorId="63B6271B" wp14:editId="177786BC">
                <wp:simplePos x="0" y="0"/>
                <wp:positionH relativeFrom="margin">
                  <wp:align>right</wp:align>
                </wp:positionH>
                <wp:positionV relativeFrom="paragraph">
                  <wp:posOffset>240665</wp:posOffset>
                </wp:positionV>
                <wp:extent cx="3781425" cy="85725"/>
                <wp:effectExtent l="0" t="0" r="9525" b="9525"/>
                <wp:wrapNone/>
                <wp:docPr id="5" name="Rectángulo 5"/>
                <wp:cNvGraphicFramePr/>
                <a:graphic xmlns:a="http://schemas.openxmlformats.org/drawingml/2006/main">
                  <a:graphicData uri="http://schemas.microsoft.com/office/word/2010/wordprocessingShape">
                    <wps:wsp>
                      <wps:cNvSpPr/>
                      <wps:spPr>
                        <a:xfrm>
                          <a:off x="0" y="0"/>
                          <a:ext cx="3781425" cy="857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C2F09" id="Rectángulo 5" o:spid="_x0000_s1026" style="position:absolute;margin-left:246.55pt;margin-top:18.95pt;width:297.75pt;height: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" fillcolor="#e2b99f [1945]" stroked="f" strokeweight="1pt">
                <w10:wrap anchorx="margin"/>
              </v:rect>
            </w:pict>
          </mc:Fallback>
        </mc:AlternateContent>
      </w:r>
      <w:r w:rsidR="00BC1349" w:rsidRPr="00397E6F">
        <w:rPr>
          <w:rFonts w:ascii="Modern Love" w:hAnsi="Modern Love" w:cs="Arial"/>
          <w:b/>
          <w:color w:val="D08C60" w:themeColor="accent6"/>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Paulo Freire </w:t>
      </w:r>
    </w:p>
    <w:p w14:paraId="099C34D1" w14:textId="0C72B22B" w:rsidR="00BC1349" w:rsidRDefault="00397E6F" w:rsidP="00BC1349">
      <w:pPr>
        <w:spacing w:line="360" w:lineRule="auto"/>
        <w:jc w:val="both"/>
        <w:rPr>
          <w:rFonts w:ascii="Arial" w:hAnsi="Arial" w:cs="Arial"/>
          <w:sz w:val="24"/>
          <w:szCs w:val="24"/>
        </w:rPr>
      </w:pPr>
      <w:r>
        <w:rPr>
          <w:noProof/>
        </w:rPr>
        <w:drawing>
          <wp:anchor distT="0" distB="0" distL="114300" distR="114300" simplePos="0" relativeHeight="251664384" behindDoc="1" locked="0" layoutInCell="1" allowOverlap="1" wp14:anchorId="702BF4C6" wp14:editId="2729D624">
            <wp:simplePos x="0" y="0"/>
            <wp:positionH relativeFrom="margin">
              <wp:align>right</wp:align>
            </wp:positionH>
            <wp:positionV relativeFrom="margin">
              <wp:posOffset>2748280</wp:posOffset>
            </wp:positionV>
            <wp:extent cx="1447800" cy="1828800"/>
            <wp:effectExtent l="0" t="0" r="0" b="0"/>
            <wp:wrapSquare wrapText="bothSides"/>
            <wp:docPr id="6" name="Imagen 6" descr="Paulo Freir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ulo Freire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349">
        <w:rPr>
          <w:rFonts w:ascii="Arial" w:hAnsi="Arial" w:cs="Arial"/>
          <w:sz w:val="24"/>
          <w:szCs w:val="24"/>
        </w:rPr>
        <w:t>N</w:t>
      </w:r>
      <w:r w:rsidR="00BC1349" w:rsidRPr="00BC1349">
        <w:rPr>
          <w:rFonts w:ascii="Arial" w:hAnsi="Arial" w:cs="Arial"/>
          <w:sz w:val="24"/>
          <w:szCs w:val="24"/>
        </w:rPr>
        <w:t>ació el 19</w:t>
      </w:r>
      <w:r w:rsidR="00BC1349">
        <w:rPr>
          <w:rFonts w:ascii="Arial" w:hAnsi="Arial" w:cs="Arial"/>
          <w:sz w:val="24"/>
          <w:szCs w:val="24"/>
        </w:rPr>
        <w:t xml:space="preserve"> de septiembre </w:t>
      </w:r>
      <w:r w:rsidR="00BC1349" w:rsidRPr="00BC1349">
        <w:rPr>
          <w:rFonts w:ascii="Arial" w:hAnsi="Arial" w:cs="Arial"/>
          <w:sz w:val="24"/>
          <w:szCs w:val="24"/>
        </w:rPr>
        <w:t>1921 en la capital provincial de Recife, en el noreste de Brasil, y creció en una familia pequeñ</w:t>
      </w:r>
      <w:r w:rsidR="00BC1349">
        <w:rPr>
          <w:rFonts w:ascii="Arial" w:hAnsi="Arial" w:cs="Arial"/>
          <w:sz w:val="24"/>
          <w:szCs w:val="24"/>
        </w:rPr>
        <w:t>a</w:t>
      </w:r>
      <w:r w:rsidR="00BC1349" w:rsidRPr="00BC1349">
        <w:rPr>
          <w:rFonts w:ascii="Arial" w:hAnsi="Arial" w:cs="Arial"/>
          <w:sz w:val="24"/>
          <w:szCs w:val="24"/>
        </w:rPr>
        <w:t xml:space="preserve"> burguesa. Durante la Gran Depresión de 1929 conoció la pobreza y el hambre. </w:t>
      </w:r>
    </w:p>
    <w:p w14:paraId="0F830633" w14:textId="25D3E663" w:rsidR="00BC1349" w:rsidRDefault="00BC1349" w:rsidP="00BC1349">
      <w:pPr>
        <w:spacing w:line="360" w:lineRule="auto"/>
        <w:jc w:val="both"/>
        <w:rPr>
          <w:rFonts w:ascii="Arial" w:hAnsi="Arial" w:cs="Arial"/>
          <w:sz w:val="24"/>
          <w:szCs w:val="24"/>
        </w:rPr>
      </w:pPr>
      <w:r>
        <w:rPr>
          <w:rFonts w:ascii="Arial" w:hAnsi="Arial" w:cs="Arial"/>
          <w:sz w:val="24"/>
          <w:szCs w:val="24"/>
        </w:rPr>
        <w:t>Q</w:t>
      </w:r>
      <w:r w:rsidRPr="00BC1349">
        <w:rPr>
          <w:rFonts w:ascii="Arial" w:hAnsi="Arial" w:cs="Arial"/>
          <w:sz w:val="24"/>
          <w:szCs w:val="24"/>
        </w:rPr>
        <w:t>uería dedicar su vida a la lucha contra el hambre, más tarde emprenderá la lucha contra la opresión. Freire obtuvo un título universitario en la Facultad de Derecho de la Universidad de Pernambuco, pero decidió que una carrera relevante porque él </w:t>
      </w:r>
      <w:r w:rsidRPr="00BC1349">
        <w:rPr>
          <w:rFonts w:ascii="Arial" w:hAnsi="Arial" w:cs="Arial"/>
          <w:i/>
          <w:iCs/>
          <w:sz w:val="24"/>
          <w:szCs w:val="24"/>
        </w:rPr>
        <w:t>"descubrió que la ley, que había estudiado, el derecho de propiedad a los que no tienen era</w:t>
      </w:r>
      <w:r w:rsidR="00397E6F" w:rsidRPr="00BC1349">
        <w:rPr>
          <w:rFonts w:ascii="Arial" w:hAnsi="Arial" w:cs="Arial"/>
          <w:i/>
          <w:iCs/>
          <w:sz w:val="24"/>
          <w:szCs w:val="24"/>
        </w:rPr>
        <w:t xml:space="preserve">” </w:t>
      </w:r>
      <w:r w:rsidR="00397E6F" w:rsidRPr="00397E6F">
        <w:rPr>
          <w:rFonts w:ascii="Arial" w:hAnsi="Arial" w:cs="Arial"/>
          <w:sz w:val="24"/>
          <w:szCs w:val="24"/>
        </w:rPr>
        <w:t>Más</w:t>
      </w:r>
      <w:r w:rsidRPr="00BC1349">
        <w:rPr>
          <w:rFonts w:ascii="Arial" w:hAnsi="Arial" w:cs="Arial"/>
          <w:sz w:val="24"/>
          <w:szCs w:val="24"/>
        </w:rPr>
        <w:t xml:space="preserve"> bien, su trabajo y su interés ahora se trasladaron a las áreas de educación de adultos, lingüística</w:t>
      </w:r>
      <w:r>
        <w:rPr>
          <w:rFonts w:ascii="Arial" w:hAnsi="Arial" w:cs="Arial"/>
          <w:sz w:val="24"/>
          <w:szCs w:val="24"/>
        </w:rPr>
        <w:t xml:space="preserve"> y educación. </w:t>
      </w:r>
    </w:p>
    <w:p w14:paraId="7EC48D33" w14:textId="012557FE" w:rsidR="00BC1349" w:rsidRDefault="00BC1349" w:rsidP="00BC1349">
      <w:pPr>
        <w:spacing w:line="360" w:lineRule="auto"/>
        <w:jc w:val="both"/>
        <w:rPr>
          <w:rFonts w:ascii="Arial" w:hAnsi="Arial" w:cs="Arial"/>
          <w:sz w:val="24"/>
          <w:szCs w:val="24"/>
        </w:rPr>
      </w:pPr>
      <w:r w:rsidRPr="00BC1349">
        <w:rPr>
          <w:rFonts w:ascii="Arial" w:hAnsi="Arial" w:cs="Arial"/>
          <w:sz w:val="24"/>
          <w:szCs w:val="24"/>
        </w:rPr>
        <w:t>Formó parte de un amplio movimiento de liberación, un movimiento popular que criticaba radicalmente el sistema económico existente: solo a través de la liberación del capitalismo, de un sistema que glorifica el beneficio y el egoísmo, es posible otro mundo. En iniciativas básicas, en la iglesia, en sindicatos y partidos, estas ideas cayeron en terreno fértil. </w:t>
      </w:r>
    </w:p>
    <w:p w14:paraId="367732DA" w14:textId="77777777" w:rsidR="00E73F3D" w:rsidRDefault="00E73F3D" w:rsidP="00BC1349">
      <w:pPr>
        <w:spacing w:line="360" w:lineRule="auto"/>
        <w:jc w:val="both"/>
        <w:rPr>
          <w:rFonts w:ascii="Modern Love" w:hAnsi="Modern Love" w:cs="Arial"/>
          <w:color w:val="5A5D49" w:themeColor="background2" w:themeShade="BF"/>
          <w:sz w:val="28"/>
          <w:szCs w:val="28"/>
        </w:rPr>
      </w:pPr>
    </w:p>
    <w:p w14:paraId="4DA7C003" w14:textId="77777777" w:rsidR="00E73F3D" w:rsidRDefault="00E73F3D" w:rsidP="00BC1349">
      <w:pPr>
        <w:spacing w:line="360" w:lineRule="auto"/>
        <w:jc w:val="both"/>
        <w:rPr>
          <w:rFonts w:ascii="Modern Love" w:hAnsi="Modern Love" w:cs="Arial"/>
          <w:color w:val="5A5D49" w:themeColor="background2" w:themeShade="BF"/>
          <w:sz w:val="28"/>
          <w:szCs w:val="28"/>
        </w:rPr>
      </w:pPr>
    </w:p>
    <w:p w14:paraId="10AD6858" w14:textId="15E6ADD7" w:rsidR="00287E23" w:rsidRPr="00287E23" w:rsidRDefault="00287E23" w:rsidP="00BC1349">
      <w:pPr>
        <w:spacing w:line="360" w:lineRule="auto"/>
        <w:jc w:val="both"/>
        <w:rPr>
          <w:rFonts w:ascii="Modern Love" w:hAnsi="Modern Love" w:cs="Arial"/>
          <w:color w:val="5A5D49" w:themeColor="background2" w:themeShade="BF"/>
          <w:sz w:val="28"/>
          <w:szCs w:val="28"/>
        </w:rPr>
      </w:pPr>
      <w:r w:rsidRPr="00287E23">
        <w:rPr>
          <w:rFonts w:ascii="Modern Love" w:hAnsi="Modern Love" w:cs="Arial"/>
          <w:color w:val="5A5D49" w:themeColor="background2" w:themeShade="BF"/>
          <w:sz w:val="28"/>
          <w:szCs w:val="28"/>
        </w:rPr>
        <w:lastRenderedPageBreak/>
        <w:t xml:space="preserve">La educación liberadora </w:t>
      </w:r>
    </w:p>
    <w:p w14:paraId="4ACFC2A2" w14:textId="08162E38" w:rsidR="00397E6F" w:rsidRDefault="00287E23" w:rsidP="00BC1349">
      <w:pPr>
        <w:spacing w:line="360" w:lineRule="auto"/>
        <w:jc w:val="both"/>
        <w:rPr>
          <w:rFonts w:ascii="Arial" w:hAnsi="Arial" w:cs="Arial"/>
          <w:sz w:val="24"/>
          <w:szCs w:val="24"/>
        </w:rPr>
      </w:pPr>
      <w:r w:rsidRPr="00287E23">
        <w:rPr>
          <w:rFonts w:ascii="Arial" w:hAnsi="Arial" w:cs="Arial"/>
          <w:sz w:val="24"/>
          <w:szCs w:val="24"/>
        </w:rPr>
        <w:t>D</w:t>
      </w:r>
      <w:r w:rsidRPr="00287E23">
        <w:rPr>
          <w:rFonts w:ascii="Arial" w:hAnsi="Arial" w:cs="Arial"/>
          <w:sz w:val="24"/>
          <w:szCs w:val="24"/>
        </w:rPr>
        <w:t>ebe comenzar por la superación de la contradicción educador-educando, sujetos qu</w:t>
      </w:r>
      <w:r>
        <w:rPr>
          <w:rFonts w:ascii="Arial" w:hAnsi="Arial" w:cs="Arial"/>
          <w:sz w:val="24"/>
          <w:szCs w:val="24"/>
        </w:rPr>
        <w:t>é</w:t>
      </w:r>
      <w:r w:rsidRPr="00287E23">
        <w:rPr>
          <w:rFonts w:ascii="Arial" w:hAnsi="Arial" w:cs="Arial"/>
          <w:sz w:val="24"/>
          <w:szCs w:val="24"/>
        </w:rPr>
        <w:t xml:space="preserve"> intercomunicados, juntos aprenden, juntos buscan y construyen el conocimiento en la medida en que sientan que tienen un compromiso para hacerlo, la libertad y la capacidad de crítica.</w:t>
      </w:r>
    </w:p>
    <w:p w14:paraId="720F7E39" w14:textId="4C40029E" w:rsidR="00397E6F" w:rsidRDefault="00E73F3D" w:rsidP="00BC1349">
      <w:pPr>
        <w:spacing w:line="360" w:lineRule="auto"/>
        <w:jc w:val="both"/>
        <w:rPr>
          <w:rFonts w:ascii="Arial" w:hAnsi="Arial" w:cs="Arial"/>
          <w:sz w:val="24"/>
          <w:szCs w:val="24"/>
        </w:rPr>
      </w:pPr>
      <w:r>
        <w:rPr>
          <w:rFonts w:ascii="Arial" w:hAnsi="Arial" w:cs="Arial"/>
          <w:sz w:val="24"/>
          <w:szCs w:val="24"/>
        </w:rPr>
        <w:t xml:space="preserve">Es un proceso de concientización de la condición social del individuo, que la adquiere mediante el análisis crítico y reflexivo del mundo que la rodea. </w:t>
      </w:r>
    </w:p>
    <w:p w14:paraId="4EB14835" w14:textId="4F129A68" w:rsidR="00E73F3D" w:rsidRPr="00BC1349" w:rsidRDefault="00E73F3D" w:rsidP="00BC1349">
      <w:pPr>
        <w:spacing w:line="360" w:lineRule="auto"/>
        <w:jc w:val="both"/>
        <w:rPr>
          <w:rFonts w:ascii="Arial" w:hAnsi="Arial" w:cs="Arial"/>
          <w:sz w:val="24"/>
          <w:szCs w:val="24"/>
        </w:rPr>
      </w:pPr>
      <w:r>
        <w:rPr>
          <w:noProof/>
        </w:rPr>
        <w:drawing>
          <wp:anchor distT="0" distB="0" distL="114300" distR="114300" simplePos="0" relativeHeight="251665408" behindDoc="0" locked="0" layoutInCell="1" allowOverlap="1" wp14:anchorId="6DB633D5" wp14:editId="17BA60F3">
            <wp:simplePos x="0" y="0"/>
            <wp:positionH relativeFrom="margin">
              <wp:align>center</wp:align>
            </wp:positionH>
            <wp:positionV relativeFrom="page">
              <wp:posOffset>4346121</wp:posOffset>
            </wp:positionV>
            <wp:extent cx="3526826" cy="1983180"/>
            <wp:effectExtent l="0" t="0" r="0" b="0"/>
            <wp:wrapNone/>
            <wp:docPr id="7" name="Imagen 7" descr="El INCES, la escuela y la educación liberadora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INCES, la escuela y la educación liberadora – OtrasVocesenEducacion.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826" cy="1983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Entonces, el educador debe de tener imaginación, aprovechar situaciones, usar e intentar técnicas, crear y utilizar medios que propicien la actividad y el diálogo con los estudiantes, mucho más cuando el proceso de enseñanza aprendizaje se produce en condiciones no favorables </w:t>
      </w:r>
    </w:p>
    <w:p w14:paraId="5600D624" w14:textId="3F91951F" w:rsidR="00BC1349" w:rsidRPr="00A64C16" w:rsidRDefault="00BC1349" w:rsidP="00A64C16">
      <w:pPr>
        <w:spacing w:line="360" w:lineRule="auto"/>
        <w:jc w:val="both"/>
        <w:rPr>
          <w:rFonts w:ascii="Arial" w:hAnsi="Arial" w:cs="Arial"/>
          <w:sz w:val="24"/>
          <w:szCs w:val="24"/>
        </w:rPr>
      </w:pPr>
    </w:p>
    <w:p w14:paraId="29AE0030" w14:textId="77777777" w:rsidR="00A64C16" w:rsidRPr="00A64C16" w:rsidRDefault="00A64C16" w:rsidP="00A64C16">
      <w:pPr>
        <w:spacing w:line="360" w:lineRule="auto"/>
        <w:jc w:val="both"/>
        <w:rPr>
          <w:rFonts w:ascii="Arial" w:hAnsi="Arial" w:cs="Arial"/>
          <w:sz w:val="24"/>
          <w:szCs w:val="24"/>
        </w:rPr>
      </w:pPr>
    </w:p>
    <w:sectPr w:rsidR="00A64C16" w:rsidRPr="00A64C16" w:rsidSect="00F05A19">
      <w:pgSz w:w="12240" w:h="15840"/>
      <w:pgMar w:top="1417" w:right="1701" w:bottom="1417" w:left="1701" w:header="708" w:footer="708" w:gutter="0"/>
      <w:pgBorders w:offsetFrom="page">
        <w:top w:val="single" w:sz="36" w:space="24" w:color="D9AE94" w:themeColor="accent3"/>
        <w:left w:val="single" w:sz="36" w:space="24" w:color="D9AE94" w:themeColor="accent3"/>
        <w:bottom w:val="single" w:sz="36" w:space="24" w:color="D9AE94" w:themeColor="accent3"/>
        <w:right w:val="single" w:sz="36" w:space="24" w:color="D9AE94" w:themeColor="accent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2E"/>
    <w:multiLevelType w:val="hybridMultilevel"/>
    <w:tmpl w:val="AA6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777568"/>
    <w:multiLevelType w:val="hybridMultilevel"/>
    <w:tmpl w:val="7CDA5B60"/>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7B"/>
    <w:rsid w:val="0008589D"/>
    <w:rsid w:val="00232998"/>
    <w:rsid w:val="00287E23"/>
    <w:rsid w:val="00397E6F"/>
    <w:rsid w:val="00670C22"/>
    <w:rsid w:val="00A64C16"/>
    <w:rsid w:val="00B4577B"/>
    <w:rsid w:val="00BC1349"/>
    <w:rsid w:val="00D06AF0"/>
    <w:rsid w:val="00E73F3D"/>
    <w:rsid w:val="00F05A19"/>
    <w:rsid w:val="00F45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1B02"/>
  <w15:chartTrackingRefBased/>
  <w15:docId w15:val="{BF42534F-D89F-4713-8BA0-A5C3B998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77B"/>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5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01730">
      <w:bodyDiv w:val="1"/>
      <w:marLeft w:val="0"/>
      <w:marRight w:val="0"/>
      <w:marTop w:val="0"/>
      <w:marBottom w:val="0"/>
      <w:divBdr>
        <w:top w:val="none" w:sz="0" w:space="0" w:color="auto"/>
        <w:left w:val="none" w:sz="0" w:space="0" w:color="auto"/>
        <w:bottom w:val="none" w:sz="0" w:space="0" w:color="auto"/>
        <w:right w:val="none" w:sz="0" w:space="0" w:color="auto"/>
      </w:divBdr>
    </w:div>
    <w:div w:id="1092242204">
      <w:bodyDiv w:val="1"/>
      <w:marLeft w:val="0"/>
      <w:marRight w:val="0"/>
      <w:marTop w:val="0"/>
      <w:marBottom w:val="0"/>
      <w:divBdr>
        <w:top w:val="none" w:sz="0" w:space="0" w:color="auto"/>
        <w:left w:val="none" w:sz="0" w:space="0" w:color="auto"/>
        <w:bottom w:val="none" w:sz="0" w:space="0" w:color="auto"/>
        <w:right w:val="none" w:sz="0" w:space="0" w:color="auto"/>
      </w:divBdr>
    </w:div>
    <w:div w:id="12370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rganico">
      <a:dk1>
        <a:sysClr val="windowText" lastClr="000000"/>
      </a:dk1>
      <a:lt1>
        <a:srgbClr val="F1DCA7"/>
      </a:lt1>
      <a:dk2>
        <a:srgbClr val="44546A"/>
      </a:dk2>
      <a:lt2>
        <a:srgbClr val="797D62"/>
      </a:lt2>
      <a:accent1>
        <a:srgbClr val="9B9B7A"/>
      </a:accent1>
      <a:accent2>
        <a:srgbClr val="BAA587"/>
      </a:accent2>
      <a:accent3>
        <a:srgbClr val="D9AE94"/>
      </a:accent3>
      <a:accent4>
        <a:srgbClr val="FFCB69"/>
      </a:accent4>
      <a:accent5>
        <a:srgbClr val="E8AC65"/>
      </a:accent5>
      <a:accent6>
        <a:srgbClr val="D08C60"/>
      </a:accent6>
      <a:hlink>
        <a:srgbClr val="B58463"/>
      </a:hlink>
      <a:folHlink>
        <a:srgbClr val="997B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5</cp:revision>
  <dcterms:created xsi:type="dcterms:W3CDTF">2021-05-05T22:11:00Z</dcterms:created>
  <dcterms:modified xsi:type="dcterms:W3CDTF">2021-05-06T05:36:00Z</dcterms:modified>
</cp:coreProperties>
</file>