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EC73" w14:textId="77777777" w:rsidR="00EE7616" w:rsidRDefault="00C244FE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C244F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C244F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C244F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C244F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C244F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C244F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C244FE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Victoria Nataly López Venegas #8</w:t>
      </w:r>
    </w:p>
    <w:p w14:paraId="0F5499AC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Daniela Jaquelin Ramírez Orejón #14</w:t>
      </w:r>
    </w:p>
    <w:p w14:paraId="523833E9" w14:textId="77777777" w:rsidR="00EE7616" w:rsidRDefault="00C244FE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2E76D946" w:rsidR="00EE7616" w:rsidRDefault="00C244FE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207A0F20" w14:textId="38FA1C1B" w:rsidR="00731647" w:rsidRDefault="00731647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EVIDENCIA DE UNIDAD II</w:t>
      </w:r>
    </w:p>
    <w:p w14:paraId="64FCC019" w14:textId="77777777" w:rsidR="00EE7616" w:rsidRDefault="00C244FE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C244FE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C244FE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C244FE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Default="00C244FE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752ECCC5" w14:textId="77777777" w:rsidR="00EE7616" w:rsidRDefault="00C244FE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Coahuila.                                                             07 de mayo de 2021</w:t>
      </w:r>
    </w:p>
    <w:p w14:paraId="1F7286CC" w14:textId="77777777" w:rsidR="00EE7616" w:rsidRDefault="00C244FE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C244F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6CED2E04" w:rsidR="00EE7616" w:rsidRPr="00317D49" w:rsidRDefault="00C244FE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</w:p>
    <w:p w14:paraId="5901256F" w14:textId="630ABF18" w:rsidR="00EE7616" w:rsidRPr="0050574D" w:rsidRDefault="00C24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Grado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3°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50574D">
        <w:rPr>
          <w:rFonts w:ascii="Arial" w:eastAsia="Arial" w:hAnsi="Arial" w:cs="Arial"/>
          <w:sz w:val="24"/>
          <w:szCs w:val="24"/>
          <w:u w:val="single"/>
        </w:rPr>
        <w:t>“B”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</w:p>
    <w:p w14:paraId="1C05EFCA" w14:textId="77777777" w:rsidR="00EE7616" w:rsidRDefault="00C244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2E51F029" w:rsidR="00EE7616" w:rsidRPr="0050574D" w:rsidRDefault="00C244FE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Clave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05EJN0088V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Zona escolar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Pr="0050574D">
        <w:rPr>
          <w:rFonts w:ascii="Arial" w:eastAsia="Arial" w:hAnsi="Arial" w:cs="Arial"/>
          <w:sz w:val="24"/>
          <w:szCs w:val="24"/>
          <w:u w:val="single"/>
        </w:rPr>
        <w:t xml:space="preserve"> 108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Grado en el que realiza su práctica:</w:t>
      </w:r>
    </w:p>
    <w:p w14:paraId="0E8A3F07" w14:textId="187712B7" w:rsidR="00EE7616" w:rsidRDefault="00C244F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50574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8A0A484" w14:textId="691B6FE2" w:rsidR="00EE7616" w:rsidRPr="0050574D" w:rsidRDefault="00C244FE">
      <w:pPr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Total de alumnos</w:t>
      </w:r>
      <w:r w:rsidRPr="0050574D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Niños:</w:t>
      </w:r>
      <w:r w:rsidR="00912D24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 w:rsidRPr="0050574D">
        <w:rPr>
          <w:rFonts w:ascii="Arial" w:eastAsia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Niñas: </w:t>
      </w:r>
    </w:p>
    <w:p w14:paraId="75D445E6" w14:textId="11637C6F" w:rsidR="00EE7616" w:rsidRDefault="00C244F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244FE">
        <w:rPr>
          <w:rFonts w:ascii="Arial" w:eastAsia="Arial" w:hAnsi="Arial" w:cs="Arial"/>
          <w:sz w:val="24"/>
          <w:szCs w:val="24"/>
          <w:u w:val="single"/>
        </w:rPr>
        <w:t>10 al 21 de mayo de 2021.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33821C" w14:textId="26E7298A" w:rsidR="00F74382" w:rsidRDefault="00F74382" w:rsidP="00F743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Propósito de la secuencia didáctica: </w:t>
      </w:r>
      <w:r>
        <w:rPr>
          <w:rFonts w:ascii="Arial" w:eastAsia="Arial" w:hAnsi="Arial" w:cs="Arial"/>
          <w:sz w:val="24"/>
          <w:szCs w:val="24"/>
        </w:rPr>
        <w:t>Se pretende que los niños tengan un acercamiento a la representación teatral de un cuento que conozcan a través de la expresión de ideas con relación a este y den uso a diversos recursos para interpretar dicha historia. Asimismo, que reconozcan las emociones transmitidas por los personajes y su necesidad en la expresión teatral.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C24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C244F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C244FE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C244F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C244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C244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C244FE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C244FE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C244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C244FE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C244FE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C24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C244F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C244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7777777" w:rsidR="00A9169D" w:rsidRP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A1C23"/>
    <w:rsid w:val="000C5B2B"/>
    <w:rsid w:val="00162E15"/>
    <w:rsid w:val="00317D49"/>
    <w:rsid w:val="004C1E89"/>
    <w:rsid w:val="0050574D"/>
    <w:rsid w:val="00731647"/>
    <w:rsid w:val="00912D24"/>
    <w:rsid w:val="00926AA4"/>
    <w:rsid w:val="00A9169D"/>
    <w:rsid w:val="00B223D2"/>
    <w:rsid w:val="00B35CD2"/>
    <w:rsid w:val="00C244FE"/>
    <w:rsid w:val="00D7036B"/>
    <w:rsid w:val="00EC23AF"/>
    <w:rsid w:val="00EE7616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DANIELA JAQUELIN RAMIREZ OREJON</cp:lastModifiedBy>
  <cp:revision>12</cp:revision>
  <dcterms:created xsi:type="dcterms:W3CDTF">2021-05-11T18:13:00Z</dcterms:created>
  <dcterms:modified xsi:type="dcterms:W3CDTF">2021-05-11T18:41:00Z</dcterms:modified>
</cp:coreProperties>
</file>