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B84" w:rsidRDefault="00EE22C5" w:rsidP="00EE22C5">
      <w:pPr>
        <w:jc w:val="center"/>
        <w:rPr>
          <w:rFonts w:ascii="Arial Black" w:hAnsi="Arial Black"/>
          <w:sz w:val="32"/>
        </w:rPr>
      </w:pPr>
      <w:r w:rsidRPr="00EE22C5">
        <w:rPr>
          <w:rFonts w:ascii="Arial Black" w:hAnsi="Arial Black"/>
          <w:sz w:val="32"/>
        </w:rPr>
        <w:t>ESCUELA NORMAL DE PREESCOLAR</w:t>
      </w:r>
    </w:p>
    <w:p w:rsidR="00EE22C5" w:rsidRDefault="00EE22C5" w:rsidP="00EE22C5">
      <w:pPr>
        <w:jc w:val="center"/>
        <w:rPr>
          <w:rFonts w:ascii="Arial Black" w:hAnsi="Arial Black"/>
          <w:sz w:val="32"/>
        </w:rPr>
      </w:pPr>
      <w:r w:rsidRPr="00EE22C5">
        <w:rPr>
          <w:rFonts w:ascii="Arial Black" w:hAnsi="Arial Black"/>
          <w:sz w:val="32"/>
        </w:rPr>
        <w:drawing>
          <wp:inline distT="0" distB="0" distL="0" distR="0">
            <wp:extent cx="1959851" cy="1457325"/>
            <wp:effectExtent l="0" t="0" r="0" b="0"/>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0696" cy="1457953"/>
                    </a:xfrm>
                    <a:prstGeom prst="rect">
                      <a:avLst/>
                    </a:prstGeom>
                    <a:noFill/>
                    <a:ln>
                      <a:noFill/>
                    </a:ln>
                  </pic:spPr>
                </pic:pic>
              </a:graphicData>
            </a:graphic>
          </wp:inline>
        </w:drawing>
      </w:r>
    </w:p>
    <w:p w:rsidR="00EE22C5" w:rsidRPr="00EE22C5" w:rsidRDefault="00EE22C5" w:rsidP="00EE22C5">
      <w:pPr>
        <w:jc w:val="center"/>
        <w:rPr>
          <w:rFonts w:ascii="Arial Black" w:hAnsi="Arial Black"/>
          <w:sz w:val="32"/>
        </w:rPr>
      </w:pPr>
    </w:p>
    <w:p w:rsidR="00EE22C5" w:rsidRPr="00EE22C5" w:rsidRDefault="00EE22C5">
      <w:pPr>
        <w:rPr>
          <w:rFonts w:ascii="Georgia" w:hAnsi="Georgia"/>
          <w:sz w:val="28"/>
        </w:rPr>
      </w:pPr>
      <w:r w:rsidRPr="00EE22C5">
        <w:rPr>
          <w:rFonts w:ascii="Arial Black" w:hAnsi="Arial Black"/>
          <w:sz w:val="28"/>
        </w:rPr>
        <w:t>MATERIA:</w:t>
      </w:r>
      <w:r>
        <w:rPr>
          <w:rFonts w:ascii="Arial Black" w:hAnsi="Arial Black"/>
          <w:sz w:val="28"/>
        </w:rPr>
        <w:t xml:space="preserve"> </w:t>
      </w:r>
      <w:r w:rsidRPr="00EE22C5">
        <w:rPr>
          <w:rFonts w:ascii="Georgia" w:hAnsi="Georgia"/>
          <w:sz w:val="28"/>
        </w:rPr>
        <w:t xml:space="preserve">Computación </w:t>
      </w:r>
    </w:p>
    <w:p w:rsidR="00EE22C5" w:rsidRPr="00EE22C5" w:rsidRDefault="00EE22C5">
      <w:pPr>
        <w:rPr>
          <w:rFonts w:ascii="Arial Black" w:hAnsi="Arial Black"/>
          <w:sz w:val="28"/>
        </w:rPr>
      </w:pPr>
    </w:p>
    <w:p w:rsidR="00EE22C5" w:rsidRPr="00EE22C5" w:rsidRDefault="00EE22C5">
      <w:pPr>
        <w:rPr>
          <w:rFonts w:ascii="Arial Black" w:hAnsi="Arial Black"/>
          <w:sz w:val="28"/>
        </w:rPr>
      </w:pPr>
      <w:r w:rsidRPr="00EE22C5">
        <w:rPr>
          <w:rFonts w:ascii="Arial Black" w:hAnsi="Arial Black"/>
          <w:sz w:val="28"/>
        </w:rPr>
        <w:t>MAESTRA:</w:t>
      </w:r>
      <w:r>
        <w:rPr>
          <w:rFonts w:ascii="Arial Black" w:hAnsi="Arial Black"/>
          <w:sz w:val="28"/>
        </w:rPr>
        <w:t xml:space="preserve"> </w:t>
      </w:r>
      <w:r w:rsidRPr="00EE22C5">
        <w:rPr>
          <w:rFonts w:ascii="Georgia" w:hAnsi="Georgia"/>
          <w:sz w:val="28"/>
        </w:rPr>
        <w:t>Diana Elizabeth Cerda Orocio</w:t>
      </w:r>
    </w:p>
    <w:p w:rsidR="00EE22C5" w:rsidRPr="00EE22C5" w:rsidRDefault="00EE22C5">
      <w:pPr>
        <w:rPr>
          <w:rFonts w:ascii="Arial Black" w:hAnsi="Arial Black"/>
          <w:sz w:val="28"/>
        </w:rPr>
      </w:pPr>
    </w:p>
    <w:p w:rsidR="00EE22C5" w:rsidRDefault="00EE22C5">
      <w:pPr>
        <w:rPr>
          <w:rFonts w:ascii="Arial Black" w:hAnsi="Arial Black"/>
          <w:sz w:val="28"/>
        </w:rPr>
      </w:pPr>
      <w:r w:rsidRPr="00EE22C5">
        <w:rPr>
          <w:rFonts w:ascii="Arial Black" w:hAnsi="Arial Black"/>
          <w:sz w:val="28"/>
        </w:rPr>
        <w:t>ALUMNO</w:t>
      </w:r>
      <w:r w:rsidRPr="00EE22C5">
        <w:rPr>
          <w:rFonts w:ascii="Georgia" w:hAnsi="Georgia"/>
          <w:sz w:val="28"/>
        </w:rPr>
        <w:t>: Leonardo Torres Valdés #19</w:t>
      </w:r>
    </w:p>
    <w:p w:rsidR="00EE22C5" w:rsidRPr="00EE22C5" w:rsidRDefault="00EE22C5" w:rsidP="00EE22C5">
      <w:pPr>
        <w:jc w:val="center"/>
        <w:rPr>
          <w:rFonts w:ascii="Arial Black" w:hAnsi="Arial Black"/>
          <w:sz w:val="28"/>
        </w:rPr>
      </w:pPr>
      <w:r>
        <w:rPr>
          <w:rFonts w:ascii="Arial Black" w:hAnsi="Arial Black"/>
          <w:sz w:val="28"/>
        </w:rPr>
        <w:t>1 “B”</w:t>
      </w:r>
    </w:p>
    <w:p w:rsidR="00EE22C5" w:rsidRDefault="00EE22C5"/>
    <w:p w:rsidR="00EE22C5" w:rsidRDefault="00EE22C5">
      <w:pPr>
        <w:rPr>
          <w:rFonts w:ascii="Arial Black" w:hAnsi="Arial Black"/>
          <w:sz w:val="32"/>
        </w:rPr>
      </w:pPr>
    </w:p>
    <w:p w:rsidR="00EE22C5" w:rsidRDefault="00EE22C5" w:rsidP="00EE22C5">
      <w:pPr>
        <w:jc w:val="center"/>
        <w:rPr>
          <w:rFonts w:ascii="Arial Black" w:hAnsi="Arial Black"/>
          <w:sz w:val="32"/>
        </w:rPr>
      </w:pPr>
      <w:r w:rsidRPr="00EE22C5">
        <w:rPr>
          <w:rFonts w:ascii="Arial Black" w:hAnsi="Arial Black"/>
          <w:sz w:val="32"/>
        </w:rPr>
        <w:t>“APLICACIONES WEB”</w:t>
      </w:r>
    </w:p>
    <w:p w:rsidR="00EE22C5" w:rsidRDefault="00EE22C5" w:rsidP="00EE22C5">
      <w:pPr>
        <w:jc w:val="center"/>
        <w:rPr>
          <w:rFonts w:ascii="Arial Black" w:hAnsi="Arial Black"/>
          <w:sz w:val="32"/>
        </w:rPr>
      </w:pPr>
    </w:p>
    <w:p w:rsidR="00EE22C5" w:rsidRDefault="00EE22C5" w:rsidP="00EE22C5">
      <w:pPr>
        <w:jc w:val="center"/>
        <w:rPr>
          <w:rFonts w:ascii="Arial Black" w:hAnsi="Arial Black"/>
          <w:sz w:val="32"/>
        </w:rPr>
      </w:pPr>
      <w:r w:rsidRPr="00EE22C5">
        <w:rPr>
          <w:rFonts w:ascii="Arial Black" w:hAnsi="Arial Black"/>
          <w:sz w:val="32"/>
        </w:rPr>
        <w:drawing>
          <wp:inline distT="0" distB="0" distL="0" distR="0" wp14:anchorId="3FCE7BAE" wp14:editId="6F6B9501">
            <wp:extent cx="2076450" cy="2076450"/>
            <wp:effectExtent l="0" t="0" r="0" b="0"/>
            <wp:docPr id="2" name="Imagen 2" descr="Diseño de aplicaciones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eño de aplicaciones we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a:ln>
                      <a:noFill/>
                    </a:ln>
                  </pic:spPr>
                </pic:pic>
              </a:graphicData>
            </a:graphic>
          </wp:inline>
        </w:drawing>
      </w:r>
    </w:p>
    <w:p w:rsidR="00EE22C5" w:rsidRDefault="00EE22C5" w:rsidP="00EE22C5">
      <w:pPr>
        <w:jc w:val="center"/>
        <w:rPr>
          <w:rFonts w:ascii="Arial Black" w:hAnsi="Arial Black"/>
          <w:sz w:val="32"/>
        </w:rPr>
      </w:pPr>
      <w:r>
        <w:rPr>
          <w:rFonts w:ascii="Arial Black" w:hAnsi="Arial Black"/>
          <w:sz w:val="32"/>
        </w:rPr>
        <w:lastRenderedPageBreak/>
        <w:t xml:space="preserve">“Aplicaciones Web” </w:t>
      </w:r>
    </w:p>
    <w:p w:rsidR="00EE22C5" w:rsidRDefault="00EE22C5" w:rsidP="0019005A">
      <w:pPr>
        <w:rPr>
          <w:rFonts w:ascii="Georgia" w:hAnsi="Georgia"/>
          <w:sz w:val="28"/>
        </w:rPr>
      </w:pPr>
      <w:r w:rsidRPr="00EE22C5">
        <w:rPr>
          <w:rFonts w:ascii="Georgia" w:hAnsi="Georgia"/>
          <w:sz w:val="28"/>
        </w:rPr>
        <w:t>Las aplicaciones web son una he</w:t>
      </w:r>
      <w:r>
        <w:rPr>
          <w:rFonts w:ascii="Georgia" w:hAnsi="Georgia"/>
          <w:sz w:val="28"/>
        </w:rPr>
        <w:t xml:space="preserve">rramienta que se codifica en un </w:t>
      </w:r>
      <w:r w:rsidRPr="00EE22C5">
        <w:rPr>
          <w:rFonts w:ascii="Georgia" w:hAnsi="Georgia"/>
          <w:sz w:val="28"/>
        </w:rPr>
        <w:t>lenguaje que es soportado por los nave</w:t>
      </w:r>
      <w:r>
        <w:rPr>
          <w:rFonts w:ascii="Georgia" w:hAnsi="Georgia"/>
          <w:sz w:val="28"/>
        </w:rPr>
        <w:t xml:space="preserve">gadores y que se ejecuta en los </w:t>
      </w:r>
      <w:r w:rsidRPr="00EE22C5">
        <w:rPr>
          <w:rFonts w:ascii="Georgia" w:hAnsi="Georgia"/>
          <w:sz w:val="28"/>
        </w:rPr>
        <w:t>mismos. Es decir, son una cl</w:t>
      </w:r>
      <w:r>
        <w:rPr>
          <w:rFonts w:ascii="Georgia" w:hAnsi="Georgia"/>
          <w:sz w:val="28"/>
        </w:rPr>
        <w:t xml:space="preserve">ase de software que puedes usar </w:t>
      </w:r>
      <w:r w:rsidRPr="00EE22C5">
        <w:rPr>
          <w:rFonts w:ascii="Georgia" w:hAnsi="Georgia"/>
          <w:sz w:val="28"/>
        </w:rPr>
        <w:t>accediendo a cierto servidor web a través de Internet o de una Intranet por medio de un navegador que ejecutará la aplicación.</w:t>
      </w:r>
    </w:p>
    <w:p w:rsidR="00485B8A" w:rsidRDefault="00485B8A" w:rsidP="00485B8A">
      <w:pPr>
        <w:jc w:val="center"/>
        <w:rPr>
          <w:rFonts w:ascii="Georgia" w:hAnsi="Georgia"/>
          <w:sz w:val="28"/>
        </w:rPr>
      </w:pPr>
      <w:r w:rsidRPr="00485B8A">
        <w:rPr>
          <w:rFonts w:ascii="Georgia" w:hAnsi="Georgia"/>
          <w:sz w:val="28"/>
        </w:rPr>
        <w:drawing>
          <wp:inline distT="0" distB="0" distL="0" distR="0">
            <wp:extent cx="2443130" cy="1292823"/>
            <wp:effectExtent l="0" t="0" r="0" b="3175"/>
            <wp:docPr id="8" name="Imagen 8" descr="Aplicaciones web o aplicaciones nativas? | Deusto Form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plicaciones web o aplicaciones nativas? | Deusto Formació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284" cy="1310367"/>
                    </a:xfrm>
                    <a:prstGeom prst="rect">
                      <a:avLst/>
                    </a:prstGeom>
                    <a:noFill/>
                    <a:ln>
                      <a:noFill/>
                    </a:ln>
                  </pic:spPr>
                </pic:pic>
              </a:graphicData>
            </a:graphic>
          </wp:inline>
        </w:drawing>
      </w:r>
    </w:p>
    <w:p w:rsidR="0019005A" w:rsidRDefault="0019005A" w:rsidP="0019005A">
      <w:pPr>
        <w:rPr>
          <w:rFonts w:ascii="Arial Black" w:hAnsi="Arial Black"/>
          <w:sz w:val="32"/>
        </w:rPr>
      </w:pPr>
      <w:bookmarkStart w:id="0" w:name="_GoBack"/>
      <w:bookmarkEnd w:id="0"/>
      <w:r>
        <w:rPr>
          <w:rFonts w:ascii="Arial Black" w:hAnsi="Arial Black"/>
          <w:sz w:val="32"/>
        </w:rPr>
        <w:t>¿Que benefician las Aplicaciones Web?</w:t>
      </w:r>
    </w:p>
    <w:p w:rsidR="0019005A" w:rsidRPr="0019005A" w:rsidRDefault="0019005A" w:rsidP="0019005A">
      <w:pPr>
        <w:rPr>
          <w:rFonts w:ascii="Georgia" w:hAnsi="Georgia"/>
          <w:sz w:val="28"/>
          <w:u w:val="single"/>
        </w:rPr>
      </w:pPr>
      <w:r w:rsidRPr="0019005A">
        <w:rPr>
          <w:rFonts w:ascii="Georgia" w:hAnsi="Georgia"/>
          <w:sz w:val="28"/>
          <w:u w:val="single"/>
        </w:rPr>
        <w:t>1. Ahorran costes de hardware y software</w:t>
      </w:r>
    </w:p>
    <w:p w:rsidR="0019005A" w:rsidRPr="0019005A" w:rsidRDefault="0019005A" w:rsidP="0019005A">
      <w:pPr>
        <w:rPr>
          <w:rFonts w:ascii="Georgia" w:hAnsi="Georgia"/>
          <w:sz w:val="24"/>
        </w:rPr>
      </w:pPr>
      <w:r w:rsidRPr="0019005A">
        <w:rPr>
          <w:rFonts w:ascii="Georgia" w:hAnsi="Georgia"/>
          <w:sz w:val="24"/>
        </w:rPr>
        <w:t xml:space="preserve">Sólo es necesario usar un ordenador con un navegador web y conectarse a Internet. Las aplicaciones basadas en web usan menos recursos que </w:t>
      </w:r>
      <w:r w:rsidRPr="0019005A">
        <w:rPr>
          <w:rFonts w:ascii="Georgia" w:hAnsi="Georgia"/>
          <w:sz w:val="24"/>
        </w:rPr>
        <w:t>los programas instalados.</w:t>
      </w:r>
    </w:p>
    <w:p w:rsidR="0019005A" w:rsidRPr="0019005A" w:rsidRDefault="0019005A" w:rsidP="0019005A">
      <w:pPr>
        <w:rPr>
          <w:rFonts w:ascii="Georgia" w:hAnsi="Georgia"/>
          <w:sz w:val="28"/>
          <w:u w:val="single"/>
        </w:rPr>
      </w:pPr>
      <w:r w:rsidRPr="0019005A">
        <w:rPr>
          <w:rFonts w:ascii="Georgia" w:hAnsi="Georgia"/>
          <w:sz w:val="28"/>
          <w:u w:val="single"/>
        </w:rPr>
        <w:t>2. Fáciles de usar</w:t>
      </w:r>
    </w:p>
    <w:p w:rsidR="0019005A" w:rsidRPr="0019005A" w:rsidRDefault="0019005A" w:rsidP="0019005A">
      <w:pPr>
        <w:rPr>
          <w:rFonts w:ascii="Georgia" w:hAnsi="Georgia"/>
          <w:sz w:val="24"/>
        </w:rPr>
      </w:pPr>
      <w:r w:rsidRPr="0019005A">
        <w:rPr>
          <w:rFonts w:ascii="Georgia" w:hAnsi="Georgia"/>
          <w:sz w:val="24"/>
        </w:rPr>
        <w:t>Las aplicaciones web son muy sencillas de utilizar, sólo necesitará conocimientos básicos de informática para trabajar con ellas. Si sabe escribir un correo electrónico, ya sabe usarlas.</w:t>
      </w:r>
    </w:p>
    <w:p w:rsidR="0019005A" w:rsidRPr="0019005A" w:rsidRDefault="0019005A" w:rsidP="0019005A">
      <w:pPr>
        <w:rPr>
          <w:rFonts w:ascii="Georgia" w:hAnsi="Georgia"/>
          <w:sz w:val="28"/>
          <w:u w:val="single"/>
        </w:rPr>
      </w:pPr>
      <w:r w:rsidRPr="0019005A">
        <w:rPr>
          <w:rFonts w:ascii="Georgia" w:hAnsi="Georgia"/>
          <w:sz w:val="28"/>
          <w:u w:val="single"/>
        </w:rPr>
        <w:t>3. Facilitan el trabajo colaborativo y a distancia</w:t>
      </w:r>
    </w:p>
    <w:p w:rsidR="0019005A" w:rsidRPr="0019005A" w:rsidRDefault="0019005A" w:rsidP="0019005A">
      <w:pPr>
        <w:rPr>
          <w:rFonts w:ascii="Georgia" w:hAnsi="Georgia"/>
          <w:sz w:val="24"/>
        </w:rPr>
      </w:pPr>
      <w:r w:rsidRPr="0019005A">
        <w:rPr>
          <w:rFonts w:ascii="Georgia" w:hAnsi="Georgia"/>
          <w:sz w:val="24"/>
        </w:rPr>
        <w:t>Las aplicaciones web pueden ser usadas por varios usuarios al mismo tiempo. Al estar toda la información centralizada no tendrá que compartir pantallas o enviar emails con documentos adjuntos. Varios usuarios pueden ver y editar el mismo documento de manera conjunta.</w:t>
      </w:r>
    </w:p>
    <w:p w:rsidR="0019005A" w:rsidRPr="0019005A" w:rsidRDefault="0019005A" w:rsidP="0019005A">
      <w:pPr>
        <w:rPr>
          <w:rFonts w:ascii="Georgia" w:hAnsi="Georgia"/>
          <w:sz w:val="28"/>
          <w:u w:val="single"/>
        </w:rPr>
      </w:pPr>
      <w:r w:rsidRPr="0019005A">
        <w:rPr>
          <w:rFonts w:ascii="Georgia" w:hAnsi="Georgia"/>
          <w:sz w:val="28"/>
          <w:u w:val="single"/>
        </w:rPr>
        <w:t>4. Escalables y de rápida actualización</w:t>
      </w:r>
    </w:p>
    <w:p w:rsidR="0019005A" w:rsidRDefault="0019005A" w:rsidP="0019005A">
      <w:pPr>
        <w:rPr>
          <w:rFonts w:ascii="Georgia" w:hAnsi="Georgia"/>
          <w:sz w:val="24"/>
        </w:rPr>
      </w:pPr>
      <w:r w:rsidRPr="0019005A">
        <w:rPr>
          <w:rFonts w:ascii="Georgia" w:hAnsi="Georgia"/>
          <w:sz w:val="24"/>
        </w:rPr>
        <w:t>Existe solo una versión de la aplicación web en el servidor, por lo que no hay que distribuirla entre los demás ordenadores. El proceso de actualización es rápido y limpio. Las aplicaciones basadas en web no requieren que el usuario se preocupe por obtener la última versión ni interfieren en su trabajo diario para descargar, instalar y configurar últimas versiones.</w:t>
      </w:r>
    </w:p>
    <w:p w:rsidR="00485B8A" w:rsidRDefault="00485B8A" w:rsidP="0019005A">
      <w:pPr>
        <w:rPr>
          <w:rFonts w:ascii="Georgia" w:hAnsi="Georgia"/>
          <w:sz w:val="24"/>
        </w:rPr>
      </w:pPr>
    </w:p>
    <w:p w:rsidR="0019005A" w:rsidRPr="0019005A" w:rsidRDefault="0019005A" w:rsidP="0019005A">
      <w:pPr>
        <w:rPr>
          <w:rFonts w:ascii="Georgia" w:hAnsi="Georgia"/>
          <w:sz w:val="28"/>
          <w:u w:val="single"/>
        </w:rPr>
      </w:pPr>
      <w:r w:rsidRPr="0019005A">
        <w:rPr>
          <w:rFonts w:ascii="Georgia" w:hAnsi="Georgia"/>
          <w:sz w:val="28"/>
          <w:u w:val="single"/>
        </w:rPr>
        <w:lastRenderedPageBreak/>
        <w:t>5. Provocan menos errores y problemas</w:t>
      </w:r>
    </w:p>
    <w:p w:rsidR="0019005A" w:rsidRPr="0019005A" w:rsidRDefault="0019005A" w:rsidP="0019005A">
      <w:pPr>
        <w:rPr>
          <w:rFonts w:ascii="Georgia" w:hAnsi="Georgia"/>
          <w:sz w:val="24"/>
        </w:rPr>
      </w:pPr>
      <w:r w:rsidRPr="0019005A">
        <w:rPr>
          <w:rFonts w:ascii="Georgia" w:hAnsi="Georgia"/>
          <w:sz w:val="24"/>
        </w:rPr>
        <w:t>Las aplicaciones web son menos propensas a colgarse y crear problemas técnicos debido a conflictos con hardware, con otras aplicaciones existentes, protocolos o con software personal interno.</w:t>
      </w:r>
    </w:p>
    <w:p w:rsidR="0019005A" w:rsidRPr="0019005A" w:rsidRDefault="0019005A" w:rsidP="0019005A">
      <w:pPr>
        <w:rPr>
          <w:rFonts w:ascii="Georgia" w:hAnsi="Georgia"/>
          <w:sz w:val="28"/>
          <w:u w:val="single"/>
        </w:rPr>
      </w:pPr>
      <w:r w:rsidRPr="0019005A">
        <w:rPr>
          <w:rFonts w:ascii="Georgia" w:hAnsi="Georgia"/>
          <w:sz w:val="28"/>
          <w:u w:val="single"/>
        </w:rPr>
        <w:t>6. Los datos son más seguros</w:t>
      </w:r>
    </w:p>
    <w:p w:rsidR="0019005A" w:rsidRPr="0019005A" w:rsidRDefault="0019005A" w:rsidP="0019005A">
      <w:pPr>
        <w:rPr>
          <w:rFonts w:ascii="Georgia" w:hAnsi="Georgia"/>
          <w:sz w:val="24"/>
        </w:rPr>
      </w:pPr>
      <w:r w:rsidRPr="0019005A">
        <w:rPr>
          <w:rFonts w:ascii="Georgia" w:hAnsi="Georgia"/>
          <w:sz w:val="24"/>
        </w:rPr>
        <w:t>Ya no deberá preocuparse de posibles rupturas del disco duro ni de los virus que pueden hacerle perder toda la información.</w:t>
      </w:r>
    </w:p>
    <w:p w:rsidR="0019005A" w:rsidRDefault="0019005A" w:rsidP="0019005A">
      <w:pPr>
        <w:rPr>
          <w:rFonts w:ascii="Georgia" w:hAnsi="Georgia"/>
          <w:sz w:val="24"/>
        </w:rPr>
      </w:pPr>
      <w:r w:rsidRPr="0019005A">
        <w:rPr>
          <w:rFonts w:ascii="Georgia" w:hAnsi="Georgia"/>
          <w:sz w:val="24"/>
        </w:rPr>
        <w:t>Los proveedores de hosting donde se almacenan las aplicaciones usan granjas de servidores, con altísimas medidas de seguridad, donde guardan los datos de forma redundante y con amplios servicios de backups.</w:t>
      </w:r>
    </w:p>
    <w:p w:rsidR="00485B8A" w:rsidRDefault="00485B8A" w:rsidP="00485B8A">
      <w:pPr>
        <w:jc w:val="center"/>
        <w:rPr>
          <w:rFonts w:ascii="Georgia" w:hAnsi="Georgia"/>
          <w:sz w:val="24"/>
        </w:rPr>
      </w:pPr>
      <w:r w:rsidRPr="00485B8A">
        <w:rPr>
          <w:rFonts w:ascii="Georgia" w:hAnsi="Georgia"/>
          <w:sz w:val="24"/>
        </w:rPr>
        <w:drawing>
          <wp:inline distT="0" distB="0" distL="0" distR="0">
            <wp:extent cx="2379980" cy="1487487"/>
            <wp:effectExtent l="0" t="0" r="1270" b="0"/>
            <wp:docPr id="6" name="Imagen 6" descr="Motivos para que tu empresa tenga una aplicación web o de escrito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tivos para que tu empresa tenga una aplicación web o de escritor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2313" cy="1507695"/>
                    </a:xfrm>
                    <a:prstGeom prst="rect">
                      <a:avLst/>
                    </a:prstGeom>
                    <a:noFill/>
                    <a:ln>
                      <a:noFill/>
                    </a:ln>
                  </pic:spPr>
                </pic:pic>
              </a:graphicData>
            </a:graphic>
          </wp:inline>
        </w:drawing>
      </w:r>
    </w:p>
    <w:p w:rsidR="007770CD" w:rsidRPr="007770CD" w:rsidRDefault="007770CD" w:rsidP="0019005A">
      <w:pPr>
        <w:rPr>
          <w:rFonts w:ascii="Arial Black" w:hAnsi="Arial Black"/>
          <w:sz w:val="28"/>
        </w:rPr>
      </w:pPr>
      <w:r w:rsidRPr="007770CD">
        <w:rPr>
          <w:rFonts w:ascii="Arial Black" w:hAnsi="Arial Black"/>
          <w:sz w:val="28"/>
        </w:rPr>
        <w:t>¿Que debe contener una presentación para exponer un tema?</w:t>
      </w:r>
    </w:p>
    <w:p w:rsidR="00485B8A" w:rsidRDefault="007770CD" w:rsidP="00485B8A">
      <w:pPr>
        <w:rPr>
          <w:rFonts w:ascii="Georgia" w:hAnsi="Georgia"/>
          <w:sz w:val="28"/>
        </w:rPr>
      </w:pPr>
      <w:r w:rsidRPr="00485B8A">
        <w:rPr>
          <w:rFonts w:ascii="Georgia" w:hAnsi="Georgia"/>
          <w:sz w:val="28"/>
        </w:rPr>
        <w:t xml:space="preserve">Una buena presentación debe tener en cuenta los siguientes aspectos: </w:t>
      </w:r>
    </w:p>
    <w:p w:rsidR="00485B8A" w:rsidRPr="00485B8A" w:rsidRDefault="007770CD" w:rsidP="00485B8A">
      <w:pPr>
        <w:pStyle w:val="Prrafodelista"/>
        <w:numPr>
          <w:ilvl w:val="0"/>
          <w:numId w:val="1"/>
        </w:numPr>
        <w:rPr>
          <w:rFonts w:ascii="Georgia" w:hAnsi="Georgia"/>
          <w:sz w:val="28"/>
        </w:rPr>
      </w:pPr>
      <w:r w:rsidRPr="00485B8A">
        <w:rPr>
          <w:rFonts w:ascii="Georgia" w:hAnsi="Georgia"/>
          <w:sz w:val="28"/>
        </w:rPr>
        <w:t xml:space="preserve">Títulos. </w:t>
      </w:r>
    </w:p>
    <w:p w:rsidR="00485B8A" w:rsidRPr="00485B8A" w:rsidRDefault="007770CD" w:rsidP="00485B8A">
      <w:pPr>
        <w:pStyle w:val="Prrafodelista"/>
        <w:numPr>
          <w:ilvl w:val="0"/>
          <w:numId w:val="1"/>
        </w:numPr>
        <w:rPr>
          <w:rFonts w:ascii="Georgia" w:hAnsi="Georgia"/>
          <w:sz w:val="28"/>
        </w:rPr>
      </w:pPr>
      <w:r w:rsidRPr="00485B8A">
        <w:rPr>
          <w:rFonts w:ascii="Georgia" w:hAnsi="Georgia"/>
          <w:sz w:val="28"/>
        </w:rPr>
        <w:t xml:space="preserve">Palabras clave. </w:t>
      </w:r>
    </w:p>
    <w:p w:rsidR="00485B8A" w:rsidRPr="00485B8A" w:rsidRDefault="00485B8A" w:rsidP="00485B8A">
      <w:pPr>
        <w:pStyle w:val="Prrafodelista"/>
        <w:numPr>
          <w:ilvl w:val="0"/>
          <w:numId w:val="1"/>
        </w:numPr>
        <w:rPr>
          <w:rFonts w:ascii="Georgia" w:hAnsi="Georgia"/>
          <w:sz w:val="28"/>
        </w:rPr>
      </w:pPr>
      <w:r>
        <w:rPr>
          <w:rFonts w:ascii="Georgia" w:hAnsi="Georgia"/>
          <w:sz w:val="28"/>
        </w:rPr>
        <w:t>Número limitado de líneas.</w:t>
      </w:r>
    </w:p>
    <w:p w:rsidR="00485B8A" w:rsidRPr="00485B8A" w:rsidRDefault="007770CD" w:rsidP="00485B8A">
      <w:pPr>
        <w:pStyle w:val="Prrafodelista"/>
        <w:numPr>
          <w:ilvl w:val="0"/>
          <w:numId w:val="1"/>
        </w:numPr>
        <w:rPr>
          <w:rFonts w:ascii="Georgia" w:hAnsi="Georgia"/>
          <w:sz w:val="28"/>
        </w:rPr>
      </w:pPr>
      <w:r w:rsidRPr="00485B8A">
        <w:rPr>
          <w:rFonts w:ascii="Georgia" w:hAnsi="Georgia"/>
          <w:sz w:val="28"/>
        </w:rPr>
        <w:t>Tamaño de fuente</w:t>
      </w:r>
      <w:r w:rsidR="00485B8A">
        <w:rPr>
          <w:rFonts w:ascii="Georgia" w:hAnsi="Georgia"/>
          <w:sz w:val="28"/>
        </w:rPr>
        <w:t>.</w:t>
      </w:r>
    </w:p>
    <w:p w:rsidR="00485B8A" w:rsidRPr="00485B8A" w:rsidRDefault="00485B8A" w:rsidP="00485B8A">
      <w:pPr>
        <w:pStyle w:val="Prrafodelista"/>
        <w:numPr>
          <w:ilvl w:val="0"/>
          <w:numId w:val="1"/>
        </w:numPr>
        <w:rPr>
          <w:rFonts w:ascii="Georgia" w:hAnsi="Georgia"/>
          <w:sz w:val="28"/>
        </w:rPr>
      </w:pPr>
      <w:r>
        <w:rPr>
          <w:rFonts w:ascii="Georgia" w:hAnsi="Georgia"/>
          <w:sz w:val="28"/>
        </w:rPr>
        <w:t>Estilo de fuente.</w:t>
      </w:r>
    </w:p>
    <w:p w:rsidR="00485B8A" w:rsidRPr="00485B8A" w:rsidRDefault="007770CD" w:rsidP="00485B8A">
      <w:pPr>
        <w:pStyle w:val="Prrafodelista"/>
        <w:numPr>
          <w:ilvl w:val="0"/>
          <w:numId w:val="1"/>
        </w:numPr>
        <w:rPr>
          <w:rFonts w:ascii="Georgia" w:hAnsi="Georgia"/>
          <w:sz w:val="28"/>
        </w:rPr>
      </w:pPr>
      <w:r w:rsidRPr="00485B8A">
        <w:rPr>
          <w:rFonts w:ascii="Georgia" w:hAnsi="Georgia"/>
          <w:sz w:val="28"/>
        </w:rPr>
        <w:t>Diagramas simples</w:t>
      </w:r>
      <w:r w:rsidR="00485B8A">
        <w:rPr>
          <w:rFonts w:ascii="Georgia" w:hAnsi="Georgia"/>
          <w:sz w:val="28"/>
        </w:rPr>
        <w:t>.</w:t>
      </w:r>
      <w:r w:rsidRPr="00485B8A">
        <w:rPr>
          <w:rFonts w:ascii="Georgia" w:hAnsi="Georgia"/>
          <w:sz w:val="28"/>
        </w:rPr>
        <w:t xml:space="preserve"> </w:t>
      </w:r>
    </w:p>
    <w:p w:rsidR="00485B8A" w:rsidRDefault="007770CD" w:rsidP="00485B8A">
      <w:pPr>
        <w:pStyle w:val="Prrafodelista"/>
        <w:numPr>
          <w:ilvl w:val="0"/>
          <w:numId w:val="1"/>
        </w:numPr>
        <w:rPr>
          <w:rFonts w:ascii="Georgia" w:hAnsi="Georgia"/>
          <w:sz w:val="28"/>
        </w:rPr>
      </w:pPr>
      <w:r w:rsidRPr="00485B8A">
        <w:rPr>
          <w:rFonts w:ascii="Georgia" w:hAnsi="Georgia"/>
          <w:sz w:val="28"/>
        </w:rPr>
        <w:t>Uso efectivo de los colores</w:t>
      </w:r>
      <w:r w:rsidR="00485B8A">
        <w:rPr>
          <w:rFonts w:ascii="Georgia" w:hAnsi="Georgia"/>
          <w:sz w:val="28"/>
        </w:rPr>
        <w:t>.</w:t>
      </w:r>
    </w:p>
    <w:p w:rsidR="00485B8A" w:rsidRPr="00485B8A" w:rsidRDefault="00485B8A" w:rsidP="00485B8A">
      <w:pPr>
        <w:rPr>
          <w:rFonts w:ascii="Georgia" w:hAnsi="Georgia"/>
          <w:sz w:val="28"/>
        </w:rPr>
      </w:pPr>
      <w:r w:rsidRPr="00485B8A">
        <w:rPr>
          <w:rFonts w:ascii="Georgia" w:hAnsi="Georgia"/>
          <w:sz w:val="28"/>
        </w:rPr>
        <w:t xml:space="preserve">El título debe: Reflejar el contenido de la presentación. Conectar lo visualizado con la información que está siendo presentada por el orador. Distinguir del “cuerpo de la información” presentada. Estar ubicado en la parte superior. </w:t>
      </w:r>
    </w:p>
    <w:p w:rsidR="00485B8A" w:rsidRDefault="00485B8A" w:rsidP="00485B8A">
      <w:pPr>
        <w:rPr>
          <w:rFonts w:ascii="Georgia" w:hAnsi="Georgia"/>
          <w:sz w:val="28"/>
        </w:rPr>
      </w:pPr>
      <w:r w:rsidRPr="00485B8A">
        <w:rPr>
          <w:rFonts w:ascii="Georgia" w:hAnsi="Georgia"/>
          <w:sz w:val="28"/>
        </w:rPr>
        <w:t xml:space="preserve">Las palabras claves deben: Resaltar los puntos más destacados de una lección o presentación. </w:t>
      </w:r>
    </w:p>
    <w:p w:rsidR="00485B8A" w:rsidRDefault="00485B8A" w:rsidP="00485B8A">
      <w:pPr>
        <w:rPr>
          <w:rFonts w:ascii="Georgia" w:hAnsi="Georgia"/>
          <w:sz w:val="28"/>
        </w:rPr>
      </w:pPr>
      <w:r w:rsidRPr="00485B8A">
        <w:rPr>
          <w:rFonts w:ascii="Georgia" w:hAnsi="Georgia"/>
          <w:sz w:val="28"/>
        </w:rPr>
        <w:lastRenderedPageBreak/>
        <w:t>El número de líneas debe: Tener de 6 a 7 líneas de informac</w:t>
      </w:r>
      <w:r>
        <w:rPr>
          <w:rFonts w:ascii="Georgia" w:hAnsi="Georgia"/>
          <w:sz w:val="28"/>
        </w:rPr>
        <w:t>ión como máximo por diapositiva/</w:t>
      </w:r>
      <w:r w:rsidRPr="00485B8A">
        <w:rPr>
          <w:rFonts w:ascii="Georgia" w:hAnsi="Georgia"/>
          <w:sz w:val="28"/>
        </w:rPr>
        <w:t xml:space="preserve">transparencia. </w:t>
      </w:r>
    </w:p>
    <w:p w:rsidR="00485B8A" w:rsidRDefault="00485B8A" w:rsidP="00485B8A">
      <w:pPr>
        <w:rPr>
          <w:rFonts w:ascii="Georgia" w:hAnsi="Georgia"/>
          <w:sz w:val="28"/>
        </w:rPr>
      </w:pPr>
      <w:r w:rsidRPr="00485B8A">
        <w:rPr>
          <w:rFonts w:ascii="Georgia" w:hAnsi="Georgia"/>
          <w:sz w:val="28"/>
        </w:rPr>
        <w:t>Contemplar:</w:t>
      </w:r>
      <w:r>
        <w:rPr>
          <w:rFonts w:ascii="Georgia" w:hAnsi="Georgia"/>
          <w:sz w:val="28"/>
        </w:rPr>
        <w:t xml:space="preserve"> </w:t>
      </w:r>
      <w:r w:rsidRPr="00485B8A">
        <w:rPr>
          <w:rFonts w:ascii="Georgia" w:hAnsi="Georgia"/>
          <w:sz w:val="28"/>
        </w:rPr>
        <w:t xml:space="preserve">Ubicar los puntos clave según un orden lógico y/o cronológico. </w:t>
      </w:r>
      <w:r>
        <w:rPr>
          <w:rFonts w:ascii="Georgia" w:hAnsi="Georgia"/>
          <w:sz w:val="28"/>
        </w:rPr>
        <w:t>Crear tantas diapositivas/</w:t>
      </w:r>
      <w:r w:rsidRPr="00485B8A">
        <w:rPr>
          <w:rFonts w:ascii="Georgia" w:hAnsi="Georgia"/>
          <w:sz w:val="28"/>
        </w:rPr>
        <w:t xml:space="preserve">transparencias como hagan falta, para mantener la premisa de no sobrepasar el número máximo de párrafos antes citado. </w:t>
      </w:r>
    </w:p>
    <w:p w:rsidR="00485B8A" w:rsidRPr="00485B8A" w:rsidRDefault="00485B8A" w:rsidP="00485B8A">
      <w:pPr>
        <w:rPr>
          <w:rFonts w:ascii="Georgia" w:hAnsi="Georgia"/>
          <w:sz w:val="28"/>
        </w:rPr>
      </w:pPr>
      <w:r w:rsidRPr="00485B8A">
        <w:rPr>
          <w:rFonts w:ascii="Georgia" w:hAnsi="Georgia"/>
          <w:sz w:val="28"/>
        </w:rPr>
        <w:t>Tamaño de fuente: El tamaño de fuente que utilicemos, es de importancia capital para asegurar una legibilidad</w:t>
      </w:r>
      <w:r>
        <w:rPr>
          <w:rFonts w:ascii="Georgia" w:hAnsi="Georgia"/>
          <w:sz w:val="28"/>
        </w:rPr>
        <w:t xml:space="preserve"> óptima de las presentaciones. </w:t>
      </w:r>
    </w:p>
    <w:p w:rsidR="00485B8A" w:rsidRPr="00485B8A" w:rsidRDefault="00485B8A" w:rsidP="00485B8A">
      <w:pPr>
        <w:rPr>
          <w:rFonts w:ascii="Georgia" w:hAnsi="Georgia"/>
          <w:sz w:val="28"/>
        </w:rPr>
      </w:pPr>
      <w:r w:rsidRPr="00485B8A">
        <w:rPr>
          <w:rFonts w:ascii="Georgia" w:hAnsi="Georgia"/>
          <w:sz w:val="28"/>
        </w:rPr>
        <w:t xml:space="preserve">Para ayudar a los oyentes a comprender y recordar conceptos o procedimientos complicados, recurrir al uso de diagramas, imágenes o gráficos, simples. También, recurrir al uso de hipervínculos, como el siguiente: </w:t>
      </w:r>
    </w:p>
    <w:p w:rsidR="007770CD" w:rsidRPr="00485B8A" w:rsidRDefault="00485B8A" w:rsidP="00485B8A">
      <w:pPr>
        <w:rPr>
          <w:rFonts w:ascii="Georgia" w:hAnsi="Georgia"/>
          <w:sz w:val="28"/>
        </w:rPr>
      </w:pPr>
      <w:r w:rsidRPr="00485B8A">
        <w:rPr>
          <w:rFonts w:ascii="Georgia" w:hAnsi="Georgia"/>
          <w:sz w:val="28"/>
        </w:rPr>
        <w:t>Colores: No utilizar más de 5 c</w:t>
      </w:r>
      <w:r>
        <w:rPr>
          <w:rFonts w:ascii="Georgia" w:hAnsi="Georgia"/>
          <w:sz w:val="28"/>
        </w:rPr>
        <w:t>olores en una misma diapositiva/</w:t>
      </w:r>
      <w:r w:rsidRPr="00485B8A">
        <w:rPr>
          <w:rFonts w:ascii="Georgia" w:hAnsi="Georgia"/>
          <w:sz w:val="28"/>
        </w:rPr>
        <w:t>transparencia</w:t>
      </w:r>
      <w:r>
        <w:rPr>
          <w:rFonts w:ascii="Georgia" w:hAnsi="Georgia"/>
          <w:sz w:val="28"/>
        </w:rPr>
        <w:t xml:space="preserve">. </w:t>
      </w:r>
      <w:r w:rsidRPr="00485B8A">
        <w:rPr>
          <w:rFonts w:ascii="Georgia" w:hAnsi="Georgia"/>
          <w:sz w:val="28"/>
        </w:rPr>
        <w:t xml:space="preserve">Utilizar fondos claros con letras oscuras o viceversa </w:t>
      </w:r>
      <w:r>
        <w:rPr>
          <w:rFonts w:ascii="Georgia" w:hAnsi="Georgia"/>
          <w:sz w:val="28"/>
        </w:rPr>
        <w:t>y c</w:t>
      </w:r>
      <w:r w:rsidRPr="00485B8A">
        <w:rPr>
          <w:rFonts w:ascii="Georgia" w:hAnsi="Georgia"/>
          <w:sz w:val="28"/>
        </w:rPr>
        <w:t xml:space="preserve">ombinar colores primarios (rojo, azul, amarillo), con secundarios (verde, naranja, violeta) </w:t>
      </w:r>
    </w:p>
    <w:p w:rsidR="00485B8A" w:rsidRDefault="00485B8A" w:rsidP="007770CD">
      <w:pPr>
        <w:rPr>
          <w:rFonts w:ascii="Georgia" w:hAnsi="Georgia"/>
          <w:sz w:val="24"/>
        </w:rPr>
      </w:pPr>
    </w:p>
    <w:p w:rsidR="00485B8A" w:rsidRPr="007770CD" w:rsidRDefault="00485B8A" w:rsidP="00485B8A">
      <w:pPr>
        <w:jc w:val="center"/>
        <w:rPr>
          <w:rFonts w:ascii="Georgia" w:hAnsi="Georgia"/>
          <w:sz w:val="24"/>
        </w:rPr>
      </w:pPr>
      <w:r w:rsidRPr="00485B8A">
        <w:rPr>
          <w:rFonts w:ascii="Georgia" w:hAnsi="Georgia"/>
          <w:sz w:val="24"/>
        </w:rPr>
        <w:drawing>
          <wp:inline distT="0" distB="0" distL="0" distR="0">
            <wp:extent cx="2024667" cy="1941195"/>
            <wp:effectExtent l="0" t="0" r="0" b="1905"/>
            <wp:docPr id="3" name="Imagen 3" descr="Cómo estructurar una presentación en cinco partes - Sebastián L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ómo estructurar una presentación en cinco partes - Sebastián Lo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5915" cy="1951979"/>
                    </a:xfrm>
                    <a:prstGeom prst="rect">
                      <a:avLst/>
                    </a:prstGeom>
                    <a:noFill/>
                    <a:ln>
                      <a:noFill/>
                    </a:ln>
                  </pic:spPr>
                </pic:pic>
              </a:graphicData>
            </a:graphic>
          </wp:inline>
        </w:drawing>
      </w:r>
    </w:p>
    <w:sectPr w:rsidR="00485B8A" w:rsidRPr="007770CD" w:rsidSect="00485B8A">
      <w:pgSz w:w="12240" w:h="15840"/>
      <w:pgMar w:top="1417" w:right="1701" w:bottom="1417" w:left="1701"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27576"/>
    <w:multiLevelType w:val="hybridMultilevel"/>
    <w:tmpl w:val="A5645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C5"/>
    <w:rsid w:val="0019005A"/>
    <w:rsid w:val="00485B8A"/>
    <w:rsid w:val="007770CD"/>
    <w:rsid w:val="00846B84"/>
    <w:rsid w:val="00EE22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2C8A"/>
  <w15:chartTrackingRefBased/>
  <w15:docId w15:val="{D465017D-25D1-4DB0-8A5D-A7EB7A0D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581</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2021-05-07T01:39:00Z</dcterms:created>
  <dcterms:modified xsi:type="dcterms:W3CDTF">2021-05-07T02:51:00Z</dcterms:modified>
</cp:coreProperties>
</file>