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0C4A" w14:textId="101856A7" w:rsidR="00063B17" w:rsidRPr="00063B17" w:rsidRDefault="00063B17" w:rsidP="007D676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63B17">
        <w:rPr>
          <w:rFonts w:ascii="Arial" w:hAnsi="Arial" w:cs="Arial"/>
          <w:b/>
          <w:bCs/>
          <w:i/>
          <w:i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88A7F6" wp14:editId="6ED68F38">
            <wp:simplePos x="0" y="0"/>
            <wp:positionH relativeFrom="column">
              <wp:posOffset>-441960</wp:posOffset>
            </wp:positionH>
            <wp:positionV relativeFrom="paragraph">
              <wp:posOffset>-101600</wp:posOffset>
            </wp:positionV>
            <wp:extent cx="981075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041D6" w14:textId="255C8773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63B17">
        <w:rPr>
          <w:rFonts w:ascii="Arial" w:hAnsi="Arial" w:cs="Arial"/>
          <w:b/>
          <w:bCs/>
          <w:i/>
          <w:iCs/>
          <w:sz w:val="24"/>
          <w:szCs w:val="24"/>
        </w:rPr>
        <w:t>ESCUELA NORMAL DE EDUCACION PREESCOLAR</w:t>
      </w:r>
    </w:p>
    <w:p w14:paraId="3A0A94CC" w14:textId="488421FA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Licenciatura en educación preescolar</w:t>
      </w:r>
    </w:p>
    <w:p w14:paraId="42FB18B9" w14:textId="77777777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Ciclo escolar 2020-2021</w:t>
      </w:r>
    </w:p>
    <w:p w14:paraId="35F0370B" w14:textId="77777777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2do semestre sección “B”</w:t>
      </w:r>
    </w:p>
    <w:p w14:paraId="4D6AE47D" w14:textId="086FA8F4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</w:t>
      </w:r>
      <w:r w:rsidRPr="00063B17">
        <w:rPr>
          <w:rFonts w:ascii="Arial" w:hAnsi="Arial" w:cs="Arial"/>
          <w:sz w:val="24"/>
          <w:szCs w:val="24"/>
        </w:rPr>
        <w:t>Estrategias para la exploración del mundo natural</w:t>
      </w:r>
    </w:p>
    <w:p w14:paraId="7572C7F8" w14:textId="7126EB72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 w:rsidRPr="00063B17">
        <w:rPr>
          <w:rFonts w:ascii="Arial" w:hAnsi="Arial" w:cs="Arial"/>
          <w:sz w:val="24"/>
          <w:szCs w:val="24"/>
        </w:rPr>
        <w:t>¿Cómo enseñar ciencias naturales en el aula? Experiencias Perceptivas</w:t>
      </w:r>
    </w:p>
    <w:p w14:paraId="4F6E7718" w14:textId="77777777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Alumna:</w:t>
      </w:r>
    </w:p>
    <w:p w14:paraId="16788ECC" w14:textId="5E558066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Rosario Guadalupe Arroyo Espinoza #3</w:t>
      </w:r>
    </w:p>
    <w:p w14:paraId="2A0AD4D8" w14:textId="77777777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Maestro:</w:t>
      </w:r>
    </w:p>
    <w:p w14:paraId="7C9426CD" w14:textId="77777777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063B17">
        <w:rPr>
          <w:rFonts w:ascii="Arial" w:hAnsi="Arial" w:cs="Arial"/>
          <w:sz w:val="24"/>
          <w:szCs w:val="24"/>
        </w:rPr>
        <w:t>Yixie</w:t>
      </w:r>
      <w:proofErr w:type="spellEnd"/>
      <w:r w:rsidRPr="00063B17">
        <w:rPr>
          <w:rFonts w:ascii="Arial" w:hAnsi="Arial" w:cs="Arial"/>
          <w:sz w:val="24"/>
          <w:szCs w:val="24"/>
        </w:rPr>
        <w:t xml:space="preserve"> Karelia Laguna Montañez</w:t>
      </w:r>
      <w:r w:rsidRPr="00063B1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AA1797C" w14:textId="77777777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63B17">
        <w:rPr>
          <w:rFonts w:ascii="Arial" w:hAnsi="Arial" w:cs="Arial"/>
          <w:b/>
          <w:bCs/>
          <w:i/>
          <w:iCs/>
          <w:sz w:val="24"/>
          <w:szCs w:val="24"/>
        </w:rPr>
        <w:t>Unidad de aprendizaje II. La construcción de conocimientos sobre la materia, energía y sus interacciones</w:t>
      </w:r>
    </w:p>
    <w:p w14:paraId="7FBE835A" w14:textId="77777777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63B17">
        <w:rPr>
          <w:rFonts w:ascii="Arial" w:hAnsi="Arial" w:cs="Arial"/>
          <w:b/>
          <w:bCs/>
          <w:i/>
          <w:iCs/>
          <w:sz w:val="24"/>
          <w:szCs w:val="24"/>
        </w:rPr>
        <w:t>Competencias de la unidad de aprendizaje</w:t>
      </w:r>
    </w:p>
    <w:p w14:paraId="5DC826EA" w14:textId="77777777" w:rsidR="00063B17" w:rsidRPr="00063B17" w:rsidRDefault="00063B17" w:rsidP="00063B17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</w:r>
    </w:p>
    <w:p w14:paraId="6289D146" w14:textId="77777777" w:rsidR="00063B17" w:rsidRPr="00063B17" w:rsidRDefault="00063B17" w:rsidP="00063B17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 xml:space="preserve"> Selecciona estrategias derivadas de la didáctica de las ciencias que favorecen el desarrollo intelectual, físico, social y emocional de los alumnos para procurar el logro de los aprendizajes. </w:t>
      </w:r>
    </w:p>
    <w:p w14:paraId="5C2E4458" w14:textId="77777777" w:rsidR="00063B17" w:rsidRPr="00063B17" w:rsidRDefault="00063B17" w:rsidP="00063B1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 xml:space="preserve"> Usa los resultados de la investigación en didáctica de las ciencias para profundizar en el conocimiento</w:t>
      </w:r>
      <w:r w:rsidRPr="00063B1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63B17">
        <w:rPr>
          <w:rFonts w:ascii="Arial" w:hAnsi="Arial" w:cs="Arial"/>
          <w:sz w:val="24"/>
          <w:szCs w:val="24"/>
        </w:rPr>
        <w:t>y los procesos de aprendizaje de sus alumnos.</w:t>
      </w:r>
    </w:p>
    <w:p w14:paraId="7440DBEF" w14:textId="5821B56F" w:rsidR="00063B17" w:rsidRPr="00063B17" w:rsidRDefault="00063B17" w:rsidP="00063B17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FF3793C" w14:textId="77777777" w:rsidR="00063B17" w:rsidRDefault="00063B17" w:rsidP="00063B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</w:t>
      </w:r>
    </w:p>
    <w:p w14:paraId="7FBC4C7B" w14:textId="77777777" w:rsidR="00063B17" w:rsidRDefault="00063B17" w:rsidP="00063B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9384C3" w14:textId="77777777" w:rsidR="00063B17" w:rsidRDefault="00063B17" w:rsidP="00063B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5ACAA8" w14:textId="2EAD7889" w:rsidR="00063B17" w:rsidRPr="00063B17" w:rsidRDefault="00063B17" w:rsidP="00063B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3B17">
        <w:rPr>
          <w:rFonts w:ascii="Arial" w:hAnsi="Arial" w:cs="Arial"/>
          <w:sz w:val="24"/>
          <w:szCs w:val="24"/>
        </w:rPr>
        <w:t>Saltillo Coahuila de Zaragoza</w:t>
      </w:r>
      <w:r w:rsidRPr="00063B1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Pr="00063B17">
        <w:rPr>
          <w:rFonts w:ascii="Arial" w:hAnsi="Arial" w:cs="Arial"/>
          <w:sz w:val="24"/>
          <w:szCs w:val="24"/>
        </w:rPr>
        <w:t>Mayo</w:t>
      </w:r>
      <w:proofErr w:type="gramEnd"/>
      <w:r w:rsidRPr="00063B17">
        <w:rPr>
          <w:rFonts w:ascii="Arial" w:hAnsi="Arial" w:cs="Arial"/>
          <w:sz w:val="24"/>
          <w:szCs w:val="24"/>
        </w:rPr>
        <w:t xml:space="preserve"> 2021 </w:t>
      </w:r>
    </w:p>
    <w:p w14:paraId="47A18758" w14:textId="721D81D2" w:rsidR="00063B17" w:rsidRPr="00063B17" w:rsidRDefault="00063B17" w:rsidP="00063B17">
      <w:pPr>
        <w:tabs>
          <w:tab w:val="left" w:pos="5880"/>
        </w:tabs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3C2A7E" w14:textId="77777777" w:rsidR="00063B17" w:rsidRDefault="00063B17" w:rsidP="00063B17">
      <w:pPr>
        <w:spacing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ADC4608" w14:textId="77777777" w:rsidR="00063B17" w:rsidRDefault="00063B17" w:rsidP="007D6767">
      <w:pPr>
        <w:spacing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E1C40E5" w14:textId="3C68E27C" w:rsidR="007D6767" w:rsidRDefault="007D6767" w:rsidP="007D6767">
      <w:pPr>
        <w:spacing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7D6767">
        <w:rPr>
          <w:rFonts w:ascii="Arial" w:hAnsi="Arial" w:cs="Arial"/>
          <w:b/>
          <w:bCs/>
          <w:i/>
          <w:iCs/>
          <w:sz w:val="32"/>
          <w:szCs w:val="32"/>
        </w:rPr>
        <w:t>¿Cómo enseñar ciencias naturales en el aula? Experiencias Perceptivas</w:t>
      </w:r>
    </w:p>
    <w:p w14:paraId="72A89CB8" w14:textId="77777777" w:rsidR="007D6767" w:rsidRPr="007D6767" w:rsidRDefault="007D6767" w:rsidP="007D6767">
      <w:pPr>
        <w:spacing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0C600614" w14:textId="7280B0A7" w:rsidR="007A0519" w:rsidRPr="001E6D44" w:rsidRDefault="007A0519" w:rsidP="00F91E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D44">
        <w:rPr>
          <w:rFonts w:ascii="Arial" w:hAnsi="Arial" w:cs="Arial"/>
          <w:sz w:val="24"/>
          <w:szCs w:val="24"/>
        </w:rPr>
        <w:t>El enseñar ciencias debe ir acorde con el proceso de desarrollo y maduración de los estudiantes.</w:t>
      </w:r>
      <w:r w:rsidR="00063B17" w:rsidRPr="00063B17">
        <w:rPr>
          <w:noProof/>
        </w:rPr>
        <w:t xml:space="preserve"> </w:t>
      </w:r>
    </w:p>
    <w:p w14:paraId="63477A6D" w14:textId="791533B3" w:rsidR="00560BEF" w:rsidRDefault="001E6D44" w:rsidP="00F91E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D44">
        <w:rPr>
          <w:rFonts w:ascii="Arial" w:hAnsi="Arial" w:cs="Arial"/>
          <w:sz w:val="24"/>
          <w:szCs w:val="24"/>
        </w:rPr>
        <w:t xml:space="preserve">Durante toda mi educación </w:t>
      </w:r>
      <w:r w:rsidR="00560BEF">
        <w:rPr>
          <w:rFonts w:ascii="Arial" w:hAnsi="Arial" w:cs="Arial"/>
          <w:sz w:val="24"/>
          <w:szCs w:val="24"/>
        </w:rPr>
        <w:t xml:space="preserve">he visto las ciencias y fuera de la escuela, me han enseñado que las ciencias están en todo nuestro alrededor hasta en lo más simple como combinar los clores. </w:t>
      </w:r>
    </w:p>
    <w:p w14:paraId="7521D24A" w14:textId="73019A64" w:rsidR="001E6D44" w:rsidRDefault="00560BEF" w:rsidP="00F91E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ciencias en la vida cotidiana </w:t>
      </w:r>
      <w:r w:rsidRPr="00560BEF">
        <w:rPr>
          <w:rFonts w:ascii="Arial" w:hAnsi="Arial" w:cs="Arial"/>
          <w:sz w:val="24"/>
          <w:szCs w:val="24"/>
        </w:rPr>
        <w:t>es la mayor empresa colectiva de la humanidad</w:t>
      </w:r>
      <w:r w:rsidR="00F91E5B">
        <w:rPr>
          <w:rFonts w:ascii="Arial" w:hAnsi="Arial" w:cs="Arial"/>
          <w:sz w:val="24"/>
          <w:szCs w:val="24"/>
        </w:rPr>
        <w:t xml:space="preserve"> que</w:t>
      </w:r>
      <w:r w:rsidRPr="00560BEF">
        <w:rPr>
          <w:rFonts w:ascii="Arial" w:hAnsi="Arial" w:cs="Arial"/>
          <w:sz w:val="24"/>
          <w:szCs w:val="24"/>
        </w:rPr>
        <w:t xml:space="preserve"> ofrece soluciones para los desafíos de la vida cotidiana y nos ayuda a responder a los grandes misterios de la humanidad. ... En otras palabras, es una de las vías más importantes de acceso al conocimiento.</w:t>
      </w:r>
      <w:r>
        <w:rPr>
          <w:rFonts w:ascii="Arial" w:hAnsi="Arial" w:cs="Arial"/>
          <w:sz w:val="24"/>
          <w:szCs w:val="24"/>
        </w:rPr>
        <w:t xml:space="preserve"> Y l</w:t>
      </w:r>
      <w:r w:rsidRPr="00560BEF">
        <w:rPr>
          <w:rFonts w:ascii="Arial" w:hAnsi="Arial" w:cs="Arial"/>
          <w:sz w:val="24"/>
          <w:szCs w:val="24"/>
        </w:rPr>
        <w:t>a enseñanza</w:t>
      </w:r>
      <w:r w:rsidR="00F91E5B">
        <w:rPr>
          <w:rFonts w:ascii="Arial" w:hAnsi="Arial" w:cs="Arial"/>
          <w:sz w:val="24"/>
          <w:szCs w:val="24"/>
        </w:rPr>
        <w:t xml:space="preserve"> en la educación</w:t>
      </w:r>
      <w:r w:rsidRPr="00560BEF">
        <w:rPr>
          <w:rFonts w:ascii="Arial" w:hAnsi="Arial" w:cs="Arial"/>
          <w:sz w:val="24"/>
          <w:szCs w:val="24"/>
        </w:rPr>
        <w:t xml:space="preserve"> de las ciencias es una necesidad inherente en nuestra sociedad, y que permite que los ciudadanos puedan opinar, participar y votar sobre temas científicos. A pesa ello, se observa que los niveles de conocimientos científicos y tecnológicos entre la población son claramente </w:t>
      </w:r>
      <w:r w:rsidR="00F91E5B" w:rsidRPr="00560BEF">
        <w:rPr>
          <w:rFonts w:ascii="Arial" w:hAnsi="Arial" w:cs="Arial"/>
          <w:sz w:val="24"/>
          <w:szCs w:val="24"/>
        </w:rPr>
        <w:t>mejorables.</w:t>
      </w:r>
      <w:r w:rsidR="00F91E5B">
        <w:rPr>
          <w:rFonts w:ascii="Arial" w:hAnsi="Arial" w:cs="Arial"/>
          <w:sz w:val="24"/>
          <w:szCs w:val="24"/>
        </w:rPr>
        <w:t xml:space="preserve"> </w:t>
      </w:r>
      <w:r w:rsidRPr="001E6D44">
        <w:rPr>
          <w:rFonts w:ascii="Arial" w:hAnsi="Arial" w:cs="Arial"/>
          <w:sz w:val="24"/>
          <w:szCs w:val="24"/>
        </w:rPr>
        <w:t>Desde</w:t>
      </w:r>
      <w:r w:rsidR="001E6D44" w:rsidRPr="001E6D44">
        <w:rPr>
          <w:rFonts w:ascii="Arial" w:hAnsi="Arial" w:cs="Arial"/>
          <w:sz w:val="24"/>
          <w:szCs w:val="24"/>
        </w:rPr>
        <w:t xml:space="preserve"> la etapa inicial me mostraron experimentos muy sencillos para adentrarme a las ciencias</w:t>
      </w:r>
      <w:r w:rsidR="00F91E5B">
        <w:rPr>
          <w:rFonts w:ascii="Arial" w:hAnsi="Arial" w:cs="Arial"/>
          <w:sz w:val="24"/>
          <w:szCs w:val="24"/>
        </w:rPr>
        <w:t>.</w:t>
      </w:r>
    </w:p>
    <w:p w14:paraId="01ACB39A" w14:textId="1F8CE611" w:rsidR="00F91E5B" w:rsidRDefault="00063B17" w:rsidP="00F91E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3B17">
        <w:drawing>
          <wp:anchor distT="0" distB="0" distL="114300" distR="114300" simplePos="0" relativeHeight="251660288" behindDoc="0" locked="0" layoutInCell="1" allowOverlap="1" wp14:anchorId="4D97F251" wp14:editId="1F7BE8CB">
            <wp:simplePos x="0" y="0"/>
            <wp:positionH relativeFrom="column">
              <wp:posOffset>3872865</wp:posOffset>
            </wp:positionH>
            <wp:positionV relativeFrom="paragraph">
              <wp:posOffset>876935</wp:posOffset>
            </wp:positionV>
            <wp:extent cx="1752600" cy="17526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5B">
        <w:rPr>
          <w:rFonts w:ascii="Arial" w:hAnsi="Arial" w:cs="Arial"/>
          <w:sz w:val="24"/>
          <w:szCs w:val="24"/>
        </w:rPr>
        <w:t xml:space="preserve">Al enseñar ciencias </w:t>
      </w:r>
      <w:r w:rsidR="00F91E5B" w:rsidRPr="00F91E5B">
        <w:rPr>
          <w:rFonts w:ascii="Arial" w:hAnsi="Arial" w:cs="Arial"/>
          <w:sz w:val="24"/>
          <w:szCs w:val="24"/>
        </w:rPr>
        <w:t xml:space="preserve">no sólo abarca experimentos o la explicación de los fenómenos naturales, también existe un enfoque hacia la formación ciudadana, donde se busca llevar a los niños a ser seres autónomos, críticos y reflexivos, que se hagan preguntas y formulen sus posibles soluciones a las situaciones a las que se ven enfrentados día a día en su entorno, personas que puedan analizar críticamente la situación de su sociedad, que conozcan su historia y la de su país y conforme esta, sean capaces no de memorizar hechos o contenidos sino de ir más allá, observar y reflexionar sobre las consecuencias de aquellos hechos históricos y llegar a una nueva </w:t>
      </w:r>
      <w:r w:rsidR="00F91E5B" w:rsidRPr="00F91E5B">
        <w:rPr>
          <w:rFonts w:ascii="Arial" w:hAnsi="Arial" w:cs="Arial"/>
          <w:sz w:val="24"/>
          <w:szCs w:val="24"/>
        </w:rPr>
        <w:lastRenderedPageBreak/>
        <w:t>perspectiva, siendo seres que contribuyan en un futuro al crecimiento y mejoramiento de su sociedad</w:t>
      </w:r>
      <w:r w:rsidR="0040659C">
        <w:rPr>
          <w:rFonts w:ascii="Arial" w:hAnsi="Arial" w:cs="Arial"/>
          <w:sz w:val="24"/>
          <w:szCs w:val="24"/>
        </w:rPr>
        <w:t>.</w:t>
      </w:r>
    </w:p>
    <w:p w14:paraId="64C5B433" w14:textId="17F7027B" w:rsidR="0040659C" w:rsidRDefault="00063B17" w:rsidP="0040659C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63B17">
        <w:drawing>
          <wp:anchor distT="0" distB="0" distL="114300" distR="114300" simplePos="0" relativeHeight="251661312" behindDoc="0" locked="0" layoutInCell="1" allowOverlap="1" wp14:anchorId="3CBE660F" wp14:editId="2EDC6690">
            <wp:simplePos x="0" y="0"/>
            <wp:positionH relativeFrom="margin">
              <wp:posOffset>-222885</wp:posOffset>
            </wp:positionH>
            <wp:positionV relativeFrom="paragraph">
              <wp:posOffset>292100</wp:posOffset>
            </wp:positionV>
            <wp:extent cx="1447800" cy="1447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59C" w:rsidRPr="0040659C">
        <w:rPr>
          <w:rFonts w:ascii="Arial" w:hAnsi="Arial" w:cs="Arial"/>
          <w:sz w:val="24"/>
          <w:szCs w:val="24"/>
        </w:rPr>
        <w:t xml:space="preserve">En el video </w:t>
      </w:r>
      <w:r w:rsidR="007C11E2" w:rsidRPr="007C11E2">
        <w:rPr>
          <w:rFonts w:ascii="Arial" w:hAnsi="Arial" w:cs="Arial"/>
          <w:sz w:val="24"/>
          <w:szCs w:val="24"/>
        </w:rPr>
        <w:t>nos introduce en la enseñanza de las ciencias naturales, debemos reevaluar estas vivencias cotidianas y convertirlas en objetos de investigación, y proponer estrategias didácticas que ayuden a cuestionar sus ideas y promover su contraste y profundización.</w:t>
      </w:r>
      <w:r w:rsidR="007C11E2" w:rsidRPr="004065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Habla</w:t>
      </w:r>
      <w:r w:rsidR="0040659C" w:rsidRPr="004065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cómo enseñar ciencias en el aula-experiencias perceptivas se tratan de que el alumno perciba su entorno se trata de acercarlo al mundo físico químico o biológico o geológico y que este acercamiento le permita luego la resolución de problemas y mejore también su comprensión de la naturaleza de la ciencia</w:t>
      </w:r>
      <w:r w:rsidR="004065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6370C66" w14:textId="37502061" w:rsidR="003A2426" w:rsidRDefault="007D6767" w:rsidP="007D6767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Habla sobre la existencia de </w:t>
      </w:r>
      <w:r w:rsid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métodos o instrumentos de observación para poder acercarnos a la ciencia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ejemplos los</w:t>
      </w:r>
      <w:r w:rsidR="0078568D" w:rsidRP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instrumento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78568D" w:rsidRP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óptico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78568D" w:rsidRP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más común puede ser el más fácil de usar lupa, pero el microscopio también es muy útil en nuestra clase. Lo podemos hacer con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</w:t>
      </w:r>
      <w:r w:rsidR="0078568D" w:rsidRP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na lupa. Es un material que requiere poco </w:t>
      </w:r>
      <w:r w:rsidRP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mantenimiento, es</w:t>
      </w:r>
      <w:r w:rsidR="0078568D" w:rsidRP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fácil de usar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además c</w:t>
      </w:r>
      <w:r w:rsidR="0078568D" w:rsidRPr="007856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uesta muy poco en clase. Los estudiantes pueden dedicarse a cualquier tipo de observación</w:t>
      </w:r>
      <w:r w:rsidR="003A24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es fácil de usar en el aula, es un gran instrumento ya que nos hace ver más allá de lo que nuestros alcanzan a ver. Son muy útiles para los experimentos que requieren observación sobre seres vivos y minerales. </w:t>
      </w:r>
    </w:p>
    <w:p w14:paraId="54B2A0F5" w14:textId="5DCCBCCC" w:rsidR="00937ADD" w:rsidRDefault="00937ADD" w:rsidP="00937ADD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Otro instrumento es el </w:t>
      </w:r>
      <w:r w:rsidRPr="00937A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microscopio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</w:t>
      </w:r>
      <w:r w:rsidRPr="00937A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requiere un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937A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poquito más de conocimiento primero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937A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debemos conseguir preparaciones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</w:t>
      </w:r>
      <w:r w:rsidRPr="00937A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pueden adquirir en los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937A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sitios especializados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99A4EAD" w14:textId="2AB702F2" w:rsidR="0040659C" w:rsidRPr="00063B17" w:rsidRDefault="00937ADD" w:rsidP="00063B17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7A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microscopio es sin duda el elemento más importante en cualquier laboratorio. Nos permite, por ejemplo, ver células, microorganismos y bacterias, lo cual es imposible de observar a simple vista. ... El microscopio ha sido una de las herramientas esenciales para el estudio de las ciencias de la vida.</w:t>
      </w:r>
      <w:r w:rsidR="00063B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Gracias a esos instrumentos podemos mejorar la enseñanza de las ciencias en el aula, y mejorara el aprendizaje del alumno respecto a los experimentos u observaciones que el docente les dé. </w:t>
      </w:r>
    </w:p>
    <w:sectPr w:rsidR="0040659C" w:rsidRPr="00063B17" w:rsidSect="00F91E5B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5D11"/>
    <w:multiLevelType w:val="hybridMultilevel"/>
    <w:tmpl w:val="3E3E36F0"/>
    <w:lvl w:ilvl="0" w:tplc="EDFA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6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4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0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E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E1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3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1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8C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19"/>
    <w:rsid w:val="00063B17"/>
    <w:rsid w:val="001E6D44"/>
    <w:rsid w:val="003A2426"/>
    <w:rsid w:val="0040659C"/>
    <w:rsid w:val="00560BEF"/>
    <w:rsid w:val="0078568D"/>
    <w:rsid w:val="007A0519"/>
    <w:rsid w:val="007C11E2"/>
    <w:rsid w:val="007D6767"/>
    <w:rsid w:val="00937ADD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751DB4"/>
  <w15:chartTrackingRefBased/>
  <w15:docId w15:val="{E8A1AF6A-DDB9-4103-B911-781386E2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7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2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7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9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7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4</cp:revision>
  <dcterms:created xsi:type="dcterms:W3CDTF">2021-05-05T21:03:00Z</dcterms:created>
  <dcterms:modified xsi:type="dcterms:W3CDTF">2021-05-07T03:10:00Z</dcterms:modified>
</cp:coreProperties>
</file>