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47919" w14:textId="77777777" w:rsidR="00D97A18" w:rsidRPr="00D97A18" w:rsidRDefault="00D97A18" w:rsidP="00D97A18">
      <w:pPr>
        <w:jc w:val="center"/>
        <w:rPr>
          <w:b/>
        </w:rPr>
      </w:pPr>
      <w:r w:rsidRPr="00D97A18">
        <w:rPr>
          <w:b/>
        </w:rPr>
        <w:drawing>
          <wp:anchor distT="0" distB="0" distL="114300" distR="114300" simplePos="0" relativeHeight="251659264" behindDoc="1" locked="0" layoutInCell="1" allowOverlap="1" wp14:anchorId="33AD0ED3" wp14:editId="111E8C79">
            <wp:simplePos x="0" y="0"/>
            <wp:positionH relativeFrom="column">
              <wp:posOffset>-424180</wp:posOffset>
            </wp:positionH>
            <wp:positionV relativeFrom="paragraph">
              <wp:posOffset>-26670</wp:posOffset>
            </wp:positionV>
            <wp:extent cx="1190625" cy="664754"/>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664754"/>
                    </a:xfrm>
                    <a:prstGeom prst="rect">
                      <a:avLst/>
                    </a:prstGeom>
                    <a:noFill/>
                  </pic:spPr>
                </pic:pic>
              </a:graphicData>
            </a:graphic>
            <wp14:sizeRelH relativeFrom="margin">
              <wp14:pctWidth>0</wp14:pctWidth>
            </wp14:sizeRelH>
            <wp14:sizeRelV relativeFrom="margin">
              <wp14:pctHeight>0</wp14:pctHeight>
            </wp14:sizeRelV>
          </wp:anchor>
        </w:drawing>
      </w:r>
      <w:r w:rsidRPr="00D97A18">
        <w:rPr>
          <w:b/>
        </w:rPr>
        <w:t>ESCUELA NORMAL DE EDUCACIÓN PREESCOLAR</w:t>
      </w:r>
    </w:p>
    <w:p w14:paraId="34E68DC6" w14:textId="77777777" w:rsidR="00D97A18" w:rsidRPr="00D97A18" w:rsidRDefault="00D97A18" w:rsidP="00D97A18">
      <w:pPr>
        <w:jc w:val="center"/>
        <w:rPr>
          <w:b/>
        </w:rPr>
      </w:pPr>
      <w:r w:rsidRPr="00D97A18">
        <w:rPr>
          <w:b/>
        </w:rPr>
        <w:t>Licenciatura en Educación Preescolar</w:t>
      </w:r>
    </w:p>
    <w:p w14:paraId="0BD9A8AB" w14:textId="77777777" w:rsidR="00D97A18" w:rsidRPr="00D97A18" w:rsidRDefault="00D97A18" w:rsidP="00D97A18">
      <w:pPr>
        <w:jc w:val="center"/>
        <w:rPr>
          <w:b/>
        </w:rPr>
      </w:pPr>
      <w:r w:rsidRPr="00D97A18">
        <w:rPr>
          <w:b/>
        </w:rPr>
        <w:t xml:space="preserve">Unidad de aprendizaje II: </w:t>
      </w:r>
      <w:r w:rsidRPr="00D97A18">
        <w:t>La construcción de conocimientos sobre la materia, energía y sus interacciones</w:t>
      </w:r>
    </w:p>
    <w:p w14:paraId="38286364" w14:textId="77777777" w:rsidR="00D97A18" w:rsidRPr="00D97A18" w:rsidRDefault="00D97A18" w:rsidP="00D97A18">
      <w:pPr>
        <w:jc w:val="center"/>
        <w:rPr>
          <w:b/>
        </w:rPr>
      </w:pPr>
      <w:r w:rsidRPr="00D97A18">
        <w:rPr>
          <w:b/>
        </w:rPr>
        <w:t xml:space="preserve">Tema: </w:t>
      </w:r>
      <w:r w:rsidR="00B63F46">
        <w:t>“Ciencias Naturales lejos del dogma y cerca de la aventura</w:t>
      </w:r>
      <w:r w:rsidRPr="00D97A18">
        <w:t>”</w:t>
      </w:r>
    </w:p>
    <w:p w14:paraId="0079C0CF" w14:textId="77777777" w:rsidR="00D97A18" w:rsidRDefault="00D97A18" w:rsidP="00D97A18">
      <w:pPr>
        <w:jc w:val="center"/>
        <w:rPr>
          <w:b/>
        </w:rPr>
      </w:pPr>
      <w:r w:rsidRPr="00D97A18">
        <w:rPr>
          <w:b/>
        </w:rPr>
        <w:t xml:space="preserve">Curso: </w:t>
      </w:r>
    </w:p>
    <w:p w14:paraId="59E671A1" w14:textId="77777777" w:rsidR="00D97A18" w:rsidRPr="00D97A18" w:rsidRDefault="00D97A18" w:rsidP="00D97A18">
      <w:pPr>
        <w:jc w:val="center"/>
        <w:rPr>
          <w:b/>
        </w:rPr>
      </w:pPr>
      <w:r w:rsidRPr="00D97A18">
        <w:t>Estrategias para la exploración del mundo natural</w:t>
      </w:r>
    </w:p>
    <w:p w14:paraId="78A222AD" w14:textId="77777777" w:rsidR="00D97A18" w:rsidRDefault="00D97A18" w:rsidP="00D97A18">
      <w:pPr>
        <w:jc w:val="center"/>
        <w:rPr>
          <w:b/>
        </w:rPr>
      </w:pPr>
      <w:r w:rsidRPr="00D97A18">
        <w:rPr>
          <w:b/>
        </w:rPr>
        <w:t xml:space="preserve">Titular: </w:t>
      </w:r>
    </w:p>
    <w:p w14:paraId="7F192F72" w14:textId="77777777" w:rsidR="00D97A18" w:rsidRPr="00D97A18" w:rsidRDefault="00D97A18" w:rsidP="00D97A18">
      <w:pPr>
        <w:jc w:val="center"/>
      </w:pPr>
      <w:r w:rsidRPr="00D97A18">
        <w:t xml:space="preserve">Profa. </w:t>
      </w:r>
      <w:proofErr w:type="spellStart"/>
      <w:r w:rsidRPr="00D97A18">
        <w:t>Yixie</w:t>
      </w:r>
      <w:proofErr w:type="spellEnd"/>
      <w:r w:rsidRPr="00D97A18">
        <w:t xml:space="preserve"> </w:t>
      </w:r>
      <w:proofErr w:type="spellStart"/>
      <w:r w:rsidRPr="00D97A18">
        <w:t>Karelia</w:t>
      </w:r>
      <w:proofErr w:type="spellEnd"/>
      <w:r w:rsidRPr="00D97A18">
        <w:t xml:space="preserve"> Laguna Montañez</w:t>
      </w:r>
    </w:p>
    <w:p w14:paraId="043E1823" w14:textId="77777777" w:rsidR="00D97A18" w:rsidRDefault="00D97A18" w:rsidP="00D97A18">
      <w:pPr>
        <w:jc w:val="center"/>
        <w:rPr>
          <w:b/>
        </w:rPr>
      </w:pPr>
      <w:r w:rsidRPr="00D97A18">
        <w:rPr>
          <w:b/>
        </w:rPr>
        <w:t xml:space="preserve">Alumna: </w:t>
      </w:r>
    </w:p>
    <w:p w14:paraId="5D30A398" w14:textId="77777777" w:rsidR="00D97A18" w:rsidRPr="00D97A18" w:rsidRDefault="00D97A18" w:rsidP="00D97A18">
      <w:pPr>
        <w:jc w:val="center"/>
        <w:rPr>
          <w:b/>
        </w:rPr>
      </w:pPr>
      <w:r w:rsidRPr="00D97A18">
        <w:t>Diana Virginia Herrera Ramos</w:t>
      </w:r>
      <w:r>
        <w:t xml:space="preserve"> #7</w:t>
      </w:r>
    </w:p>
    <w:p w14:paraId="2E00F6DB" w14:textId="77777777" w:rsidR="00D97A18" w:rsidRPr="00D97A18" w:rsidRDefault="00D97A18" w:rsidP="00AE4A07">
      <w:pPr>
        <w:jc w:val="center"/>
      </w:pPr>
      <w:r w:rsidRPr="00D97A18">
        <w:t>2° semestre      Sección: B</w:t>
      </w:r>
    </w:p>
    <w:p w14:paraId="760AF3F7" w14:textId="77777777" w:rsidR="00D97A18" w:rsidRPr="00AE4A07" w:rsidRDefault="00D97A18" w:rsidP="00D97A18">
      <w:pPr>
        <w:rPr>
          <w:b/>
          <w:sz w:val="22"/>
        </w:rPr>
      </w:pPr>
      <w:r w:rsidRPr="00AE4A07">
        <w:rPr>
          <w:b/>
          <w:sz w:val="22"/>
        </w:rPr>
        <w:t>COMPETENCIAS DE LA UNIDAD DE APRENDIZAJE</w:t>
      </w:r>
    </w:p>
    <w:p w14:paraId="1D3E44B7" w14:textId="77777777" w:rsidR="00D97A18" w:rsidRPr="00AE4A07" w:rsidRDefault="00D97A18" w:rsidP="00D97A18">
      <w:pPr>
        <w:numPr>
          <w:ilvl w:val="0"/>
          <w:numId w:val="1"/>
        </w:numPr>
        <w:rPr>
          <w:sz w:val="22"/>
        </w:rPr>
      </w:pPr>
      <w:r w:rsidRPr="00AE4A07">
        <w:rPr>
          <w:sz w:val="22"/>
        </w:rPr>
        <w:t>Aplica el plan y programas de estudio para alcanzar los propósitos educativos y contribuir al pleno desenvolvimiento de las capacidades de sus alumnos.</w:t>
      </w:r>
      <w:r w:rsidRPr="00AE4A07">
        <w:rPr>
          <w:sz w:val="22"/>
        </w:rPr>
        <w:tab/>
      </w:r>
    </w:p>
    <w:p w14:paraId="78DEEF3A" w14:textId="77777777" w:rsidR="00D97A18" w:rsidRPr="00AE4A07" w:rsidRDefault="00D97A18" w:rsidP="00D97A18">
      <w:pPr>
        <w:numPr>
          <w:ilvl w:val="0"/>
          <w:numId w:val="1"/>
        </w:numPr>
        <w:rPr>
          <w:sz w:val="22"/>
        </w:rPr>
      </w:pPr>
      <w:r w:rsidRPr="00AE4A07">
        <w:rPr>
          <w:sz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E4A07">
        <w:rPr>
          <w:sz w:val="22"/>
        </w:rPr>
        <w:tab/>
      </w:r>
    </w:p>
    <w:p w14:paraId="1B8C809B" w14:textId="77777777" w:rsidR="00D97A18" w:rsidRPr="00AE4A07" w:rsidRDefault="00D97A18" w:rsidP="00D97A18">
      <w:pPr>
        <w:numPr>
          <w:ilvl w:val="0"/>
          <w:numId w:val="1"/>
        </w:numPr>
        <w:rPr>
          <w:sz w:val="22"/>
        </w:rPr>
      </w:pPr>
      <w:r w:rsidRPr="00AE4A07">
        <w:rPr>
          <w:sz w:val="22"/>
        </w:rPr>
        <w:t>Integra recursos de la investigación educativa para enriquecer su práctica profesional, expresando su interés por el conocimiento, la ciencia y la mejora de la educación.</w:t>
      </w:r>
    </w:p>
    <w:p w14:paraId="782E6996" w14:textId="77777777" w:rsidR="00D97A18" w:rsidRDefault="00D97A18">
      <w:pPr>
        <w:rPr>
          <w:b/>
        </w:rPr>
      </w:pPr>
      <w:r>
        <w:rPr>
          <w:b/>
        </w:rPr>
        <w:t>Saltillo, Coahuila de Zara</w:t>
      </w:r>
      <w:r w:rsidR="00AE4A07">
        <w:rPr>
          <w:b/>
        </w:rPr>
        <w:t xml:space="preserve">goza                           </w:t>
      </w:r>
      <w:r>
        <w:rPr>
          <w:b/>
        </w:rPr>
        <w:t xml:space="preserve">                     9 de mayo de 2021</w:t>
      </w:r>
    </w:p>
    <w:p w14:paraId="279590EF" w14:textId="77777777" w:rsidR="00AE4A07" w:rsidRDefault="00AE4A07" w:rsidP="00D97A18">
      <w:pPr>
        <w:jc w:val="center"/>
        <w:rPr>
          <w:b/>
          <w:sz w:val="28"/>
        </w:rPr>
      </w:pPr>
    </w:p>
    <w:p w14:paraId="2FE5FAF7" w14:textId="77777777" w:rsidR="00D97A18" w:rsidRDefault="00D97A18" w:rsidP="00D97A18">
      <w:pPr>
        <w:jc w:val="center"/>
        <w:rPr>
          <w:b/>
          <w:sz w:val="28"/>
        </w:rPr>
      </w:pPr>
      <w:r>
        <w:rPr>
          <w:b/>
          <w:sz w:val="28"/>
        </w:rPr>
        <w:lastRenderedPageBreak/>
        <w:t xml:space="preserve">Ciencias Naturales lejos del dogma y cerca de la aventura </w:t>
      </w:r>
    </w:p>
    <w:p w14:paraId="24D99CEA" w14:textId="77777777" w:rsidR="00D97A18" w:rsidRDefault="00D97A18" w:rsidP="00D97A18">
      <w:pPr>
        <w:jc w:val="center"/>
        <w:rPr>
          <w:sz w:val="28"/>
        </w:rPr>
      </w:pPr>
      <w:r w:rsidRPr="00D97A18">
        <w:rPr>
          <w:sz w:val="28"/>
        </w:rPr>
        <w:t>Por Melina Furman</w:t>
      </w:r>
    </w:p>
    <w:p w14:paraId="4B6585EA" w14:textId="77777777" w:rsidR="00D97A18" w:rsidRDefault="00D97A18" w:rsidP="007D2D22">
      <w:pPr>
        <w:spacing w:line="408" w:lineRule="auto"/>
      </w:pPr>
      <w:r>
        <w:t xml:space="preserve">Dentro de este video, Melina Furman nos explica qué es la metodología de enseñanza de las Ciencias por indagación, su importancia para el desarrollo de importantes competencias y la manera en que se puede motivar a los docentes para ponerla en práctica dentro del aula. </w:t>
      </w:r>
    </w:p>
    <w:p w14:paraId="10CF31BC" w14:textId="77777777" w:rsidR="00876725" w:rsidRDefault="00876725" w:rsidP="007D2D22">
      <w:pPr>
        <w:spacing w:line="408" w:lineRule="auto"/>
      </w:pPr>
      <w:r>
        <w:t>Al iniciar el video, Furman explica que: “El enfoque de enseñanza de las ciencias por indagación consiste en involucrar a los alumnos en pequeñas investigaciones relacionadas con el contenido a trabajar”. Dentro de este enfoque es necesario realizar interrogantes a responder, discusiones acerca del registro de datos, observaciones al realizar el experimento y comparación de resultados. Furman hace hincapié en que este enfoque no se trata solamente de brindar experiencias donde los alumnos puedan manipular cosas por las manos, sino que</w:t>
      </w:r>
      <w:r w:rsidR="007D7021">
        <w:t xml:space="preserve"> sus acciones sean realizadas intelectualmente. En lo personal, este enfoque no es algo nuevo para mí, ya que el semestre pasado realizamos un análisis de esta metodología y tuvimos la oportunidad de realizar una secuencia didáctica aplicando este enfoque de enseñanza. Al realizarla, tuve que tomar en cuenta los pasos del método científico, ya que van muy de la mano con el enfoque de esta metodología de enseñanza. Sin embargo, al visualizar este video tuve la oportunidad de clarificar algunas lagunas que habían quedado al analizar este tema, y que influyeron al momento de realizar mi secuencia didáctica.</w:t>
      </w:r>
    </w:p>
    <w:p w14:paraId="77B3B6F6" w14:textId="77777777" w:rsidR="00B63F46" w:rsidRDefault="007D7021" w:rsidP="007D2D22">
      <w:pPr>
        <w:spacing w:line="408" w:lineRule="auto"/>
      </w:pPr>
      <w:r>
        <w:t>Más adelante, Melina Furman nos dice que para lograr que los docentes se motiven a aplicar nuevas metodologías en la enseñanza de las ciencias,</w:t>
      </w:r>
      <w:r w:rsidR="00B63F46">
        <w:t xml:space="preserve"> se necesitan dos cosas muy importantes. Primeramente,</w:t>
      </w:r>
      <w:r>
        <w:t xml:space="preserve"> es necesario que este enfoque se integre a los futuros d</w:t>
      </w:r>
      <w:r w:rsidR="00AE4A07">
        <w:t xml:space="preserve">ocentes dentro del profesorado. En nuestro país, </w:t>
      </w:r>
      <w:bookmarkStart w:id="0" w:name="_GoBack"/>
      <w:bookmarkEnd w:id="0"/>
      <w:r w:rsidR="00AE4A07">
        <w:lastRenderedPageBreak/>
        <w:t>vemos que dentro de las escuelas normalistas esto se ha vuelto una realidad. Dentro de nuestro currículo se ha dedicado un énfasis en la promoción del aprendizaje por exploración. Hoy en día nosotros tenemos la oportunidad de indagar y experimentar den</w:t>
      </w:r>
      <w:r w:rsidR="00B63F46">
        <w:t xml:space="preserve">tro de nuestras propias sesiones de clase. Específicamente en este curso, hemos tenido la oportunidad de poner en práctica este enfoque durante las sesiones en que realizamos algunos experimentos, por lo cual, personalmente puedo confirmar que ha sido de gran ayuda para el logro de aprendizajes más significativos. Mientras tanto, para los docentes en ejercicio será necesario trabajar en conjunto con tutores o capacitadores que les enseñen diversas formas de incorporar este enfoque dentro de su propia aula, ya que para muchos docentes esto puede causarles </w:t>
      </w:r>
      <w:r w:rsidR="00DE35A0">
        <w:t xml:space="preserve"> algo de </w:t>
      </w:r>
      <w:r w:rsidR="00B63F46">
        <w:t xml:space="preserve">“miedo” debido a que durante su formación docente </w:t>
      </w:r>
      <w:r w:rsidR="00DE35A0">
        <w:t>no tuvieron la oportunidad de conocer este enfoque.</w:t>
      </w:r>
      <w:r w:rsidR="00B63F46">
        <w:t xml:space="preserve"> </w:t>
      </w:r>
      <w:r w:rsidR="00DE35A0">
        <w:t>Recibir la tutoría de personas especializadas, será de gran ayuda para que los docentes descubran nuevas formas de enseñar los distintos contenidos y lograr un aprendizaje más significativo en los alumnos.</w:t>
      </w:r>
    </w:p>
    <w:p w14:paraId="447EE803" w14:textId="77777777" w:rsidR="00DE35A0" w:rsidRDefault="00DE35A0" w:rsidP="007D2D22">
      <w:pPr>
        <w:spacing w:line="408" w:lineRule="auto"/>
      </w:pPr>
      <w:r>
        <w:t xml:space="preserve">Furman aconseja que al comenzar a implementar este enfoque dentro de su aula, comiencen de poco en poco, que al realizar un experimento utilicen pocos materiales y que sean prácticos. Nos dice que una buena opción sería incluir a los alumnos en la creación de un experimento. </w:t>
      </w:r>
    </w:p>
    <w:p w14:paraId="5397A39D" w14:textId="77777777" w:rsidR="00DE35A0" w:rsidRDefault="00DE35A0" w:rsidP="007D2D22">
      <w:pPr>
        <w:spacing w:line="408" w:lineRule="auto"/>
      </w:pPr>
      <w:r>
        <w:t xml:space="preserve">A modo de conclusión, considero que haber tenido la oportunidad de ver este video, fue de gran ayuda para comprender de una mejor manera el enfoque que el programa de Aprendizajes Clave nos recomienda seguir con los alumnos. </w:t>
      </w:r>
      <w:r w:rsidR="007D2D22">
        <w:t xml:space="preserve">Además de esto, para mí ha sido muy significativo el poder llevar a la práctica este enfoque dentro de nuestro curso, durante la realización de diversos experimentos y dinámicas que han logrado que pueda comprender los contenidos de una mejor manera. Agradezco el poder estar recibiendo una formación en donde tengo la </w:t>
      </w:r>
      <w:r w:rsidR="007D2D22">
        <w:lastRenderedPageBreak/>
        <w:t>oportunidad de conocer distintas metodologías que en su debido momento llevaré a la práctica, y que tendré la seguridad de que favorecerán enormemente el desarrollo de diversas competencias sumamente importantes para los alumnos.</w:t>
      </w:r>
    </w:p>
    <w:p w14:paraId="7B6CA6C8" w14:textId="77777777" w:rsidR="00D97A18" w:rsidRPr="00D97A18" w:rsidRDefault="00D97A18" w:rsidP="00D97A18"/>
    <w:p w14:paraId="12474450" w14:textId="77777777" w:rsidR="00D97A18" w:rsidRPr="00D97A18" w:rsidRDefault="00D97A18" w:rsidP="00D97A18">
      <w:r>
        <w:t xml:space="preserve"> </w:t>
      </w:r>
    </w:p>
    <w:sectPr w:rsidR="00D97A18" w:rsidRPr="00D97A18" w:rsidSect="00AE4A07">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90CEE"/>
    <w:multiLevelType w:val="hybridMultilevel"/>
    <w:tmpl w:val="89E8F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18"/>
    <w:rsid w:val="005E4604"/>
    <w:rsid w:val="00740842"/>
    <w:rsid w:val="007D2D22"/>
    <w:rsid w:val="007D7021"/>
    <w:rsid w:val="00876725"/>
    <w:rsid w:val="009D347C"/>
    <w:rsid w:val="00AE4A07"/>
    <w:rsid w:val="00B63F46"/>
    <w:rsid w:val="00D97A18"/>
    <w:rsid w:val="00DE3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48C1"/>
  <w15:chartTrackingRefBased/>
  <w15:docId w15:val="{BD4ECF89-F4E4-4D89-B673-90E940E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2021-05-09T23:19:00Z</dcterms:created>
  <dcterms:modified xsi:type="dcterms:W3CDTF">2021-05-10T00:28:00Z</dcterms:modified>
</cp:coreProperties>
</file>