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A6" w:rsidRDefault="00D14A0B">
      <w:r>
        <w:rPr>
          <w:noProof/>
          <w:lang w:eastAsia="es-MX"/>
        </w:rPr>
        <w:pict>
          <v:shapetype id="_x0000_t202" coordsize="21600,21600" o:spt="202" path="m,l,21600r21600,l21600,xe">
            <v:stroke joinstyle="miter"/>
            <v:path gradientshapeok="t" o:connecttype="rect"/>
          </v:shapetype>
          <v:shape id="_x0000_s1033" type="#_x0000_t202" style="position:absolute;margin-left:-40pt;margin-top:-7.05pt;width:104.3pt;height:155.15pt;z-index:251663360" filled="f" stroked="f">
            <v:textbox style="mso-next-textbox:#_x0000_s1033">
              <w:txbxContent>
                <w:p w:rsidR="003C26A6" w:rsidRDefault="003C26A6" w:rsidP="003C26A6">
                  <w:r>
                    <w:rPr>
                      <w:noProof/>
                      <w:lang w:eastAsia="es-MX"/>
                    </w:rPr>
                    <w:drawing>
                      <wp:inline distT="0" distB="0" distL="0" distR="0">
                        <wp:extent cx="990353" cy="1021278"/>
                        <wp:effectExtent l="19050" t="0" r="247" b="0"/>
                        <wp:docPr id="2" name="1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srcRect l="23685" r="19892"/>
                                <a:stretch>
                                  <a:fillRect/>
                                </a:stretch>
                              </pic:blipFill>
                              <pic:spPr>
                                <a:xfrm>
                                  <a:off x="0" y="0"/>
                                  <a:ext cx="992480" cy="1023471"/>
                                </a:xfrm>
                                <a:prstGeom prst="rect">
                                  <a:avLst/>
                                </a:prstGeom>
                              </pic:spPr>
                            </pic:pic>
                          </a:graphicData>
                        </a:graphic>
                      </wp:inline>
                    </w:drawing>
                  </w:r>
                </w:p>
              </w:txbxContent>
            </v:textbox>
          </v:shape>
        </w:pict>
      </w:r>
      <w:r w:rsidR="003C26A6">
        <w:rPr>
          <w:noProof/>
          <w:lang w:eastAsia="es-MX"/>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margin-left:81.55pt;margin-top:274.2pt;width:792.25pt;height:102.3pt;rotation:270;z-index:251661312" fillcolor="#e1ae75" stroked="f">
            <v:fill r:id="rId7" o:title="90%" type="pattern"/>
          </v:shape>
        </w:pict>
      </w:r>
      <w:r w:rsidR="003C26A6">
        <w:rPr>
          <w:noProof/>
          <w:lang w:eastAsia="es-MX"/>
        </w:rPr>
        <w:pict>
          <v:shape id="_x0000_s1030" type="#_x0000_t5" style="position:absolute;margin-left:-431pt;margin-top:275.15pt;width:792.25pt;height:100.4pt;rotation:90;z-index:251660288" fillcolor="#e1ae75" stroked="f">
            <v:fill r:id="rId7" o:title="90%" type="pattern"/>
          </v:shape>
        </w:pict>
      </w:r>
      <w:r w:rsidR="003C26A6">
        <w:rPr>
          <w:noProof/>
          <w:lang w:eastAsia="es-MX"/>
        </w:rPr>
        <w:pict>
          <v:shape id="_x0000_s1028" type="#_x0000_t5" style="position:absolute;margin-left:-83.15pt;margin-top:-70.8pt;width:606.3pt;height:1in;rotation:180;z-index:251658240" fillcolor="#e1ae75" stroked="f">
            <v:fill r:id="rId7" o:title="90%" type="pattern"/>
          </v:shape>
        </w:pict>
      </w:r>
    </w:p>
    <w:p w:rsidR="003C26A6" w:rsidRDefault="003C26A6">
      <w:r>
        <w:rPr>
          <w:noProof/>
          <w:lang w:eastAsia="es-MX"/>
        </w:rPr>
        <w:pict>
          <v:shape id="_x0000_s1032" type="#_x0000_t202" style="position:absolute;margin-left:15.35pt;margin-top:11.7pt;width:411.2pt;height:549.45pt;z-index:251662336" filled="f" stroked="f">
            <v:textbox>
              <w:txbxContent>
                <w:p w:rsidR="003C26A6" w:rsidRPr="00D14A0B" w:rsidRDefault="003C26A6" w:rsidP="003C26A6">
                  <w:pPr>
                    <w:jc w:val="center"/>
                    <w:rPr>
                      <w:rFonts w:ascii="Baskerville Old Face" w:hAnsi="Baskerville Old Face" w:cs="Miriam Fixed"/>
                      <w:color w:val="000000" w:themeColor="text1"/>
                      <w:sz w:val="40"/>
                      <w:szCs w:val="40"/>
                    </w:rPr>
                  </w:pPr>
                  <w:r w:rsidRPr="00D14A0B">
                    <w:rPr>
                      <w:rFonts w:ascii="Baskerville Old Face" w:hAnsi="Baskerville Old Face" w:cs="Miriam Fixed"/>
                      <w:color w:val="000000" w:themeColor="text1"/>
                      <w:sz w:val="40"/>
                      <w:szCs w:val="40"/>
                    </w:rPr>
                    <w:t>Escuela Normal de Educación Preescolar</w:t>
                  </w:r>
                </w:p>
                <w:p w:rsidR="003C26A6" w:rsidRPr="00D14A0B" w:rsidRDefault="003C26A6" w:rsidP="003C26A6">
                  <w:pPr>
                    <w:jc w:val="center"/>
                    <w:rPr>
                      <w:rFonts w:ascii="Baskerville Old Face" w:hAnsi="Baskerville Old Face" w:cs="Miriam Fixed"/>
                      <w:color w:val="000000" w:themeColor="text1"/>
                      <w:sz w:val="40"/>
                      <w:szCs w:val="40"/>
                    </w:rPr>
                  </w:pPr>
                  <w:r w:rsidRPr="00D14A0B">
                    <w:rPr>
                      <w:rFonts w:ascii="Baskerville Old Face" w:hAnsi="Baskerville Old Face" w:cs="Miriam Fixed"/>
                      <w:color w:val="000000" w:themeColor="text1"/>
                      <w:sz w:val="40"/>
                      <w:szCs w:val="40"/>
                    </w:rPr>
                    <w:t>Licenciatura en Educación Preescolar</w:t>
                  </w:r>
                </w:p>
                <w:p w:rsidR="003C26A6" w:rsidRPr="00D14A0B" w:rsidRDefault="003C26A6" w:rsidP="003C26A6">
                  <w:pPr>
                    <w:jc w:val="center"/>
                    <w:rPr>
                      <w:rFonts w:ascii="Baskerville Old Face" w:hAnsi="Baskerville Old Face" w:cs="Miriam Fixed"/>
                      <w:color w:val="000000" w:themeColor="text1"/>
                      <w:sz w:val="40"/>
                      <w:szCs w:val="40"/>
                    </w:rPr>
                  </w:pPr>
                  <w:r w:rsidRPr="00D14A0B">
                    <w:rPr>
                      <w:rFonts w:ascii="Baskerville Old Face" w:hAnsi="Baskerville Old Face" w:cs="Miriam Fixed"/>
                      <w:color w:val="000000" w:themeColor="text1"/>
                      <w:sz w:val="40"/>
                      <w:szCs w:val="40"/>
                    </w:rPr>
                    <w:t>Estrategias para la Exploración del Mundo Natural</w:t>
                  </w:r>
                </w:p>
                <w:p w:rsidR="003C26A6" w:rsidRPr="00D14A0B" w:rsidRDefault="003C26A6" w:rsidP="003C26A6">
                  <w:pPr>
                    <w:jc w:val="center"/>
                    <w:rPr>
                      <w:rFonts w:ascii="Baskerville Old Face" w:hAnsi="Baskerville Old Face" w:cs="Miriam Fixed"/>
                      <w:color w:val="000000" w:themeColor="text1"/>
                      <w:sz w:val="40"/>
                      <w:szCs w:val="40"/>
                    </w:rPr>
                  </w:pPr>
                  <w:r w:rsidRPr="00D14A0B">
                    <w:rPr>
                      <w:rFonts w:ascii="Baskerville Old Face" w:hAnsi="Baskerville Old Face" w:cs="Miriam Fixed"/>
                      <w:color w:val="000000" w:themeColor="text1"/>
                      <w:sz w:val="40"/>
                      <w:szCs w:val="40"/>
                    </w:rPr>
                    <w:t>Yixie Karelia Laguna Montañez</w:t>
                  </w:r>
                </w:p>
                <w:p w:rsidR="003C26A6" w:rsidRPr="00D14A0B" w:rsidRDefault="003C26A6" w:rsidP="003C26A6">
                  <w:pPr>
                    <w:jc w:val="center"/>
                    <w:rPr>
                      <w:rFonts w:ascii="Baskerville Old Face" w:hAnsi="Baskerville Old Face" w:cs="Miriam Fixed"/>
                      <w:color w:val="000000" w:themeColor="text1"/>
                      <w:sz w:val="40"/>
                      <w:szCs w:val="40"/>
                    </w:rPr>
                  </w:pPr>
                  <w:r w:rsidRPr="00D14A0B">
                    <w:rPr>
                      <w:rFonts w:ascii="Baskerville Old Face" w:hAnsi="Baskerville Old Face" w:cs="Miriam Fixed"/>
                      <w:color w:val="000000" w:themeColor="text1"/>
                      <w:sz w:val="40"/>
                      <w:szCs w:val="40"/>
                    </w:rPr>
                    <w:t>Andrea Abigail Guerrero Vigil</w:t>
                  </w:r>
                </w:p>
                <w:p w:rsidR="003C26A6" w:rsidRPr="00D14A0B" w:rsidRDefault="003C26A6" w:rsidP="003C26A6">
                  <w:pPr>
                    <w:jc w:val="center"/>
                    <w:rPr>
                      <w:rFonts w:ascii="Baskerville Old Face" w:hAnsi="Baskerville Old Face" w:cs="Miriam Fixed"/>
                      <w:color w:val="000000" w:themeColor="text1"/>
                      <w:sz w:val="40"/>
                      <w:szCs w:val="40"/>
                    </w:rPr>
                  </w:pPr>
                  <w:r w:rsidRPr="00D14A0B">
                    <w:rPr>
                      <w:rFonts w:ascii="Baskerville Old Face" w:hAnsi="Baskerville Old Face" w:cs="Miriam Fixed"/>
                      <w:color w:val="000000" w:themeColor="text1"/>
                      <w:sz w:val="40"/>
                      <w:szCs w:val="40"/>
                    </w:rPr>
                    <w:t>Núm. de Lista: 6 1B</w:t>
                  </w:r>
                </w:p>
                <w:p w:rsidR="003C26A6" w:rsidRDefault="003C26A6" w:rsidP="003C26A6">
                  <w:pPr>
                    <w:jc w:val="center"/>
                    <w:rPr>
                      <w:rFonts w:ascii="Baskerville Old Face" w:hAnsi="Baskerville Old Face" w:cs="Miriam Fixed"/>
                      <w:b/>
                      <w:color w:val="000000" w:themeColor="text1"/>
                      <w:sz w:val="44"/>
                      <w:szCs w:val="44"/>
                    </w:rPr>
                  </w:pPr>
                  <w:r w:rsidRPr="00D14A0B">
                    <w:rPr>
                      <w:rFonts w:ascii="Baskerville Old Face" w:hAnsi="Baskerville Old Face" w:cs="Miriam Fixed"/>
                      <w:color w:val="000000" w:themeColor="text1"/>
                      <w:sz w:val="40"/>
                      <w:szCs w:val="40"/>
                    </w:rPr>
                    <w:t>07/Mayo/2021</w:t>
                  </w:r>
                </w:p>
                <w:p w:rsidR="003C26A6" w:rsidRPr="003C26A6" w:rsidRDefault="003C26A6" w:rsidP="003C26A6">
                  <w:pPr>
                    <w:jc w:val="center"/>
                    <w:rPr>
                      <w:rFonts w:ascii="Baskerville Old Face" w:eastAsia="Times New Roman" w:hAnsi="Baskerville Old Face" w:cs="Times New Roman"/>
                      <w:b/>
                      <w:kern w:val="36"/>
                      <w:sz w:val="44"/>
                      <w:szCs w:val="44"/>
                      <w:lang w:eastAsia="es-MX"/>
                    </w:rPr>
                  </w:pPr>
                  <w:r w:rsidRPr="003C26A6">
                    <w:rPr>
                      <w:rFonts w:ascii="Baskerville Old Face" w:eastAsia="Times New Roman" w:hAnsi="Baskerville Old Face" w:cs="Times New Roman"/>
                      <w:b/>
                      <w:kern w:val="36"/>
                      <w:sz w:val="44"/>
                      <w:szCs w:val="44"/>
                      <w:lang w:eastAsia="es-MX"/>
                    </w:rPr>
                    <w:t>¿Cómo hacer experimentos en la clase de ciencias naturales?</w:t>
                  </w:r>
                </w:p>
                <w:p w:rsidR="003C26A6" w:rsidRPr="003C26A6" w:rsidRDefault="003C26A6" w:rsidP="003C26A6">
                  <w:pPr>
                    <w:jc w:val="center"/>
                    <w:rPr>
                      <w:rFonts w:ascii="Baskerville Old Face" w:hAnsi="Baskerville Old Face" w:cs="Miriam Fixed"/>
                      <w:b/>
                      <w:color w:val="000000" w:themeColor="text1"/>
                      <w:sz w:val="44"/>
                      <w:szCs w:val="44"/>
                    </w:rPr>
                  </w:pPr>
                </w:p>
                <w:p w:rsidR="003C26A6" w:rsidRPr="003C26A6" w:rsidRDefault="003C26A6" w:rsidP="003C26A6">
                  <w:pPr>
                    <w:rPr>
                      <w:rFonts w:ascii="Times New Roman" w:hAnsi="Times New Roman" w:cs="Times New Roman"/>
                      <w:color w:val="000000" w:themeColor="text1"/>
                      <w:sz w:val="40"/>
                      <w:szCs w:val="40"/>
                    </w:rPr>
                  </w:pPr>
                  <w:r w:rsidRPr="003C26A6">
                    <w:rPr>
                      <w:rFonts w:ascii="Times New Roman" w:hAnsi="Times New Roman" w:cs="Times New Roman"/>
                      <w:b/>
                      <w:bCs/>
                      <w:color w:val="000000" w:themeColor="text1"/>
                      <w:sz w:val="40"/>
                      <w:szCs w:val="40"/>
                    </w:rPr>
                    <w:t>Unidad II: La construcción de conocimientos sobre la materia, energía y sus interacciones</w:t>
                  </w:r>
                </w:p>
                <w:p w:rsidR="003C26A6" w:rsidRPr="003C26A6" w:rsidRDefault="003C26A6" w:rsidP="003C26A6">
                  <w:pPr>
                    <w:pStyle w:val="Prrafodelista"/>
                    <w:numPr>
                      <w:ilvl w:val="0"/>
                      <w:numId w:val="1"/>
                    </w:numPr>
                    <w:rPr>
                      <w:rFonts w:ascii="Times New Roman" w:hAnsi="Times New Roman" w:cs="Times New Roman"/>
                      <w:color w:val="000000" w:themeColor="text1"/>
                      <w:sz w:val="28"/>
                      <w:szCs w:val="28"/>
                    </w:rPr>
                  </w:pPr>
                  <w:r w:rsidRPr="003C26A6">
                    <w:rPr>
                      <w:rFonts w:ascii="Times New Roman" w:hAnsi="Times New Roman" w:cs="Times New Roman"/>
                      <w:color w:val="000000" w:themeColor="text1"/>
                      <w:sz w:val="28"/>
                      <w:szCs w:val="28"/>
                    </w:rPr>
                    <w:t xml:space="preserve">En esta unidad de aprendizaje los estudiantes revisarán estrategias para la enseñanza de las ciencias, desarrollarán habilidades de predicción, observación y explicación para el aprendizaje de contenidos científicos y realizarán el análisis didáctico y científico de un tema para diseñar una secuencia didáctica. </w:t>
                  </w:r>
                </w:p>
                <w:p w:rsidR="003C26A6" w:rsidRPr="003C26A6" w:rsidRDefault="003C26A6">
                  <w:pPr>
                    <w:rPr>
                      <w:color w:val="000000" w:themeColor="text1"/>
                    </w:rPr>
                  </w:pPr>
                </w:p>
              </w:txbxContent>
            </v:textbox>
          </v:shape>
        </w:pict>
      </w:r>
      <w:r>
        <w:rPr>
          <w:noProof/>
          <w:lang w:eastAsia="es-MX"/>
        </w:rPr>
        <w:pict>
          <v:shape id="_x0000_s1029" type="#_x0000_t5" style="position:absolute;margin-left:-83.15pt;margin-top:624pt;width:606.3pt;height:1in;z-index:251659264" fillcolor="#e1ae75" stroked="f">
            <v:fill r:id="rId7" o:title="90%" type="pattern"/>
          </v:shape>
        </w:pict>
      </w:r>
      <w:r>
        <w:br w:type="page"/>
      </w:r>
    </w:p>
    <w:p w:rsidR="006E734F" w:rsidRPr="00322839" w:rsidRDefault="006E734F" w:rsidP="006E734F">
      <w:pPr>
        <w:jc w:val="center"/>
        <w:rPr>
          <w:rFonts w:ascii="Bernard MT Condensed" w:eastAsia="Times New Roman" w:hAnsi="Bernard MT Condensed" w:cs="Times New Roman"/>
          <w:b/>
          <w:kern w:val="36"/>
          <w:sz w:val="52"/>
          <w:szCs w:val="52"/>
          <w:lang w:eastAsia="es-MX"/>
        </w:rPr>
      </w:pPr>
      <w:r w:rsidRPr="00322839">
        <w:rPr>
          <w:rFonts w:ascii="Bernard MT Condensed" w:eastAsia="Times New Roman" w:hAnsi="Bernard MT Condensed" w:cs="Times New Roman"/>
          <w:b/>
          <w:kern w:val="36"/>
          <w:sz w:val="52"/>
          <w:szCs w:val="52"/>
          <w:lang w:eastAsia="es-MX"/>
        </w:rPr>
        <w:lastRenderedPageBreak/>
        <w:t>¿Cómo hacer experimentos en la clase de ciencias naturales?</w:t>
      </w:r>
    </w:p>
    <w:p w:rsidR="008C24A7" w:rsidRPr="00322839" w:rsidRDefault="006E734F" w:rsidP="00970437">
      <w:pPr>
        <w:spacing w:line="360" w:lineRule="auto"/>
        <w:jc w:val="both"/>
        <w:rPr>
          <w:rFonts w:ascii="Arial" w:hAnsi="Arial" w:cs="Arial"/>
          <w:sz w:val="24"/>
          <w:szCs w:val="24"/>
        </w:rPr>
      </w:pPr>
      <w:r w:rsidRPr="00322839">
        <w:rPr>
          <w:rFonts w:ascii="Arial" w:hAnsi="Arial" w:cs="Arial"/>
          <w:sz w:val="24"/>
          <w:szCs w:val="24"/>
        </w:rPr>
        <w:t>A lo largo de la vida estudiantil y docente usar herramientas de apoyo para comprender los temas que se lleguen a presentar sobre la ciencia, la física y química</w:t>
      </w:r>
      <w:r w:rsidR="007242DC" w:rsidRPr="00322839">
        <w:rPr>
          <w:rFonts w:ascii="Arial" w:hAnsi="Arial" w:cs="Arial"/>
          <w:sz w:val="24"/>
          <w:szCs w:val="24"/>
        </w:rPr>
        <w:t xml:space="preserve"> son los experimentos que son un tema de relevancia y muy interesantes sin importar la edad que tengamos,</w:t>
      </w:r>
      <w:r w:rsidR="00EA3F91" w:rsidRPr="00322839">
        <w:rPr>
          <w:rFonts w:ascii="Arial" w:hAnsi="Arial" w:cs="Arial"/>
          <w:sz w:val="24"/>
          <w:szCs w:val="24"/>
        </w:rPr>
        <w:t xml:space="preserve"> experimentar es parte de nuestro proceso de vida ya que a base a la experiencia que este nos deja nos da un nuevo punto de partida y con nuevas ideas con corrección de </w:t>
      </w:r>
      <w:r w:rsidR="008C24A7" w:rsidRPr="00322839">
        <w:rPr>
          <w:rFonts w:ascii="Arial" w:hAnsi="Arial" w:cs="Arial"/>
          <w:sz w:val="24"/>
          <w:szCs w:val="24"/>
        </w:rPr>
        <w:t xml:space="preserve">las erróneas que se tenían antes de comenzar la actividad de la experimentación. </w:t>
      </w:r>
    </w:p>
    <w:p w:rsidR="008C24A7" w:rsidRPr="00322839" w:rsidRDefault="008C24A7" w:rsidP="00970437">
      <w:pPr>
        <w:spacing w:line="360" w:lineRule="auto"/>
        <w:jc w:val="both"/>
        <w:rPr>
          <w:rFonts w:ascii="Arial" w:hAnsi="Arial" w:cs="Arial"/>
          <w:sz w:val="24"/>
          <w:szCs w:val="24"/>
        </w:rPr>
      </w:pPr>
      <w:r w:rsidRPr="00322839">
        <w:rPr>
          <w:rFonts w:ascii="Arial" w:hAnsi="Arial" w:cs="Arial"/>
          <w:sz w:val="24"/>
          <w:szCs w:val="24"/>
        </w:rPr>
        <w:t xml:space="preserve">Antes de comenzar a experimentar debemos de tener varios puntos, comenzando a analizar </w:t>
      </w:r>
      <w:r w:rsidRPr="00322839">
        <w:rPr>
          <w:rFonts w:ascii="Arial" w:hAnsi="Arial" w:cs="Arial"/>
          <w:b/>
          <w:sz w:val="24"/>
          <w:szCs w:val="24"/>
        </w:rPr>
        <w:t xml:space="preserve">¿qué es la experimentación? </w:t>
      </w:r>
      <w:r w:rsidR="004F387B" w:rsidRPr="00322839">
        <w:rPr>
          <w:rFonts w:ascii="Arial" w:hAnsi="Arial" w:cs="Arial"/>
          <w:sz w:val="24"/>
          <w:szCs w:val="24"/>
        </w:rPr>
        <w:t>Bueno es un método de investigación, observación y análisis de un suceso que estemos viendo. Ahora bien dentro de la materia de las ciencias naturales es muy común toparnos con temas que se necesitan llevar un proceso de observación y garantizar que este sea verídico y que de los resultados que esperamos.</w:t>
      </w:r>
    </w:p>
    <w:p w:rsidR="004F387B" w:rsidRPr="00322839" w:rsidRDefault="004F387B" w:rsidP="00970437">
      <w:pPr>
        <w:spacing w:line="360" w:lineRule="auto"/>
        <w:jc w:val="both"/>
        <w:rPr>
          <w:rFonts w:ascii="Arial" w:hAnsi="Arial" w:cs="Arial"/>
          <w:sz w:val="24"/>
          <w:szCs w:val="24"/>
        </w:rPr>
      </w:pPr>
      <w:r w:rsidRPr="00322839">
        <w:rPr>
          <w:rFonts w:ascii="Arial" w:hAnsi="Arial" w:cs="Arial"/>
          <w:sz w:val="24"/>
          <w:szCs w:val="24"/>
        </w:rPr>
        <w:t>Ahora bien que sabemos que es la experimentación, también hay que saber cómo hacer este proceso interesante dentro de las aulas de clase ¿Cómo motivar a los alumnos a requerir la experimentación dentro de sus actividades?</w:t>
      </w:r>
      <w:r w:rsidR="00AF5500" w:rsidRPr="00322839">
        <w:rPr>
          <w:rFonts w:ascii="Arial" w:hAnsi="Arial" w:cs="Arial"/>
          <w:sz w:val="24"/>
          <w:szCs w:val="24"/>
        </w:rPr>
        <w:t xml:space="preserve"> Esta </w:t>
      </w:r>
      <w:r w:rsidR="00F41BEA" w:rsidRPr="00322839">
        <w:rPr>
          <w:rFonts w:ascii="Arial" w:hAnsi="Arial" w:cs="Arial"/>
          <w:sz w:val="24"/>
          <w:szCs w:val="24"/>
        </w:rPr>
        <w:t>es</w:t>
      </w:r>
      <w:r w:rsidR="00AF5500" w:rsidRPr="00322839">
        <w:rPr>
          <w:rFonts w:ascii="Arial" w:hAnsi="Arial" w:cs="Arial"/>
          <w:sz w:val="24"/>
          <w:szCs w:val="24"/>
        </w:rPr>
        <w:t xml:space="preserve"> una buena pregunta </w:t>
      </w:r>
      <w:r w:rsidR="00970437" w:rsidRPr="00322839">
        <w:rPr>
          <w:rFonts w:ascii="Arial" w:hAnsi="Arial" w:cs="Arial"/>
          <w:sz w:val="24"/>
          <w:szCs w:val="24"/>
        </w:rPr>
        <w:t xml:space="preserve">ya que como docentes hacer nuestras clases atractivas puede ser un completo reto en especial cuando se trabaja con niños, mantener su atención es muy difícil y al no hacer la actividad de manera dinámica </w:t>
      </w:r>
      <w:r w:rsidR="00D14A0B" w:rsidRPr="00322839">
        <w:rPr>
          <w:rFonts w:ascii="Arial" w:hAnsi="Arial" w:cs="Arial"/>
          <w:sz w:val="24"/>
          <w:szCs w:val="24"/>
        </w:rPr>
        <w:t>ellos pierden el interés y no desarrollan lo conocimiento que le ayudara a futuro a seguir aprendiendo de la materia.</w:t>
      </w:r>
    </w:p>
    <w:p w:rsidR="00322839" w:rsidRPr="00322839" w:rsidRDefault="00D14A0B" w:rsidP="00970437">
      <w:pPr>
        <w:spacing w:line="360" w:lineRule="auto"/>
        <w:jc w:val="both"/>
        <w:rPr>
          <w:rFonts w:ascii="Arial" w:hAnsi="Arial" w:cs="Arial"/>
          <w:sz w:val="24"/>
          <w:szCs w:val="24"/>
        </w:rPr>
      </w:pPr>
      <w:r w:rsidRPr="00322839">
        <w:rPr>
          <w:rFonts w:ascii="Arial" w:hAnsi="Arial" w:cs="Arial"/>
          <w:sz w:val="24"/>
          <w:szCs w:val="24"/>
        </w:rPr>
        <w:t xml:space="preserve">La pregunta ¿Por qué? Es muy importante antes de comenzar a experimentar, inspira la duda, </w:t>
      </w:r>
      <w:r w:rsidR="00322839" w:rsidRPr="00322839">
        <w:rPr>
          <w:rFonts w:ascii="Arial" w:hAnsi="Arial" w:cs="Arial"/>
          <w:sz w:val="24"/>
          <w:szCs w:val="24"/>
        </w:rPr>
        <w:t xml:space="preserve">así ellos sentirán la curiosidad de efectivamente conocer el ¿Por qué? De una reacción ¿que pasara? Al combinar todos los materiales, al hacer atractiva la </w:t>
      </w:r>
      <w:r w:rsidR="00322839">
        <w:rPr>
          <w:rFonts w:ascii="Arial" w:hAnsi="Arial" w:cs="Arial"/>
          <w:sz w:val="24"/>
          <w:szCs w:val="24"/>
        </w:rPr>
        <w:t>actividad resultara para ellos más interesante y fácil de entender.</w:t>
      </w:r>
    </w:p>
    <w:p w:rsidR="000C5CC0" w:rsidRDefault="00322839" w:rsidP="00322839">
      <w:pPr>
        <w:spacing w:line="360" w:lineRule="auto"/>
        <w:jc w:val="both"/>
        <w:rPr>
          <w:rFonts w:ascii="Arial" w:hAnsi="Arial" w:cs="Arial"/>
          <w:sz w:val="24"/>
          <w:szCs w:val="24"/>
        </w:rPr>
      </w:pPr>
      <w:r>
        <w:rPr>
          <w:rFonts w:ascii="Arial" w:hAnsi="Arial" w:cs="Arial"/>
          <w:sz w:val="24"/>
          <w:szCs w:val="24"/>
        </w:rPr>
        <w:lastRenderedPageBreak/>
        <w:t xml:space="preserve">Por otra parte al realizar experimentos </w:t>
      </w:r>
      <w:r w:rsidR="0019411D">
        <w:rPr>
          <w:rFonts w:ascii="Arial" w:hAnsi="Arial" w:cs="Arial"/>
          <w:sz w:val="24"/>
          <w:szCs w:val="24"/>
        </w:rPr>
        <w:t>también</w:t>
      </w:r>
      <w:r>
        <w:rPr>
          <w:rFonts w:ascii="Arial" w:hAnsi="Arial" w:cs="Arial"/>
          <w:sz w:val="24"/>
          <w:szCs w:val="24"/>
        </w:rPr>
        <w:t xml:space="preserve"> hay cosas que se deben evitar y </w:t>
      </w:r>
      <w:r w:rsidR="0019411D">
        <w:rPr>
          <w:rFonts w:ascii="Arial" w:hAnsi="Arial" w:cs="Arial"/>
          <w:sz w:val="24"/>
          <w:szCs w:val="24"/>
        </w:rPr>
        <w:t>la pregunta es ¿Qué hay que evitar y por qué? Son errores muy pequeños, pero estos mismos pueden crear un daño muy grande al querer realizar nuestras actividades.</w:t>
      </w:r>
    </w:p>
    <w:p w:rsidR="0019411D" w:rsidRDefault="0019411D" w:rsidP="00322839">
      <w:pPr>
        <w:spacing w:line="360" w:lineRule="auto"/>
        <w:jc w:val="both"/>
        <w:rPr>
          <w:rFonts w:ascii="Arial" w:hAnsi="Arial" w:cs="Arial"/>
          <w:sz w:val="24"/>
          <w:szCs w:val="24"/>
        </w:rPr>
      </w:pPr>
      <w:r>
        <w:rPr>
          <w:rFonts w:ascii="Arial" w:hAnsi="Arial" w:cs="Arial"/>
          <w:sz w:val="24"/>
          <w:szCs w:val="24"/>
        </w:rPr>
        <w:t xml:space="preserve">Uno de estos es hacer las instrucciones muy largas, esto crea una confusión en los alumnos creando frustración y la falta de interés por esto mismo, siempre hay que buscar la forma de hacer las instrucciones lo </w:t>
      </w:r>
      <w:r w:rsidR="001B0EF4">
        <w:rPr>
          <w:rFonts w:ascii="Arial" w:hAnsi="Arial" w:cs="Arial"/>
          <w:sz w:val="24"/>
          <w:szCs w:val="24"/>
        </w:rPr>
        <w:t>más</w:t>
      </w:r>
      <w:r>
        <w:rPr>
          <w:rFonts w:ascii="Arial" w:hAnsi="Arial" w:cs="Arial"/>
          <w:sz w:val="24"/>
          <w:szCs w:val="24"/>
        </w:rPr>
        <w:t xml:space="preserve"> claras posible, recordar que es un experimento no una receta de cocina y queremos mantener el interés </w:t>
      </w:r>
      <w:r w:rsidR="001B0EF4">
        <w:rPr>
          <w:rFonts w:ascii="Arial" w:hAnsi="Arial" w:cs="Arial"/>
          <w:sz w:val="24"/>
          <w:szCs w:val="24"/>
        </w:rPr>
        <w:t>al cien en nuestra actividad, por otra parte anticipar los resultados de algún experimento desmotiva a los alumnos a continuar con la actividad perdiendo el interés por completo y portándose antipáticos ante la duración</w:t>
      </w:r>
      <w:r w:rsidR="00194EB3">
        <w:rPr>
          <w:rFonts w:ascii="Arial" w:hAnsi="Arial" w:cs="Arial"/>
          <w:sz w:val="24"/>
          <w:szCs w:val="24"/>
        </w:rPr>
        <w:t xml:space="preserve"> de la actividad, no usar aulas especiales de trabajo como talleres de ciencias o zonas libres para que ellos tengan el suficiente espacio puede crear incomodidad y estrés al realizar cada actividad.</w:t>
      </w:r>
    </w:p>
    <w:p w:rsidR="00194EB3" w:rsidRDefault="00194EB3" w:rsidP="00322839">
      <w:pPr>
        <w:spacing w:line="360" w:lineRule="auto"/>
        <w:jc w:val="both"/>
        <w:rPr>
          <w:rFonts w:ascii="Arial" w:hAnsi="Arial" w:cs="Arial"/>
          <w:sz w:val="24"/>
          <w:szCs w:val="24"/>
        </w:rPr>
      </w:pPr>
      <w:r>
        <w:rPr>
          <w:rFonts w:ascii="Arial" w:hAnsi="Arial" w:cs="Arial"/>
          <w:sz w:val="24"/>
          <w:szCs w:val="24"/>
        </w:rPr>
        <w:t>Por último y creo yo que se tiene que tener mucha importancia en esto es lo siguiente y es, antes de llevar un experimento a clase nosotros garantizar con anterioridad que este funciona, no podemos crear expectativas en los alumnos de que algo funciona casi a su totalidad o totalmente si al realizarlo este no va a funcionar, siempre busquemos experimentos realistas y sobre todo prácticos de hacer.</w:t>
      </w:r>
    </w:p>
    <w:p w:rsidR="001B0EF4" w:rsidRPr="00322839" w:rsidRDefault="00194EB3" w:rsidP="00322839">
      <w:pPr>
        <w:spacing w:line="360" w:lineRule="auto"/>
        <w:jc w:val="both"/>
        <w:rPr>
          <w:rFonts w:ascii="Arial" w:hAnsi="Arial" w:cs="Arial"/>
          <w:sz w:val="24"/>
          <w:szCs w:val="24"/>
        </w:rPr>
      </w:pPr>
      <w:r>
        <w:rPr>
          <w:rFonts w:ascii="Arial" w:hAnsi="Arial" w:cs="Arial"/>
          <w:sz w:val="24"/>
          <w:szCs w:val="24"/>
        </w:rPr>
        <w:t>Estas son solo algunas de las reglas básicas que se deben de seguir al usar el método de experimentación dentro de nuestras actividades</w:t>
      </w:r>
      <w:r w:rsidR="0040163F">
        <w:rPr>
          <w:rFonts w:ascii="Arial" w:hAnsi="Arial" w:cs="Arial"/>
          <w:sz w:val="24"/>
          <w:szCs w:val="24"/>
        </w:rPr>
        <w:t>, usemos cada herramienta que nos pueda servir y demos buen uso a todo aquel material que se nos presente ya sea una pregunta pequeña o un simple objeto.</w:t>
      </w:r>
    </w:p>
    <w:sectPr w:rsidR="001B0EF4" w:rsidRPr="00322839" w:rsidSect="003C26A6">
      <w:pgSz w:w="12240" w:h="15840"/>
      <w:pgMar w:top="1417" w:right="1701" w:bottom="1417" w:left="1701"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C2DC6"/>
    <w:multiLevelType w:val="hybridMultilevel"/>
    <w:tmpl w:val="9C864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C26A6"/>
    <w:rsid w:val="0003549B"/>
    <w:rsid w:val="000C5CC0"/>
    <w:rsid w:val="0019411D"/>
    <w:rsid w:val="00194EB3"/>
    <w:rsid w:val="001B0EF4"/>
    <w:rsid w:val="00322839"/>
    <w:rsid w:val="003C26A6"/>
    <w:rsid w:val="0040163F"/>
    <w:rsid w:val="004F387B"/>
    <w:rsid w:val="006E734F"/>
    <w:rsid w:val="007242DC"/>
    <w:rsid w:val="008C24A7"/>
    <w:rsid w:val="00970437"/>
    <w:rsid w:val="00AF5500"/>
    <w:rsid w:val="00D14A0B"/>
    <w:rsid w:val="00EA3F91"/>
    <w:rsid w:val="00F41BE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ae7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26A6"/>
    <w:pPr>
      <w:ind w:left="720"/>
      <w:contextualSpacing/>
    </w:pPr>
  </w:style>
  <w:style w:type="paragraph" w:styleId="Textodeglobo">
    <w:name w:val="Balloon Text"/>
    <w:basedOn w:val="Normal"/>
    <w:link w:val="TextodegloboCar"/>
    <w:uiPriority w:val="99"/>
    <w:semiHidden/>
    <w:unhideWhenUsed/>
    <w:rsid w:val="003C26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6AD40C-0B98-48A0-8572-501DF9D4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1</cp:revision>
  <dcterms:created xsi:type="dcterms:W3CDTF">2021-05-07T17:51:00Z</dcterms:created>
  <dcterms:modified xsi:type="dcterms:W3CDTF">2021-05-07T21:13:00Z</dcterms:modified>
</cp:coreProperties>
</file>