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CE39" w14:textId="77777777" w:rsidR="008C2126" w:rsidRPr="00793AD6" w:rsidRDefault="008C2126" w:rsidP="008C2126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15F7AE" wp14:editId="22CBC353">
            <wp:simplePos x="0" y="0"/>
            <wp:positionH relativeFrom="column">
              <wp:posOffset>672465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AD6">
        <w:rPr>
          <w:rFonts w:ascii="Arial" w:hAnsi="Arial" w:cs="Arial"/>
          <w:sz w:val="24"/>
          <w:szCs w:val="24"/>
        </w:rPr>
        <w:t>ESCUELA NORMAL DE PREESCOLAR</w:t>
      </w:r>
    </w:p>
    <w:p w14:paraId="33C25359" w14:textId="77777777" w:rsidR="008C2126" w:rsidRPr="00793AD6" w:rsidRDefault="008C2126" w:rsidP="008C2126">
      <w:pPr>
        <w:spacing w:line="360" w:lineRule="auto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LICENCIATURA EN EDUCACIÓN PREESCOLAR</w:t>
      </w:r>
    </w:p>
    <w:p w14:paraId="410453BA" w14:textId="77777777" w:rsidR="008C2126" w:rsidRPr="00793AD6" w:rsidRDefault="008C2126" w:rsidP="008C2126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 CICLO ESCOLAR:</w:t>
      </w:r>
    </w:p>
    <w:p w14:paraId="5E0CCA9B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2020-2021</w:t>
      </w:r>
    </w:p>
    <w:p w14:paraId="2BC57374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SEMESTRE: II</w:t>
      </w:r>
    </w:p>
    <w:p w14:paraId="50EAE622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CURSO: ESTRATEGIAS PARA LA EXPLORACIÓN DEL MUNDO NATURAL</w:t>
      </w:r>
    </w:p>
    <w:p w14:paraId="5E8B7AA5" w14:textId="74B76279" w:rsidR="008C212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>ANÁLISIS PERSONAL REFLEXIVO</w:t>
      </w:r>
    </w:p>
    <w:p w14:paraId="2A751E70" w14:textId="5ECE1F9F" w:rsidR="008C2126" w:rsidRPr="008C212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8C2126">
        <w:rPr>
          <w:rFonts w:ascii="Arial" w:hAnsi="Arial" w:cs="Arial"/>
          <w:sz w:val="24"/>
          <w:szCs w:val="24"/>
        </w:rPr>
        <w:t>COMPETENCIAS DE LA UNIDAD DE APRENDIZAJE</w:t>
      </w:r>
      <w:r>
        <w:rPr>
          <w:rFonts w:ascii="Arial" w:hAnsi="Arial" w:cs="Arial"/>
          <w:sz w:val="24"/>
          <w:szCs w:val="24"/>
        </w:rPr>
        <w:t>:</w:t>
      </w:r>
    </w:p>
    <w:p w14:paraId="6A1D6742" w14:textId="77777777" w:rsidR="008C2126" w:rsidRPr="008C212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8C2126">
        <w:rPr>
          <w:rFonts w:ascii="Arial" w:hAnsi="Arial" w:cs="Arial"/>
          <w:sz w:val="20"/>
          <w:szCs w:val="20"/>
        </w:rPr>
        <w:t xml:space="preserve"> •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050F2E24" w14:textId="77777777" w:rsidR="008C2126" w:rsidRPr="008C212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8C2126">
        <w:rPr>
          <w:rFonts w:ascii="Arial" w:hAnsi="Arial" w:cs="Arial"/>
          <w:sz w:val="20"/>
          <w:szCs w:val="20"/>
        </w:rPr>
        <w:t xml:space="preserve"> • Selecciona estrategias derivadas de la didáctica de las ciencias que favorecen el desarrollo intelectual, físico, social y emocional de los alumnos para procurar el logro de los aprendizajes.</w:t>
      </w:r>
    </w:p>
    <w:p w14:paraId="1BBBD8A4" w14:textId="3269C26B" w:rsidR="008C2126" w:rsidRPr="008C212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8C2126">
        <w:rPr>
          <w:rFonts w:ascii="Arial" w:hAnsi="Arial" w:cs="Arial"/>
          <w:sz w:val="20"/>
          <w:szCs w:val="20"/>
        </w:rPr>
        <w:t xml:space="preserve"> • Usa los resultados de la investigación en didáctica de las ciencias para profundizar en el conocimiento y los procesos de aprendizaje de sus alumnos.</w:t>
      </w:r>
    </w:p>
    <w:p w14:paraId="3CED6C66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DOCENTE: YIXIE KARELIA LAGUNA MONTAÑEZ</w:t>
      </w:r>
    </w:p>
    <w:p w14:paraId="7B64474A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NOMBRE DE LA ALUMNA:</w:t>
      </w:r>
    </w:p>
    <w:p w14:paraId="510FD19A" w14:textId="77777777" w:rsidR="008C2126" w:rsidRPr="00793AD6" w:rsidRDefault="008C2126" w:rsidP="008C212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 xml:space="preserve">                               KAREN MARISOL MARTÍNEZ REYES #13</w:t>
      </w:r>
    </w:p>
    <w:p w14:paraId="66E8D430" w14:textId="77777777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GRADO, SECCIÓN:1 “A”</w:t>
      </w:r>
    </w:p>
    <w:p w14:paraId="0D212E13" w14:textId="74227FD1" w:rsidR="008C2126" w:rsidRPr="00793AD6" w:rsidRDefault="008C2126" w:rsidP="008C2126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93AD6">
        <w:rPr>
          <w:rFonts w:ascii="Arial" w:hAnsi="Arial" w:cs="Arial"/>
          <w:sz w:val="24"/>
          <w:szCs w:val="24"/>
        </w:rPr>
        <w:t>SALTILLO, COAHUILA DE ZARAGOZA. MA</w:t>
      </w:r>
      <w:r>
        <w:rPr>
          <w:rFonts w:ascii="Arial" w:hAnsi="Arial" w:cs="Arial"/>
          <w:sz w:val="24"/>
          <w:szCs w:val="24"/>
        </w:rPr>
        <w:t>YO</w:t>
      </w:r>
      <w:r w:rsidRPr="00793AD6">
        <w:rPr>
          <w:rFonts w:ascii="Arial" w:hAnsi="Arial" w:cs="Arial"/>
          <w:sz w:val="24"/>
          <w:szCs w:val="24"/>
        </w:rPr>
        <w:t xml:space="preserve"> 2021</w:t>
      </w:r>
    </w:p>
    <w:p w14:paraId="4CF15350" w14:textId="38E0A8F9" w:rsidR="008C2126" w:rsidRDefault="008C2126" w:rsidP="008C2126">
      <w:pPr>
        <w:rPr>
          <w:rFonts w:ascii="Arial" w:hAnsi="Arial" w:cs="Arial"/>
          <w:sz w:val="24"/>
          <w:szCs w:val="24"/>
        </w:rPr>
      </w:pPr>
    </w:p>
    <w:p w14:paraId="1DBF1A3F" w14:textId="475EA8CB" w:rsidR="008C2126" w:rsidRDefault="008C2126" w:rsidP="008C2126">
      <w:pPr>
        <w:rPr>
          <w:rFonts w:ascii="Arial" w:hAnsi="Arial" w:cs="Arial"/>
          <w:sz w:val="24"/>
          <w:szCs w:val="24"/>
        </w:rPr>
      </w:pPr>
    </w:p>
    <w:p w14:paraId="157E5FA5" w14:textId="2C2805FF" w:rsidR="008C2126" w:rsidRDefault="008C2126" w:rsidP="008C2126">
      <w:pPr>
        <w:rPr>
          <w:rFonts w:ascii="Arial" w:hAnsi="Arial" w:cs="Arial"/>
          <w:sz w:val="24"/>
          <w:szCs w:val="24"/>
        </w:rPr>
      </w:pPr>
    </w:p>
    <w:p w14:paraId="167AE54D" w14:textId="002FFA43" w:rsidR="008C2126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Dra. Melina Furman</w:t>
      </w:r>
    </w:p>
    <w:p w14:paraId="4BA085A0" w14:textId="6C812761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una mirada científica en el mundo educativo, nos referimos en parte específicamente a nuestros alumnos y a nuestros docentes.</w:t>
      </w:r>
    </w:p>
    <w:p w14:paraId="31D0A3F5" w14:textId="77A44CB5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juega un papel muy importante y que no hemos alcanzado aún.</w:t>
      </w:r>
    </w:p>
    <w:p w14:paraId="519A3479" w14:textId="64AEC749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ha faltado la compresión de lo que es ciencia, como implementarla en la educación, de cómo explicarla.</w:t>
      </w:r>
    </w:p>
    <w:p w14:paraId="65C51D38" w14:textId="37165F7C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mirar el mundo con ojos científicos se debe incluir tanto para alumnos como para el docente:</w:t>
      </w:r>
    </w:p>
    <w:p w14:paraId="7059E2AC" w14:textId="268B6935" w:rsidR="00A911FF" w:rsidRDefault="00A911FF" w:rsidP="00B018E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Curiosidad (porque sucede, que pasa con dichos fenómenos)</w:t>
      </w:r>
    </w:p>
    <w:p w14:paraId="3E5C3D9C" w14:textId="25829DC6" w:rsidR="00A911FF" w:rsidRDefault="00A911FF" w:rsidP="00B018E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creatividad (el docente en la forma selectiva de los temas a explica, en el alumno en la forma de experimentar con fenómenos)</w:t>
      </w:r>
    </w:p>
    <w:p w14:paraId="1EEB80C2" w14:textId="06CDA901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formar dicho pensamiento analítico crítico y científico lo debemos de fomentar desde que nuestros alumnos están pequeños, esto para que vaya teniendo un acercamiento con lo que es la ciencia.</w:t>
      </w:r>
    </w:p>
    <w:p w14:paraId="5CFB020B" w14:textId="6CA4F855" w:rsidR="008C2126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 debe seleccionar temas científicos</w:t>
      </w:r>
      <w:r w:rsidR="0021719D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21719D">
        <w:rPr>
          <w:rFonts w:ascii="Arial" w:hAnsi="Arial" w:cs="Arial"/>
          <w:sz w:val="24"/>
          <w:szCs w:val="24"/>
        </w:rPr>
        <w:t>relevantes, ser</w:t>
      </w:r>
      <w:r>
        <w:rPr>
          <w:rFonts w:ascii="Arial" w:hAnsi="Arial" w:cs="Arial"/>
          <w:sz w:val="24"/>
          <w:szCs w:val="24"/>
        </w:rPr>
        <w:t xml:space="preserve"> guía de sus alumnos en cada actividad que elaboren.</w:t>
      </w:r>
    </w:p>
    <w:p w14:paraId="0DD07E12" w14:textId="6A8133E3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Dejar expresar al alumnado es parte fundamental escuchar</w:t>
      </w:r>
      <w:r w:rsidR="00217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 hipótesis, ideas previas</w:t>
      </w:r>
      <w:r w:rsidR="0021719D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conclusiones de dichos experimentos científicos.</w:t>
      </w:r>
    </w:p>
    <w:p w14:paraId="2C14FF30" w14:textId="0CC2851D" w:rsidR="00A911FF" w:rsidRDefault="00A911FF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actualidad debemos encaminar al alumnado a ver la ciencia de manera </w:t>
      </w:r>
      <w:r w:rsidR="009934D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interesante </w:t>
      </w:r>
      <w:r w:rsidR="009934DD">
        <w:rPr>
          <w:rFonts w:ascii="Arial" w:hAnsi="Arial" w:cs="Arial"/>
          <w:sz w:val="24"/>
          <w:szCs w:val="24"/>
        </w:rPr>
        <w:t>y práctica,</w:t>
      </w:r>
    </w:p>
    <w:p w14:paraId="2E8A1989" w14:textId="77777777" w:rsidR="009934DD" w:rsidRDefault="009934DD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 atención en las necesidades que cada alumno posee, ya que en la etapa del preescolar cada alumno va a su ritmo y de acorde a sus necesidades psicocognitivas.</w:t>
      </w:r>
    </w:p>
    <w:p w14:paraId="742704A2" w14:textId="018706A5" w:rsidR="009934DD" w:rsidRDefault="009934DD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no esta mal iniciar con temas ¿Cómo que es una célula, si se reproducen?, por que es conocimiento que el alumno claro que debe tener</w:t>
      </w:r>
      <w:r w:rsidR="0021719D">
        <w:rPr>
          <w:rFonts w:ascii="Arial" w:hAnsi="Arial" w:cs="Arial"/>
          <w:sz w:val="24"/>
          <w:szCs w:val="24"/>
        </w:rPr>
        <w:t xml:space="preserve"> idea sobre</w:t>
      </w:r>
      <w:r>
        <w:rPr>
          <w:rFonts w:ascii="Arial" w:hAnsi="Arial" w:cs="Arial"/>
          <w:sz w:val="24"/>
          <w:szCs w:val="24"/>
        </w:rPr>
        <w:t xml:space="preserve">  ello, pero si en cada etapa de su vida académica vemos los mismos contenidos, entonces se vuelve un problema</w:t>
      </w:r>
      <w:r w:rsidR="00217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cuando el docente </w:t>
      </w:r>
      <w:r w:rsidR="0021719D">
        <w:rPr>
          <w:rFonts w:ascii="Arial" w:hAnsi="Arial" w:cs="Arial"/>
          <w:sz w:val="24"/>
          <w:szCs w:val="24"/>
        </w:rPr>
        <w:t xml:space="preserve">implementa </w:t>
      </w:r>
      <w:r>
        <w:rPr>
          <w:rFonts w:ascii="Arial" w:hAnsi="Arial" w:cs="Arial"/>
          <w:sz w:val="24"/>
          <w:szCs w:val="24"/>
        </w:rPr>
        <w:t xml:space="preserve">nuevos métodos, nuevos conceptos y conocimientos científicos, el alumno no sabe  cómo </w:t>
      </w:r>
      <w:r w:rsidR="0021719D">
        <w:rPr>
          <w:rFonts w:ascii="Arial" w:hAnsi="Arial" w:cs="Arial"/>
          <w:sz w:val="24"/>
          <w:szCs w:val="24"/>
        </w:rPr>
        <w:t>enfrentar</w:t>
      </w:r>
      <w:r>
        <w:rPr>
          <w:rFonts w:ascii="Arial" w:hAnsi="Arial" w:cs="Arial"/>
          <w:sz w:val="24"/>
          <w:szCs w:val="24"/>
        </w:rPr>
        <w:t xml:space="preserve"> dichos retos científicos, no sabe como exponer, como anticipar a lo que se refiere dicho concepto científico, no se les ha enseñado a reflexionar y a partir de ello crear una conclusión a manera científica.</w:t>
      </w:r>
    </w:p>
    <w:p w14:paraId="1EEA3425" w14:textId="2B16DD73" w:rsidR="009934DD" w:rsidRDefault="0021719D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personal me parece que aun a nivel mundial no hemos logrado como en las escuelas a formar alumnos científicos, ¿Por qué? ¿Es el docente? ¿Son los temas y contenidos?</w:t>
      </w:r>
    </w:p>
    <w:p w14:paraId="26BBA989" w14:textId="273A3FBF" w:rsidR="0021719D" w:rsidRDefault="0021719D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reflexionar dichas preguntas siento que esto viene desde la sociedad, desde casa, los docentes son una guía para el alumno, y aunque muchas veces los planes y programas no expresan de manera clara algunos objetivos, el docente deberá ser selectivo en los aprendizajes que busque que sus chicos quieran aprender e interesarse y cuestionarse y seguir indagando.</w:t>
      </w:r>
    </w:p>
    <w:p w14:paraId="5AC40FC7" w14:textId="78685EBD" w:rsidR="00B018E3" w:rsidRDefault="0021719D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han aplicado demasiados cuestionarios reflexivos, científicos a los alumnos y ahí se ha observado que la mayoría de los alumnos contestan de manera incorrecta, y que pasa, entonces comenzamos a preguntando si de verdad estamos preparándonos bien</w:t>
      </w:r>
      <w:r w:rsidR="00B018E3">
        <w:rPr>
          <w:rFonts w:ascii="Arial" w:hAnsi="Arial" w:cs="Arial"/>
          <w:sz w:val="24"/>
          <w:szCs w:val="24"/>
        </w:rPr>
        <w:t xml:space="preserve"> tanto futuros</w:t>
      </w:r>
      <w:r>
        <w:rPr>
          <w:rFonts w:ascii="Arial" w:hAnsi="Arial" w:cs="Arial"/>
          <w:sz w:val="24"/>
          <w:szCs w:val="24"/>
        </w:rPr>
        <w:t xml:space="preserve"> educadores, y futuros educandos, para posteriormente en su vida armar sujetos prácticos, con pensamiento reflexivo y científico, y que no le sirva únicamente en ámbitos educativos, sino en la vida cotidiana.</w:t>
      </w:r>
    </w:p>
    <w:p w14:paraId="57076934" w14:textId="05BDC606" w:rsidR="00B018E3" w:rsidRDefault="00B018E3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Enseñar ciencia si requiere un proceso de planificación compleja, es por ello que debemos tener paciencia como docentes, con nuestros chicos, y no tratar de intervenir en lo que ellos suponen o piensen.</w:t>
      </w:r>
    </w:p>
    <w:p w14:paraId="69B1937D" w14:textId="05255C42" w:rsidR="00B018E3" w:rsidRDefault="00B018E3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la docente posteriormente dará al concluir en un experimento, siempre dará retroalimentación de lo trabajado, y entonces será un conocimiento grupal.</w:t>
      </w:r>
    </w:p>
    <w:p w14:paraId="0550FB4A" w14:textId="2A5B77CD" w:rsidR="00B018E3" w:rsidRDefault="00B018E3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Comprendí que, si es tarea compleja, pero que debemos tanto   docentes como alumnos llenarnos de conocimiento científico, entenderlo y reflexionarlo.</w:t>
      </w:r>
    </w:p>
    <w:p w14:paraId="054A0CB5" w14:textId="040B5A94" w:rsidR="0021719D" w:rsidRPr="00A911FF" w:rsidRDefault="00B018E3" w:rsidP="00B018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como docentes comprometernos con los objetivos que nuestro plan nos enmarca.</w:t>
      </w:r>
    </w:p>
    <w:sectPr w:rsidR="0021719D" w:rsidRPr="00A911FF" w:rsidSect="008C2126">
      <w:pgSz w:w="12240" w:h="15840"/>
      <w:pgMar w:top="1417" w:right="1701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AAD"/>
    <w:multiLevelType w:val="hybridMultilevel"/>
    <w:tmpl w:val="624092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59698E"/>
    <w:multiLevelType w:val="hybridMultilevel"/>
    <w:tmpl w:val="63005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26"/>
    <w:rsid w:val="0021719D"/>
    <w:rsid w:val="004A4FA0"/>
    <w:rsid w:val="008C2126"/>
    <w:rsid w:val="009934DD"/>
    <w:rsid w:val="00A911FF"/>
    <w:rsid w:val="00B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E321"/>
  <w15:chartTrackingRefBased/>
  <w15:docId w15:val="{597C5A50-53C7-422B-86D9-1E7E50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1</cp:revision>
  <dcterms:created xsi:type="dcterms:W3CDTF">2021-05-06T20:21:00Z</dcterms:created>
  <dcterms:modified xsi:type="dcterms:W3CDTF">2021-05-09T18:47:00Z</dcterms:modified>
</cp:coreProperties>
</file>