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6F49F1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FA664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F49F1">
        <w:rPr>
          <w:rFonts w:ascii="Arial" w:hAnsi="Arial" w:cs="Arial"/>
          <w:sz w:val="24"/>
          <w:szCs w:val="24"/>
        </w:rPr>
        <w:t>Brenda Guadalupe Ibarra Cepeda</w:t>
      </w:r>
    </w:p>
    <w:p w14:paraId="0F253BF8" w14:textId="60B85D8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6F49F1">
        <w:rPr>
          <w:rFonts w:ascii="Arial" w:hAnsi="Arial" w:cs="Arial"/>
          <w:sz w:val="24"/>
          <w:szCs w:val="24"/>
        </w:rPr>
        <w:t xml:space="preserve"> 2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F49F1">
        <w:rPr>
          <w:rFonts w:ascii="Arial" w:hAnsi="Arial" w:cs="Arial"/>
          <w:sz w:val="24"/>
          <w:szCs w:val="24"/>
        </w:rPr>
        <w:t xml:space="preserve">   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F49F1">
        <w:rPr>
          <w:rFonts w:ascii="Arial" w:hAnsi="Arial" w:cs="Arial"/>
          <w:sz w:val="24"/>
          <w:szCs w:val="24"/>
        </w:rPr>
        <w:t xml:space="preserve">   10</w:t>
      </w:r>
    </w:p>
    <w:p w14:paraId="227A58EF" w14:textId="5E7CC9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F49F1">
        <w:rPr>
          <w:rFonts w:ascii="Arial" w:hAnsi="Arial" w:cs="Arial"/>
          <w:sz w:val="24"/>
          <w:szCs w:val="24"/>
        </w:rPr>
        <w:t xml:space="preserve">Jardín de niños Apolonio M. Avilés </w:t>
      </w:r>
    </w:p>
    <w:p w14:paraId="4AB2995F" w14:textId="6A60DAA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F49F1">
        <w:rPr>
          <w:rFonts w:ascii="Arial" w:hAnsi="Arial" w:cs="Arial"/>
          <w:sz w:val="24"/>
          <w:szCs w:val="24"/>
        </w:rPr>
        <w:t>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35FE8">
        <w:rPr>
          <w:rFonts w:ascii="Arial" w:hAnsi="Arial" w:cs="Arial"/>
          <w:sz w:val="24"/>
          <w:szCs w:val="24"/>
        </w:rPr>
        <w:t xml:space="preserve">111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1546E8">
        <w:rPr>
          <w:rFonts w:ascii="Arial" w:hAnsi="Arial" w:cs="Arial"/>
          <w:sz w:val="24"/>
          <w:szCs w:val="24"/>
        </w:rPr>
        <w:t xml:space="preserve">segundo año </w:t>
      </w:r>
    </w:p>
    <w:p w14:paraId="40B2B577" w14:textId="5F8F794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6F49F1">
        <w:rPr>
          <w:rFonts w:ascii="Arial" w:hAnsi="Arial" w:cs="Arial"/>
          <w:sz w:val="24"/>
          <w:szCs w:val="24"/>
        </w:rPr>
        <w:t xml:space="preserve"> Itzel Garza Rodríguez </w:t>
      </w:r>
    </w:p>
    <w:p w14:paraId="22E87BE9" w14:textId="4001BD17" w:rsidR="005B7C6F" w:rsidRPr="000F5221" w:rsidRDefault="001546E8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</w:t>
      </w:r>
      <w:r w:rsidR="001005E1">
        <w:rPr>
          <w:rFonts w:ascii="Arial" w:hAnsi="Arial" w:cs="Arial"/>
          <w:sz w:val="24"/>
          <w:szCs w:val="24"/>
        </w:rPr>
        <w:t>2</w:t>
      </w:r>
      <w:r w:rsidR="00B1367A">
        <w:rPr>
          <w:rFonts w:ascii="Arial" w:hAnsi="Arial" w:cs="Arial"/>
          <w:sz w:val="24"/>
          <w:szCs w:val="24"/>
        </w:rPr>
        <w:t>5</w:t>
      </w:r>
      <w:r w:rsidR="005B7C6F" w:rsidRPr="000F5221">
        <w:rPr>
          <w:rFonts w:ascii="Arial" w:hAnsi="Arial" w:cs="Arial"/>
          <w:sz w:val="24"/>
          <w:szCs w:val="24"/>
        </w:rPr>
        <w:t xml:space="preserve">_ Niños: </w:t>
      </w:r>
      <w:r w:rsidR="00B1367A">
        <w:rPr>
          <w:rFonts w:ascii="Arial" w:hAnsi="Arial" w:cs="Arial"/>
          <w:sz w:val="24"/>
          <w:szCs w:val="24"/>
        </w:rPr>
        <w:t xml:space="preserve">15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 w:rsidR="00B1367A">
        <w:rPr>
          <w:rFonts w:ascii="Arial" w:hAnsi="Arial" w:cs="Arial"/>
          <w:sz w:val="24"/>
          <w:szCs w:val="24"/>
        </w:rPr>
        <w:t>10</w:t>
      </w:r>
    </w:p>
    <w:p w14:paraId="4BE65FC7" w14:textId="6DACB36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</w:t>
      </w:r>
      <w:r w:rsidR="001546E8">
        <w:rPr>
          <w:rFonts w:ascii="Arial" w:hAnsi="Arial" w:cs="Arial"/>
          <w:sz w:val="24"/>
          <w:szCs w:val="24"/>
        </w:rPr>
        <w:t>: semana del 10 al 14 de mayo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12DE35A" w14:textId="77777777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DIDÁCTICA</w:t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63F3E55F" w:rsidR="004F435A" w:rsidRDefault="003114F2" w:rsidP="00302158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1EB35DE8" w:rsidR="004F435A" w:rsidRDefault="003114F2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1AD94F7" w:rsidR="004F435A" w:rsidRDefault="003114F2" w:rsidP="00302158">
            <w:pPr>
              <w:jc w:val="both"/>
            </w:pPr>
            <w:r>
              <w:t>Es necesario dejarla más clara al momento de ejecutar las actividades.</w:t>
            </w: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62265270" w:rsidR="004F435A" w:rsidRDefault="003114F2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33585A0" w:rsidR="004F435A" w:rsidRDefault="003114F2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67543D63" w:rsidR="004F435A" w:rsidRDefault="003114F2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22BA4D48" w:rsidR="004F435A" w:rsidRDefault="003114F2" w:rsidP="00302158">
            <w:pPr>
              <w:jc w:val="both"/>
            </w:pPr>
            <w:r>
              <w:t>Explicar muy claro de manera escrita lo que se va a realizar en la actividad, para que sea más fácil explicarlo también a los alumnos y ellos lo entiendan.</w:t>
            </w: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44BC786B" w:rsidR="004F435A" w:rsidRDefault="003114F2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6CF88219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14A3DE2A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3CFAF6EC" w:rsidR="004F435A" w:rsidRDefault="000C3166" w:rsidP="00302158">
            <w:pPr>
              <w:jc w:val="both"/>
            </w:pPr>
            <w:r>
              <w:t>Si los incluye, pero es necesario que le saque más provecho a las actividades para que logre una mejor evaluación y uso de dicho instrumento.</w:t>
            </w: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2E48352C" w:rsidR="004F435A" w:rsidRDefault="000C3166" w:rsidP="00302158">
            <w:pPr>
              <w:jc w:val="both"/>
            </w:pPr>
            <w:r>
              <w:lastRenderedPageBreak/>
              <w:t>X</w:t>
            </w: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232C94DB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00574E0F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305A4747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126D409F" w:rsidR="004F435A" w:rsidRDefault="000C3166" w:rsidP="00302158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0454BCC0" w:rsidR="004F435A" w:rsidRDefault="000C3166" w:rsidP="00302158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6D07EB67" w:rsidR="004F435A" w:rsidRDefault="000C3166" w:rsidP="00302158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63DEBAD6" w:rsidR="004F435A" w:rsidRDefault="000C3166" w:rsidP="00302158">
            <w:pPr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2317D62D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4FC06E1D" w14:textId="4C7A5921" w:rsidR="004F435A" w:rsidRDefault="000C3166" w:rsidP="000C3166">
            <w:pPr>
              <w:tabs>
                <w:tab w:val="left" w:pos="31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 práctica fue buena, no te pongas nerviosa ya que eso ocasiona que olvides algunas actividades y ya no respetes tu secuencia didáctica y pierdes el interés de los niños.</w:t>
            </w:r>
          </w:p>
          <w:p w14:paraId="424BB76E" w14:textId="07A5C71D" w:rsidR="004F435A" w:rsidRDefault="000C3166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bien tener estas áreas de oportunidad porque son las que te van a permitir mejorar tu trabajo y ser mejor, así que tómalas en cuenta para que la próxima vez te vaya mucho mejor. </w:t>
            </w: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57C12015" w:rsidR="007F0615" w:rsidRDefault="007F06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FAC63C7" w14:textId="77777777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lastRenderedPageBreak/>
        <w:t xml:space="preserve">Podría contestarme estas preguntas por favor: </w:t>
      </w:r>
    </w:p>
    <w:p w14:paraId="337C9DE3" w14:textId="4E0F2D02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1. ¿Cuáles han sido los cambios curriculares en los que ha participado como docente en la educación preescolar?</w:t>
      </w:r>
      <w:r w:rsidR="003731CA">
        <w:rPr>
          <w:rFonts w:ascii="Arial" w:hAnsi="Arial" w:cs="Arial"/>
          <w:b/>
          <w:sz w:val="24"/>
          <w:szCs w:val="24"/>
        </w:rPr>
        <w:t xml:space="preserve"> Se tuvo que modificar la forma de trabajo de acuerdo a los cambios sociales. </w:t>
      </w:r>
    </w:p>
    <w:p w14:paraId="4EC1EA13" w14:textId="41D15410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2. ¿Cómo describiría su forma de trabajo?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31CA">
        <w:rPr>
          <w:rFonts w:ascii="Arial" w:hAnsi="Arial" w:cs="Arial"/>
          <w:b/>
          <w:sz w:val="24"/>
          <w:szCs w:val="24"/>
        </w:rPr>
        <w:t xml:space="preserve">Dinámico </w:t>
      </w:r>
    </w:p>
    <w:p w14:paraId="003DC83A" w14:textId="73520C28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4. ¿Los modelos pedagógicos han respondido a la realidad que se vive en el momento?</w:t>
      </w:r>
      <w:r w:rsidR="003731CA">
        <w:rPr>
          <w:rFonts w:ascii="Arial" w:hAnsi="Arial" w:cs="Arial"/>
          <w:b/>
          <w:sz w:val="24"/>
          <w:szCs w:val="24"/>
        </w:rPr>
        <w:t xml:space="preserve"> Social y humanista </w:t>
      </w:r>
    </w:p>
    <w:p w14:paraId="5D370D12" w14:textId="358420D0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5. ¿Cuáles modelos pedagógicos ha implementado en su práctica profesional?</w:t>
      </w:r>
      <w:r w:rsidR="003731CA">
        <w:rPr>
          <w:rFonts w:ascii="Arial" w:hAnsi="Arial" w:cs="Arial"/>
          <w:b/>
          <w:sz w:val="24"/>
          <w:szCs w:val="24"/>
        </w:rPr>
        <w:t xml:space="preserve"> El social, ya que permite conocer la realidad en la que viven los alumnos y hacer que sus aprendizajes sean más significativos </w:t>
      </w:r>
      <w:r w:rsidRPr="007F0615">
        <w:rPr>
          <w:rFonts w:ascii="Arial" w:hAnsi="Arial" w:cs="Arial"/>
          <w:b/>
          <w:sz w:val="24"/>
          <w:szCs w:val="24"/>
        </w:rPr>
        <w:t xml:space="preserve"> </w:t>
      </w:r>
    </w:p>
    <w:p w14:paraId="23FD47A1" w14:textId="7F8B9A0E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7. ¿Qué métodos, estrategias o prop</w:t>
      </w:r>
      <w:r w:rsidR="00222F87">
        <w:rPr>
          <w:rFonts w:ascii="Arial" w:hAnsi="Arial" w:cs="Arial"/>
          <w:b/>
          <w:sz w:val="24"/>
          <w:szCs w:val="24"/>
        </w:rPr>
        <w:t xml:space="preserve">uestas ha utilizado en cada uno? </w:t>
      </w:r>
    </w:p>
    <w:p w14:paraId="46B1B66B" w14:textId="4746D27A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 xml:space="preserve">8. ¿De qué manera se concretan los modelos en el enfoque de cada campo formativo?  </w:t>
      </w:r>
      <w:r w:rsidR="00222F87">
        <w:rPr>
          <w:rFonts w:ascii="Arial" w:hAnsi="Arial" w:cs="Arial"/>
          <w:b/>
          <w:sz w:val="24"/>
          <w:szCs w:val="24"/>
        </w:rPr>
        <w:t xml:space="preserve">El enfoque de los aprendizajes clave está basado en el enfoque humanista, por lo que se trabaja en todos los campos y áreas de formación. </w:t>
      </w:r>
    </w:p>
    <w:p w14:paraId="2AAFF2ED" w14:textId="373E8410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10. ¿Considera que los alumnos están aprendiendo con esta nueva modalidad de trabajo?</w:t>
      </w:r>
      <w:r w:rsidR="003731CA">
        <w:rPr>
          <w:rFonts w:ascii="Arial" w:hAnsi="Arial" w:cs="Arial"/>
          <w:b/>
          <w:sz w:val="24"/>
          <w:szCs w:val="24"/>
        </w:rPr>
        <w:t xml:space="preserve"> si</w:t>
      </w:r>
    </w:p>
    <w:p w14:paraId="3B072F96" w14:textId="53B2A285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11. ¿Cuál es el mayor reto al que se ha enfrentado en esta nueva modalidad de trabajo?</w:t>
      </w:r>
      <w:r w:rsidR="003731CA">
        <w:rPr>
          <w:rFonts w:ascii="Arial" w:hAnsi="Arial" w:cs="Arial"/>
          <w:b/>
          <w:sz w:val="24"/>
          <w:szCs w:val="24"/>
        </w:rPr>
        <w:t xml:space="preserve"> A que todos los alumnos participen y a que los padres le den importancia al trabajo que se está llevando acabo. </w:t>
      </w:r>
    </w:p>
    <w:p w14:paraId="1DB95DE5" w14:textId="3179CBD8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12. ¿Cuál era el proceso que utilizaba para evaluar de manera presencial y cómo se lleva a cabo ahora de manera virtual?</w:t>
      </w:r>
      <w:r w:rsidR="003731CA">
        <w:rPr>
          <w:rFonts w:ascii="Arial" w:hAnsi="Arial" w:cs="Arial"/>
          <w:b/>
          <w:sz w:val="24"/>
          <w:szCs w:val="24"/>
        </w:rPr>
        <w:t xml:space="preserve"> Se maneja de igual manera solo que en </w:t>
      </w:r>
      <w:r w:rsidR="00222F87">
        <w:rPr>
          <w:rFonts w:ascii="Arial" w:hAnsi="Arial" w:cs="Arial"/>
          <w:b/>
          <w:sz w:val="24"/>
          <w:szCs w:val="24"/>
        </w:rPr>
        <w:t>ocasiones</w:t>
      </w:r>
      <w:r w:rsidR="003731CA">
        <w:rPr>
          <w:rFonts w:ascii="Arial" w:hAnsi="Arial" w:cs="Arial"/>
          <w:b/>
          <w:sz w:val="24"/>
          <w:szCs w:val="24"/>
        </w:rPr>
        <w:t xml:space="preserve"> no se tienen los mismos resultados por parte de los alumnos. Es a través de la observación, rubricas, evaluaciones </w:t>
      </w:r>
      <w:r w:rsidR="00222F87">
        <w:rPr>
          <w:rFonts w:ascii="Arial" w:hAnsi="Arial" w:cs="Arial"/>
          <w:b/>
          <w:sz w:val="24"/>
          <w:szCs w:val="24"/>
        </w:rPr>
        <w:t>diagnósticas</w:t>
      </w:r>
      <w:r w:rsidR="003731CA">
        <w:rPr>
          <w:rFonts w:ascii="Arial" w:hAnsi="Arial" w:cs="Arial"/>
          <w:b/>
          <w:sz w:val="24"/>
          <w:szCs w:val="24"/>
        </w:rPr>
        <w:t xml:space="preserve"> y portafolio de evidencias. </w:t>
      </w:r>
    </w:p>
    <w:p w14:paraId="6B53C9D8" w14:textId="2BC2328F" w:rsidR="007F0615" w:rsidRPr="007F0615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13. ¿Qué estrategias ha implementado en esta nueva modalidad de trabajo?</w:t>
      </w:r>
      <w:r w:rsidR="00222F87">
        <w:rPr>
          <w:rFonts w:ascii="Arial" w:hAnsi="Arial" w:cs="Arial"/>
          <w:b/>
          <w:sz w:val="24"/>
          <w:szCs w:val="24"/>
        </w:rPr>
        <w:t xml:space="preserve"> El grabar las clases me ha permitido obtener mejores observaciones y poder evaluar más aspectos. </w:t>
      </w:r>
    </w:p>
    <w:p w14:paraId="26F8AEE8" w14:textId="2BA7F26E" w:rsidR="00222F87" w:rsidRDefault="007F0615" w:rsidP="007F0615">
      <w:pPr>
        <w:spacing w:after="0"/>
        <w:rPr>
          <w:rFonts w:ascii="Arial" w:hAnsi="Arial" w:cs="Arial"/>
          <w:b/>
          <w:sz w:val="24"/>
          <w:szCs w:val="24"/>
        </w:rPr>
      </w:pPr>
      <w:r w:rsidRPr="007F0615">
        <w:rPr>
          <w:rFonts w:ascii="Arial" w:hAnsi="Arial" w:cs="Arial"/>
          <w:b/>
          <w:sz w:val="24"/>
          <w:szCs w:val="24"/>
        </w:rPr>
        <w:t>14. ¿Qué desafíos podrían presentarse una vez que se vuelva a clases presenciales?</w:t>
      </w:r>
      <w:r w:rsidR="00222F87">
        <w:rPr>
          <w:rFonts w:ascii="Arial" w:hAnsi="Arial" w:cs="Arial"/>
          <w:b/>
          <w:sz w:val="24"/>
          <w:szCs w:val="24"/>
        </w:rPr>
        <w:t xml:space="preserve"> El integrar a los alumnos a los protocolos, atender primero el área socioemocional y después comenzar a trabajar en los campos de formación académica. </w:t>
      </w:r>
    </w:p>
    <w:p w14:paraId="650C2A70" w14:textId="77777777" w:rsidR="00222F87" w:rsidRDefault="00222F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08686B" w14:textId="20D1E789" w:rsidR="00222F87" w:rsidRPr="00222F87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¿</w:t>
      </w:r>
      <w:r w:rsidRPr="00222F87">
        <w:rPr>
          <w:rFonts w:ascii="Arial" w:hAnsi="Arial" w:cs="Arial"/>
          <w:b/>
          <w:sz w:val="24"/>
          <w:szCs w:val="24"/>
        </w:rPr>
        <w:t>Quién detectó</w:t>
      </w:r>
      <w:r>
        <w:rPr>
          <w:rFonts w:ascii="Arial" w:hAnsi="Arial" w:cs="Arial"/>
          <w:b/>
          <w:sz w:val="24"/>
          <w:szCs w:val="24"/>
        </w:rPr>
        <w:t xml:space="preserve"> que ese niño tenía autismo? La madre de familia ya tenía un diagnóstico previo de una institución, ya que ella había notado actitudes diferentes a las de los niños de su edad.</w:t>
      </w:r>
    </w:p>
    <w:p w14:paraId="369A8A44" w14:textId="6581C592" w:rsidR="00222F87" w:rsidRPr="00222F87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 w:rsidRPr="00222F87">
        <w:rPr>
          <w:rFonts w:ascii="Arial" w:hAnsi="Arial" w:cs="Arial"/>
          <w:b/>
          <w:sz w:val="24"/>
          <w:szCs w:val="24"/>
        </w:rPr>
        <w:t>¿Cuáles son los síntomas que pueden alertar a un profesor de que un alu</w:t>
      </w:r>
      <w:r>
        <w:rPr>
          <w:rFonts w:ascii="Arial" w:hAnsi="Arial" w:cs="Arial"/>
          <w:b/>
          <w:sz w:val="24"/>
          <w:szCs w:val="24"/>
        </w:rPr>
        <w:t>mno puede sufrir de autismo? Se aleja de los demás, llora sin razón, aparenta ser sordo por falta de interés a las personas que le hablan, tiene movimientos extraños y repetidos, en ocasiones tiene problemas de alimentación, falta de sueño, miedo a extraños, no fija la mirada.</w:t>
      </w:r>
    </w:p>
    <w:p w14:paraId="61B731C9" w14:textId="292A6A79" w:rsidR="00222F87" w:rsidRPr="00222F87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 w:rsidRPr="00222F87">
        <w:rPr>
          <w:rFonts w:ascii="Arial" w:hAnsi="Arial" w:cs="Arial"/>
          <w:b/>
          <w:sz w:val="24"/>
          <w:szCs w:val="24"/>
        </w:rPr>
        <w:t>¿Qué grado</w:t>
      </w:r>
      <w:r w:rsidR="00ED0660">
        <w:rPr>
          <w:rFonts w:ascii="Arial" w:hAnsi="Arial" w:cs="Arial"/>
          <w:b/>
          <w:sz w:val="24"/>
          <w:szCs w:val="24"/>
        </w:rPr>
        <w:t xml:space="preserve"> de autismo sufre tu alumno? Grado1 </w:t>
      </w:r>
    </w:p>
    <w:p w14:paraId="4BFDD91D" w14:textId="69E69478" w:rsidR="00222F87" w:rsidRPr="00222F87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 w:rsidRPr="00222F87">
        <w:rPr>
          <w:rFonts w:ascii="Arial" w:hAnsi="Arial" w:cs="Arial"/>
          <w:b/>
          <w:sz w:val="24"/>
          <w:szCs w:val="24"/>
        </w:rPr>
        <w:t xml:space="preserve">¿Cómo es la </w:t>
      </w:r>
      <w:r>
        <w:rPr>
          <w:rFonts w:ascii="Arial" w:hAnsi="Arial" w:cs="Arial"/>
          <w:b/>
          <w:sz w:val="24"/>
          <w:szCs w:val="24"/>
        </w:rPr>
        <w:t xml:space="preserve">relación con sus compañeros? El alumno ahorita no entra a las video llamadas, ya que su atención aún no se logra fijar en actividades digitales, por lo que no se relaciona con ellos. </w:t>
      </w:r>
    </w:p>
    <w:p w14:paraId="647F195B" w14:textId="79279D21" w:rsidR="00222F87" w:rsidRPr="00222F87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 w:rsidRPr="00222F87">
        <w:rPr>
          <w:rFonts w:ascii="Arial" w:hAnsi="Arial" w:cs="Arial"/>
          <w:b/>
          <w:sz w:val="24"/>
          <w:szCs w:val="24"/>
        </w:rPr>
        <w:t>¿Cuáles son las pautas para actuar con un niño con autismo?</w:t>
      </w:r>
      <w:r>
        <w:rPr>
          <w:rFonts w:ascii="Arial" w:hAnsi="Arial" w:cs="Arial"/>
          <w:b/>
          <w:sz w:val="24"/>
          <w:szCs w:val="24"/>
        </w:rPr>
        <w:t xml:space="preserve"> Motivar al alumno, tener estímulos visuales y auditivos, trabajar con él en periodos cortos, </w:t>
      </w:r>
      <w:r w:rsidR="00ED0660">
        <w:rPr>
          <w:rFonts w:ascii="Arial" w:hAnsi="Arial" w:cs="Arial"/>
          <w:b/>
          <w:sz w:val="24"/>
          <w:szCs w:val="24"/>
        </w:rPr>
        <w:t xml:space="preserve">repetir muchas veces la tarea a realizar, evitar distractores, buscar el contacto visual al mencionar la palabra: mírame. </w:t>
      </w:r>
    </w:p>
    <w:p w14:paraId="023E50A1" w14:textId="23384E23" w:rsidR="004F435A" w:rsidRPr="003057B8" w:rsidRDefault="00222F87" w:rsidP="00222F87">
      <w:pPr>
        <w:spacing w:after="0"/>
        <w:rPr>
          <w:rFonts w:ascii="Arial" w:hAnsi="Arial" w:cs="Arial"/>
          <w:b/>
          <w:sz w:val="24"/>
          <w:szCs w:val="24"/>
        </w:rPr>
      </w:pPr>
      <w:r w:rsidRPr="00222F87">
        <w:rPr>
          <w:rFonts w:ascii="Arial" w:hAnsi="Arial" w:cs="Arial"/>
          <w:b/>
          <w:sz w:val="24"/>
          <w:szCs w:val="24"/>
        </w:rPr>
        <w:t xml:space="preserve"> ¿Cómo se adaptan las actividades que se realizan en clase a un niño con autismo?</w:t>
      </w:r>
      <w:r w:rsidR="00ED0660">
        <w:rPr>
          <w:rFonts w:ascii="Arial" w:hAnsi="Arial" w:cs="Arial"/>
          <w:b/>
          <w:sz w:val="24"/>
          <w:szCs w:val="24"/>
        </w:rPr>
        <w:t xml:space="preserve"> Al alumno lo atiende la maestra de apoyo, ella realiza actividades exclusivas con él. Y se le dan actividades con un nivel más bajo de dificultad al resto del grupo para realizar en casa. </w:t>
      </w:r>
    </w:p>
    <w:sectPr w:rsidR="004F435A" w:rsidRPr="003057B8" w:rsidSect="0053652F">
      <w:footerReference w:type="default" r:id="rId9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E7CBE3"/>
        <w:left w:val="triple" w:sz="4" w:space="24" w:color="E7CBE3"/>
        <w:bottom w:val="triple" w:sz="4" w:space="24" w:color="E7CBE3"/>
        <w:right w:val="triple" w:sz="4" w:space="24" w:color="E7CBE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665BD" w14:textId="77777777" w:rsidR="009844D5" w:rsidRDefault="009844D5" w:rsidP="00BD320D">
      <w:pPr>
        <w:spacing w:after="0" w:line="240" w:lineRule="auto"/>
      </w:pPr>
      <w:r>
        <w:separator/>
      </w:r>
    </w:p>
  </w:endnote>
  <w:endnote w:type="continuationSeparator" w:id="0">
    <w:p w14:paraId="4BB492CC" w14:textId="77777777" w:rsidR="009844D5" w:rsidRDefault="009844D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60" w:rsidRPr="00ED0660">
          <w:rPr>
            <w:noProof/>
            <w:lang w:val="es-ES"/>
          </w:rPr>
          <w:t>4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E4AF" w14:textId="77777777" w:rsidR="009844D5" w:rsidRDefault="009844D5" w:rsidP="00BD320D">
      <w:pPr>
        <w:spacing w:after="0" w:line="240" w:lineRule="auto"/>
      </w:pPr>
      <w:r>
        <w:separator/>
      </w:r>
    </w:p>
  </w:footnote>
  <w:footnote w:type="continuationSeparator" w:id="0">
    <w:p w14:paraId="4D0A7BF2" w14:textId="77777777" w:rsidR="009844D5" w:rsidRDefault="009844D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620"/>
    <w:multiLevelType w:val="hybridMultilevel"/>
    <w:tmpl w:val="048C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CC9"/>
    <w:multiLevelType w:val="hybridMultilevel"/>
    <w:tmpl w:val="48567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1750"/>
    <w:multiLevelType w:val="hybridMultilevel"/>
    <w:tmpl w:val="12CC8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26642"/>
    <w:rsid w:val="00067F33"/>
    <w:rsid w:val="00070748"/>
    <w:rsid w:val="00077D65"/>
    <w:rsid w:val="000B6F58"/>
    <w:rsid w:val="000C3166"/>
    <w:rsid w:val="000E794C"/>
    <w:rsid w:val="000F5221"/>
    <w:rsid w:val="001005E1"/>
    <w:rsid w:val="001251B9"/>
    <w:rsid w:val="001418C7"/>
    <w:rsid w:val="001546E8"/>
    <w:rsid w:val="001C7B56"/>
    <w:rsid w:val="001F1BFC"/>
    <w:rsid w:val="002001F0"/>
    <w:rsid w:val="0022075D"/>
    <w:rsid w:val="00222F87"/>
    <w:rsid w:val="00233400"/>
    <w:rsid w:val="002A13F0"/>
    <w:rsid w:val="002B34D5"/>
    <w:rsid w:val="002B39D9"/>
    <w:rsid w:val="002C146B"/>
    <w:rsid w:val="002C16DB"/>
    <w:rsid w:val="003057B8"/>
    <w:rsid w:val="003114F2"/>
    <w:rsid w:val="00333D21"/>
    <w:rsid w:val="003407C4"/>
    <w:rsid w:val="00354764"/>
    <w:rsid w:val="00355409"/>
    <w:rsid w:val="00371C08"/>
    <w:rsid w:val="003731CA"/>
    <w:rsid w:val="00410163"/>
    <w:rsid w:val="0041115B"/>
    <w:rsid w:val="0041212A"/>
    <w:rsid w:val="00413A8A"/>
    <w:rsid w:val="00413C71"/>
    <w:rsid w:val="0042737A"/>
    <w:rsid w:val="00435FE8"/>
    <w:rsid w:val="004B36A0"/>
    <w:rsid w:val="004F34A8"/>
    <w:rsid w:val="004F435A"/>
    <w:rsid w:val="0053652F"/>
    <w:rsid w:val="005777C2"/>
    <w:rsid w:val="00582D41"/>
    <w:rsid w:val="005B7C6F"/>
    <w:rsid w:val="005F7FF2"/>
    <w:rsid w:val="00602CAF"/>
    <w:rsid w:val="00675D2E"/>
    <w:rsid w:val="00677D22"/>
    <w:rsid w:val="006A224D"/>
    <w:rsid w:val="006F49F1"/>
    <w:rsid w:val="00700E93"/>
    <w:rsid w:val="00702364"/>
    <w:rsid w:val="007A572A"/>
    <w:rsid w:val="007C61BA"/>
    <w:rsid w:val="007D79A6"/>
    <w:rsid w:val="007F0615"/>
    <w:rsid w:val="00804187"/>
    <w:rsid w:val="00823393"/>
    <w:rsid w:val="00875945"/>
    <w:rsid w:val="008B1340"/>
    <w:rsid w:val="008E5114"/>
    <w:rsid w:val="008E5B4B"/>
    <w:rsid w:val="00904E0B"/>
    <w:rsid w:val="00904EA5"/>
    <w:rsid w:val="00955542"/>
    <w:rsid w:val="009844D5"/>
    <w:rsid w:val="00A044F7"/>
    <w:rsid w:val="00A10FA0"/>
    <w:rsid w:val="00A52C7B"/>
    <w:rsid w:val="00B1367A"/>
    <w:rsid w:val="00B25331"/>
    <w:rsid w:val="00B264C3"/>
    <w:rsid w:val="00B26818"/>
    <w:rsid w:val="00B6009C"/>
    <w:rsid w:val="00B758DD"/>
    <w:rsid w:val="00B91F70"/>
    <w:rsid w:val="00BA164A"/>
    <w:rsid w:val="00BA3A47"/>
    <w:rsid w:val="00BD320D"/>
    <w:rsid w:val="00BF5661"/>
    <w:rsid w:val="00C47AC7"/>
    <w:rsid w:val="00C6429C"/>
    <w:rsid w:val="00C77744"/>
    <w:rsid w:val="00C93C0D"/>
    <w:rsid w:val="00CA42D0"/>
    <w:rsid w:val="00CA68A9"/>
    <w:rsid w:val="00D03C21"/>
    <w:rsid w:val="00D27279"/>
    <w:rsid w:val="00D34258"/>
    <w:rsid w:val="00D52ACE"/>
    <w:rsid w:val="00D712FF"/>
    <w:rsid w:val="00D935CE"/>
    <w:rsid w:val="00DF3393"/>
    <w:rsid w:val="00E81A03"/>
    <w:rsid w:val="00EA435D"/>
    <w:rsid w:val="00EC4D7B"/>
    <w:rsid w:val="00ED0660"/>
    <w:rsid w:val="00ED2531"/>
    <w:rsid w:val="00F02E59"/>
    <w:rsid w:val="00F3071C"/>
    <w:rsid w:val="00F550CD"/>
    <w:rsid w:val="00F56806"/>
    <w:rsid w:val="00F62121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88FF9389-D350-5D44-8ED2-1266D9D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F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3652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69D1-A477-47DF-AFFF-5E7F410315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Brenda Ibarra Cepeda</cp:lastModifiedBy>
  <cp:revision>2</cp:revision>
  <cp:lastPrinted>2018-10-23T18:43:00Z</cp:lastPrinted>
  <dcterms:created xsi:type="dcterms:W3CDTF">2021-05-31T02:57:00Z</dcterms:created>
  <dcterms:modified xsi:type="dcterms:W3CDTF">2021-05-31T02:57:00Z</dcterms:modified>
</cp:coreProperties>
</file>