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69" w:rsidRDefault="00E46D69" w:rsidP="00E46D69">
      <w:pPr>
        <w:spacing w:after="294" w:line="320" w:lineRule="auto"/>
        <w:ind w:left="-5185" w:hanging="10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94A8DA3" wp14:editId="4C288141">
            <wp:simplePos x="0" y="0"/>
            <wp:positionH relativeFrom="column">
              <wp:posOffset>-187960</wp:posOffset>
            </wp:positionH>
            <wp:positionV relativeFrom="paragraph">
              <wp:posOffset>3810</wp:posOffset>
            </wp:positionV>
            <wp:extent cx="869950" cy="1333500"/>
            <wp:effectExtent l="0" t="0" r="0" b="0"/>
            <wp:wrapSquare wrapText="bothSides"/>
            <wp:docPr id="10503" name="Picture 10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" name="Picture 105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sz w:val="24"/>
        </w:rPr>
        <w:t>ESCUELA NORMAL DE EDUCA</w:t>
      </w:r>
      <w:bookmarkStart w:id="0" w:name="_GoBack"/>
      <w:bookmarkEnd w:id="0"/>
      <w:r>
        <w:rPr>
          <w:rFonts w:ascii="Century Gothic" w:eastAsia="Century Gothic" w:hAnsi="Century Gothic" w:cs="Century Gothic"/>
          <w:sz w:val="24"/>
        </w:rPr>
        <w:t xml:space="preserve">CIÓN PREESCOLAR </w:t>
      </w:r>
    </w:p>
    <w:p w:rsidR="00E46D69" w:rsidRDefault="00E46D69" w:rsidP="00E46D69">
      <w:pPr>
        <w:spacing w:after="294" w:line="320" w:lineRule="auto"/>
        <w:ind w:left="-5185" w:hanging="10"/>
        <w:jc w:val="right"/>
      </w:pPr>
      <w:r>
        <w:rPr>
          <w:rFonts w:ascii="Century Gothic" w:eastAsia="Century Gothic" w:hAnsi="Century Gothic" w:cs="Century Gothic"/>
          <w:sz w:val="24"/>
        </w:rPr>
        <w:t xml:space="preserve">DIARIO DE LA EDUCADORA </w:t>
      </w:r>
    </w:p>
    <w:p w:rsidR="00E46D69" w:rsidRDefault="00E46D69" w:rsidP="00E46D69">
      <w:pPr>
        <w:spacing w:after="293" w:line="246" w:lineRule="auto"/>
        <w:ind w:left="1966" w:hanging="10"/>
        <w:jc w:val="both"/>
      </w:pPr>
      <w:hyperlink r:id="rId5">
        <w:r>
          <w:rPr>
            <w:rFonts w:ascii="Century Gothic" w:eastAsia="Century Gothic" w:hAnsi="Century Gothic" w:cs="Century Gothic"/>
            <w:sz w:val="24"/>
          </w:rPr>
          <w:t>FEC</w:t>
        </w:r>
      </w:hyperlink>
      <w:r>
        <w:rPr>
          <w:rFonts w:ascii="Century Gothic" w:eastAsia="Century Gothic" w:hAnsi="Century Gothic" w:cs="Century Gothic"/>
          <w:sz w:val="24"/>
        </w:rPr>
        <w:t xml:space="preserve">HA DE JORNADA DE PRÁCTICA: </w:t>
      </w:r>
      <w:r>
        <w:rPr>
          <w:rFonts w:ascii="Century Gothic" w:eastAsia="Century Gothic" w:hAnsi="Century Gothic" w:cs="Century Gothic"/>
          <w:sz w:val="24"/>
          <w:u w:val="single" w:color="000000"/>
        </w:rPr>
        <w:t>Lunes 10 al viernes 21 de mayo de 2021.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E46D69" w:rsidRDefault="00E46D69" w:rsidP="00E46D69">
      <w:pPr>
        <w:spacing w:after="294" w:line="320" w:lineRule="auto"/>
        <w:ind w:left="10" w:hanging="10"/>
        <w:jc w:val="right"/>
      </w:pPr>
      <w:r>
        <w:rPr>
          <w:rFonts w:ascii="Century Gothic" w:eastAsia="Century Gothic" w:hAnsi="Century Gothic" w:cs="Century Gothic"/>
          <w:sz w:val="24"/>
        </w:rPr>
        <w:t xml:space="preserve">FECHA: </w:t>
      </w:r>
      <w:r>
        <w:rPr>
          <w:rFonts w:ascii="Century Gothic" w:eastAsia="Century Gothic" w:hAnsi="Century Gothic" w:cs="Century Gothic"/>
          <w:sz w:val="24"/>
          <w:u w:val="single" w:color="000000"/>
        </w:rPr>
        <w:t>Martes 11 al Jueves 13 de Mayo.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E46D69" w:rsidRDefault="00E46D69" w:rsidP="00E46D69">
      <w:pPr>
        <w:spacing w:after="294" w:line="320" w:lineRule="auto"/>
        <w:ind w:left="10" w:hanging="10"/>
        <w:jc w:val="right"/>
      </w:pPr>
      <w:r>
        <w:rPr>
          <w:rFonts w:ascii="Century Gothic" w:eastAsia="Century Gothic" w:hAnsi="Century Gothic" w:cs="Century Gothic"/>
          <w:sz w:val="24"/>
        </w:rPr>
        <w:t xml:space="preserve">JARDÍN DE NIÑOS: </w:t>
      </w:r>
      <w:r>
        <w:rPr>
          <w:rFonts w:ascii="Century Gothic" w:eastAsia="Century Gothic" w:hAnsi="Century Gothic" w:cs="Century Gothic"/>
          <w:sz w:val="24"/>
          <w:u w:val="single" w:color="000000"/>
        </w:rPr>
        <w:t xml:space="preserve">Luis A. </w:t>
      </w:r>
      <w:proofErr w:type="spellStart"/>
      <w:r>
        <w:rPr>
          <w:rFonts w:ascii="Century Gothic" w:eastAsia="Century Gothic" w:hAnsi="Century Gothic" w:cs="Century Gothic"/>
          <w:sz w:val="24"/>
          <w:u w:val="single" w:color="000000"/>
        </w:rPr>
        <w:t>Beauregard</w:t>
      </w:r>
      <w:proofErr w:type="spellEnd"/>
      <w:r>
        <w:rPr>
          <w:rFonts w:ascii="Century Gothic" w:eastAsia="Century Gothic" w:hAnsi="Century Gothic" w:cs="Century Gothic"/>
          <w:sz w:val="24"/>
          <w:u w:val="single" w:color="000000"/>
        </w:rPr>
        <w:t xml:space="preserve"> Anexo a la </w:t>
      </w:r>
      <w:proofErr w:type="spellStart"/>
      <w:r>
        <w:rPr>
          <w:rFonts w:ascii="Century Gothic" w:eastAsia="Century Gothic" w:hAnsi="Century Gothic" w:cs="Century Gothic"/>
          <w:sz w:val="24"/>
          <w:u w:val="single" w:color="000000"/>
        </w:rPr>
        <w:t>ENEP</w:t>
      </w:r>
      <w:proofErr w:type="spellEnd"/>
      <w:r>
        <w:rPr>
          <w:rFonts w:ascii="Century Gothic" w:eastAsia="Century Gothic" w:hAnsi="Century Gothic" w:cs="Century Gothic"/>
          <w:sz w:val="24"/>
          <w:u w:val="single" w:color="000000"/>
        </w:rPr>
        <w:t>.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E46D69" w:rsidRDefault="00E46D69" w:rsidP="00E46D69">
      <w:pPr>
        <w:spacing w:after="247" w:line="245" w:lineRule="auto"/>
        <w:ind w:left="2996" w:firstLine="514"/>
        <w:jc w:val="both"/>
      </w:pPr>
      <w:r>
        <w:rPr>
          <w:rFonts w:ascii="Century Gothic" w:eastAsia="Century Gothic" w:hAnsi="Century Gothic" w:cs="Century Gothic"/>
          <w:sz w:val="24"/>
        </w:rPr>
        <w:t xml:space="preserve">NOMBRE DE LA EDUCADORA: </w:t>
      </w:r>
      <w:r>
        <w:rPr>
          <w:rFonts w:ascii="Century Gothic" w:eastAsia="Century Gothic" w:hAnsi="Century Gothic" w:cs="Century Gothic"/>
          <w:sz w:val="24"/>
          <w:u w:val="single" w:color="000000"/>
        </w:rPr>
        <w:t xml:space="preserve">Lorena Guadalupe Luna </w:t>
      </w:r>
      <w:proofErr w:type="spellStart"/>
      <w:r>
        <w:rPr>
          <w:rFonts w:ascii="Century Gothic" w:eastAsia="Century Gothic" w:hAnsi="Century Gothic" w:cs="Century Gothic"/>
          <w:sz w:val="24"/>
          <w:u w:val="single" w:color="000000"/>
        </w:rPr>
        <w:t>Pinales</w:t>
      </w:r>
      <w:proofErr w:type="spellEnd"/>
      <w:r>
        <w:rPr>
          <w:rFonts w:ascii="Century Gothic" w:eastAsia="Century Gothic" w:hAnsi="Century Gothic" w:cs="Century Gothic"/>
          <w:sz w:val="24"/>
          <w:u w:val="single" w:color="000000"/>
        </w:rPr>
        <w:t>.</w:t>
      </w:r>
      <w:r>
        <w:rPr>
          <w:rFonts w:ascii="Century Gothic" w:eastAsia="Century Gothic" w:hAnsi="Century Gothic" w:cs="Century Gothic"/>
          <w:sz w:val="24"/>
        </w:rPr>
        <w:t xml:space="preserve"> NOMBRE DE LA ALUMNA PRACTICANTE: </w:t>
      </w:r>
      <w:r>
        <w:rPr>
          <w:rFonts w:ascii="Century Gothic" w:eastAsia="Century Gothic" w:hAnsi="Century Gothic" w:cs="Century Gothic"/>
          <w:sz w:val="24"/>
          <w:u w:val="single" w:color="000000"/>
        </w:rPr>
        <w:t>Nayely Lizbeth Ramos Lara.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tbl>
      <w:tblPr>
        <w:tblStyle w:val="TableGrid"/>
        <w:tblW w:w="6584" w:type="pct"/>
        <w:tblInd w:w="-1423" w:type="dxa"/>
        <w:tblCellMar>
          <w:top w:w="60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1844"/>
        <w:gridCol w:w="4678"/>
        <w:gridCol w:w="5103"/>
      </w:tblGrid>
      <w:tr w:rsidR="00E46D69" w:rsidTr="00E46D69">
        <w:trPr>
          <w:trHeight w:val="831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69" w:rsidRDefault="00E46D69" w:rsidP="001A27BA">
            <w:pPr>
              <w:spacing w:after="88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DÍA DE </w:t>
            </w:r>
          </w:p>
          <w:p w:rsidR="00E46D69" w:rsidRDefault="00E46D69" w:rsidP="001A27BA">
            <w:pPr>
              <w:ind w:left="91"/>
            </w:pPr>
            <w:r>
              <w:rPr>
                <w:rFonts w:ascii="Century Gothic" w:eastAsia="Century Gothic" w:hAnsi="Century Gothic" w:cs="Century Gothic"/>
                <w:b/>
              </w:rPr>
              <w:t>OBSERVACIÓN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69" w:rsidRDefault="00E46D69" w:rsidP="001A27BA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FORTALEZAS 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69" w:rsidRDefault="00E46D69" w:rsidP="001A27BA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ÁREAS DE OPORTUNIDAD </w:t>
            </w:r>
          </w:p>
        </w:tc>
      </w:tr>
      <w:tr w:rsidR="00E46D69" w:rsidTr="00E46D69">
        <w:trPr>
          <w:trHeight w:val="2640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69" w:rsidRDefault="00E46D69" w:rsidP="001A27BA">
            <w:pPr>
              <w:spacing w:after="295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:rsidR="00E46D69" w:rsidRDefault="00E46D69" w:rsidP="001A27BA">
            <w:pPr>
              <w:spacing w:after="94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Martes 11 de </w:t>
            </w:r>
          </w:p>
          <w:p w:rsidR="00E46D69" w:rsidRDefault="00E46D69" w:rsidP="001A27BA">
            <w:pPr>
              <w:ind w:left="7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Mayo de 2021. 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69" w:rsidRDefault="00E46D69" w:rsidP="001A27BA">
            <w:pPr>
              <w:spacing w:after="293" w:line="287" w:lineRule="auto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*cuestionaste a los niños para obtener sus saberes previos. </w:t>
            </w:r>
          </w:p>
          <w:p w:rsidR="00E46D69" w:rsidRDefault="00E46D69" w:rsidP="001A27BA">
            <w:pPr>
              <w:spacing w:after="290" w:line="287" w:lineRule="auto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*utilizaste el juego para movilizar los aprendizajes. </w:t>
            </w:r>
          </w:p>
          <w:p w:rsidR="00E46D69" w:rsidRDefault="00E46D69" w:rsidP="001A27BA">
            <w:r>
              <w:rPr>
                <w:rFonts w:ascii="Century Gothic" w:eastAsia="Century Gothic" w:hAnsi="Century Gothic" w:cs="Century Gothic"/>
                <w:sz w:val="24"/>
              </w:rPr>
              <w:t xml:space="preserve">*preguntas finales para cerrar la actividad. 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69" w:rsidRDefault="00E46D69" w:rsidP="001A27BA">
            <w:pPr>
              <w:ind w:right="2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*dosifica las participaciones, ve dándoles la palabra uno por uno, para que no hablen al mismo tiempo. </w:t>
            </w:r>
          </w:p>
        </w:tc>
      </w:tr>
      <w:tr w:rsidR="00E46D69" w:rsidTr="00E46D69">
        <w:trPr>
          <w:trHeight w:val="5550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69" w:rsidRDefault="00E46D69" w:rsidP="001A27BA">
            <w:pPr>
              <w:spacing w:after="29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lastRenderedPageBreak/>
              <w:t xml:space="preserve"> </w:t>
            </w:r>
          </w:p>
          <w:p w:rsidR="00E46D69" w:rsidRDefault="00E46D69" w:rsidP="001A27BA">
            <w:pPr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Miércoles 12 de Mayo de 2021. 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69" w:rsidRDefault="00E46D69" w:rsidP="001A27BA">
            <w:pPr>
              <w:spacing w:after="290" w:line="287" w:lineRule="auto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*los cuestionaste, retomando lo que trabajaron ayer. </w:t>
            </w:r>
          </w:p>
          <w:p w:rsidR="00E46D69" w:rsidRDefault="00E46D69" w:rsidP="001A27BA">
            <w:pPr>
              <w:spacing w:after="290" w:line="287" w:lineRule="auto"/>
              <w:ind w:right="1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*utilizaste oficios y profesiones conocidos para ellos, bombero, doctor, policía, veterinario, reportero, cantante, dentista, maestra, panadero y cartero. </w:t>
            </w:r>
          </w:p>
          <w:p w:rsidR="00E46D69" w:rsidRDefault="00E46D69" w:rsidP="001A27BA">
            <w:pPr>
              <w:spacing w:after="293" w:line="287" w:lineRule="auto"/>
              <w:ind w:right="3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*motivaste su creatividad al pedirles que dibujaran su oficio favorito o lo que a ellos les gustaría ser de grandes. </w:t>
            </w:r>
          </w:p>
          <w:p w:rsidR="00E46D69" w:rsidRDefault="00E46D69" w:rsidP="001A27BA">
            <w:pPr>
              <w:ind w:right="1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*los escuchaste cuando fueron participando y mostrando sus dibujos. 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69" w:rsidRDefault="00E46D69" w:rsidP="001A27BA">
            <w:pPr>
              <w:spacing w:after="290" w:line="287" w:lineRule="auto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*al comenzar la clase menciona el nombre de la actividad y el campo con el que trabajaran. </w:t>
            </w:r>
          </w:p>
          <w:p w:rsidR="00E46D69" w:rsidRDefault="00E46D69" w:rsidP="001A27BA">
            <w:pPr>
              <w:spacing w:after="290" w:line="287" w:lineRule="auto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*mientras van terminando de trabajar, interactúa con ellos, puedes cuestionarlos o incluso comenzar las participaciones con ellos, para dar tiempo a que los demás también terminen. </w:t>
            </w:r>
          </w:p>
          <w:p w:rsidR="00E46D69" w:rsidRDefault="00E46D69" w:rsidP="001A27BA">
            <w:pPr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*al terminar la participación de cada niño, reconoce su esfuerzo. </w:t>
            </w:r>
          </w:p>
        </w:tc>
      </w:tr>
      <w:tr w:rsidR="00E46D69" w:rsidTr="00E46D69">
        <w:trPr>
          <w:trHeight w:val="5211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69" w:rsidRDefault="00E46D69" w:rsidP="001A27BA">
            <w:pPr>
              <w:spacing w:after="29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:rsidR="00E46D69" w:rsidRDefault="00E46D69" w:rsidP="001A27BA">
            <w:pPr>
              <w:spacing w:after="94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Jueves 13 de </w:t>
            </w:r>
          </w:p>
          <w:p w:rsidR="00E46D69" w:rsidRDefault="00E46D69" w:rsidP="001A27BA">
            <w:pPr>
              <w:ind w:left="7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Mayo de 2021. 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69" w:rsidRDefault="00E46D69" w:rsidP="001A27BA">
            <w:pPr>
              <w:spacing w:after="291" w:line="287" w:lineRule="auto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*diste inicio con una pequeña activación física. </w:t>
            </w:r>
          </w:p>
          <w:p w:rsidR="00E46D69" w:rsidRDefault="00E46D69" w:rsidP="001A27BA">
            <w:pPr>
              <w:spacing w:after="293" w:line="287" w:lineRule="auto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*motivaste la discriminación visual al pedirles que observen y que encuentren los diferentes objetos. </w:t>
            </w:r>
          </w:p>
          <w:p w:rsidR="00E46D69" w:rsidRDefault="00E46D69" w:rsidP="001A27BA">
            <w:pPr>
              <w:spacing w:after="290" w:line="287" w:lineRule="auto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*fomentaste la participación guiada, dándoles la palabra, asignando los turnos y permitiendo que todos participarán. </w:t>
            </w:r>
          </w:p>
          <w:p w:rsidR="00E46D69" w:rsidRDefault="00E46D69" w:rsidP="001A27BA">
            <w:pPr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*los cuestionamientos al final estuvieron muy bien, pues te ayuda a evaluar lo trabajado. Te funciono que 1º fuera libre y participarán  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69" w:rsidRDefault="00E46D69" w:rsidP="001A27BA">
            <w:pPr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*mientras se van conectando a la clase, puedes poner música o algún video para que no estén en silencio. </w:t>
            </w:r>
          </w:p>
        </w:tc>
      </w:tr>
    </w:tbl>
    <w:p w:rsidR="00E46D69" w:rsidRDefault="00E46D69" w:rsidP="00E46D69">
      <w:pPr>
        <w:spacing w:after="50" w:line="240" w:lineRule="auto"/>
        <w:jc w:val="both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E46D69" w:rsidRDefault="00E46D69" w:rsidP="00E46D69">
      <w:pPr>
        <w:spacing w:after="293" w:line="240" w:lineRule="auto"/>
        <w:jc w:val="both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E46D69" w:rsidRDefault="00E46D69" w:rsidP="00E46D69">
      <w:pPr>
        <w:spacing w:after="294" w:line="320" w:lineRule="auto"/>
        <w:ind w:left="-5300" w:hanging="10"/>
        <w:rPr>
          <w:rFonts w:ascii="Century Gothic" w:eastAsia="Century Gothic" w:hAnsi="Century Gothic" w:cs="Century Gothic"/>
          <w:sz w:val="24"/>
        </w:rPr>
      </w:pPr>
    </w:p>
    <w:p w:rsidR="00E46D69" w:rsidRDefault="00E46D69">
      <w:pPr>
        <w:rPr>
          <w:rFonts w:ascii="Century Gothic" w:eastAsia="Century Gothic" w:hAnsi="Century Gothic" w:cs="Century Gothic"/>
          <w:sz w:val="24"/>
        </w:rPr>
      </w:pPr>
    </w:p>
    <w:p w:rsidR="001567F6" w:rsidRDefault="001567F6" w:rsidP="001567F6">
      <w:pPr>
        <w:spacing w:after="294" w:line="320" w:lineRule="auto"/>
        <w:ind w:left="-5300" w:hanging="10"/>
        <w:jc w:val="right"/>
      </w:pPr>
      <w:r>
        <w:rPr>
          <w:rFonts w:ascii="Century Gothic" w:eastAsia="Century Gothic" w:hAnsi="Century Gothic" w:cs="Century Gothic"/>
          <w:sz w:val="24"/>
        </w:rPr>
        <w:lastRenderedPageBreak/>
        <w:t xml:space="preserve">ESCUELA NORMAL DE EDUCACIÓN PREESCOLAR </w:t>
      </w:r>
    </w:p>
    <w:p w:rsidR="001567F6" w:rsidRDefault="001567F6" w:rsidP="001567F6">
      <w:pPr>
        <w:spacing w:after="294" w:line="320" w:lineRule="auto"/>
        <w:ind w:left="-5300" w:hanging="10"/>
        <w:jc w:val="right"/>
      </w:pPr>
      <w:r>
        <w:rPr>
          <w:rFonts w:ascii="Century Gothic" w:eastAsia="Century Gothic" w:hAnsi="Century Gothic" w:cs="Century Gothic"/>
          <w:sz w:val="24"/>
        </w:rPr>
        <w:t xml:space="preserve">DIARIO DE LA EDUCADORA </w:t>
      </w:r>
    </w:p>
    <w:p w:rsidR="001567F6" w:rsidRDefault="001567F6" w:rsidP="001567F6">
      <w:pPr>
        <w:spacing w:after="293" w:line="246" w:lineRule="auto"/>
        <w:ind w:left="2082" w:hanging="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D3BA3AD" wp14:editId="6402F24C">
            <wp:simplePos x="0" y="0"/>
            <wp:positionH relativeFrom="column">
              <wp:posOffset>-172719</wp:posOffset>
            </wp:positionH>
            <wp:positionV relativeFrom="paragraph">
              <wp:posOffset>-729233</wp:posOffset>
            </wp:positionV>
            <wp:extent cx="1576705" cy="1371600"/>
            <wp:effectExtent l="0" t="0" r="0" b="0"/>
            <wp:wrapSquare wrapText="bothSides"/>
            <wp:docPr id="1468" name="Picture 1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" name="Picture 14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rFonts w:ascii="Century Gothic" w:eastAsia="Century Gothic" w:hAnsi="Century Gothic" w:cs="Century Gothic"/>
            <w:sz w:val="24"/>
          </w:rPr>
          <w:t>FE</w:t>
        </w:r>
      </w:hyperlink>
      <w:r>
        <w:rPr>
          <w:rFonts w:ascii="Century Gothic" w:eastAsia="Century Gothic" w:hAnsi="Century Gothic" w:cs="Century Gothic"/>
          <w:sz w:val="24"/>
        </w:rPr>
        <w:t xml:space="preserve">CHA DE JORNADA DE PRÁCTICA: </w:t>
      </w:r>
      <w:r>
        <w:rPr>
          <w:rFonts w:ascii="Century Gothic" w:eastAsia="Century Gothic" w:hAnsi="Century Gothic" w:cs="Century Gothic"/>
          <w:sz w:val="24"/>
          <w:u w:val="single" w:color="000000"/>
        </w:rPr>
        <w:t>Lunes 10 al Viernes 21 de Mayo de 2021.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1567F6" w:rsidRDefault="001567F6" w:rsidP="001567F6">
      <w:pPr>
        <w:spacing w:after="294" w:line="320" w:lineRule="auto"/>
        <w:ind w:left="10" w:hanging="10"/>
        <w:jc w:val="right"/>
      </w:pPr>
      <w:r>
        <w:rPr>
          <w:rFonts w:ascii="Century Gothic" w:eastAsia="Century Gothic" w:hAnsi="Century Gothic" w:cs="Century Gothic"/>
          <w:sz w:val="24"/>
        </w:rPr>
        <w:t xml:space="preserve">FECHA: </w:t>
      </w:r>
      <w:r>
        <w:rPr>
          <w:rFonts w:ascii="Century Gothic" w:eastAsia="Century Gothic" w:hAnsi="Century Gothic" w:cs="Century Gothic"/>
          <w:sz w:val="24"/>
          <w:u w:val="single" w:color="000000"/>
        </w:rPr>
        <w:t>Martes 18 al Jueves 20 de Mayo.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1567F6" w:rsidRDefault="001567F6" w:rsidP="001567F6">
      <w:pPr>
        <w:spacing w:after="294" w:line="320" w:lineRule="auto"/>
        <w:ind w:left="10" w:hanging="10"/>
        <w:jc w:val="right"/>
      </w:pPr>
      <w:r>
        <w:rPr>
          <w:rFonts w:ascii="Century Gothic" w:eastAsia="Century Gothic" w:hAnsi="Century Gothic" w:cs="Century Gothic"/>
          <w:sz w:val="24"/>
        </w:rPr>
        <w:t xml:space="preserve">JARDÍN DE NIÑOS: </w:t>
      </w:r>
      <w:r>
        <w:rPr>
          <w:rFonts w:ascii="Century Gothic" w:eastAsia="Century Gothic" w:hAnsi="Century Gothic" w:cs="Century Gothic"/>
          <w:sz w:val="24"/>
          <w:u w:val="single" w:color="000000"/>
        </w:rPr>
        <w:t xml:space="preserve">Luis A. </w:t>
      </w:r>
      <w:proofErr w:type="spellStart"/>
      <w:r>
        <w:rPr>
          <w:rFonts w:ascii="Century Gothic" w:eastAsia="Century Gothic" w:hAnsi="Century Gothic" w:cs="Century Gothic"/>
          <w:sz w:val="24"/>
          <w:u w:val="single" w:color="000000"/>
        </w:rPr>
        <w:t>Beauregard</w:t>
      </w:r>
      <w:proofErr w:type="spellEnd"/>
      <w:r>
        <w:rPr>
          <w:rFonts w:ascii="Century Gothic" w:eastAsia="Century Gothic" w:hAnsi="Century Gothic" w:cs="Century Gothic"/>
          <w:sz w:val="24"/>
          <w:u w:val="single" w:color="000000"/>
        </w:rPr>
        <w:t xml:space="preserve"> Anexo a la </w:t>
      </w:r>
      <w:proofErr w:type="spellStart"/>
      <w:r>
        <w:rPr>
          <w:rFonts w:ascii="Century Gothic" w:eastAsia="Century Gothic" w:hAnsi="Century Gothic" w:cs="Century Gothic"/>
          <w:sz w:val="24"/>
          <w:u w:val="single" w:color="000000"/>
        </w:rPr>
        <w:t>ENEP</w:t>
      </w:r>
      <w:proofErr w:type="spellEnd"/>
      <w:r>
        <w:rPr>
          <w:rFonts w:ascii="Century Gothic" w:eastAsia="Century Gothic" w:hAnsi="Century Gothic" w:cs="Century Gothic"/>
          <w:sz w:val="24"/>
          <w:u w:val="single" w:color="000000"/>
        </w:rPr>
        <w:t>.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1567F6" w:rsidRDefault="001567F6" w:rsidP="001567F6">
      <w:pPr>
        <w:spacing w:after="250" w:line="244" w:lineRule="auto"/>
        <w:ind w:left="3111" w:firstLine="514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NOMBRE DE LA EDUCADORA: </w:t>
      </w:r>
      <w:r>
        <w:rPr>
          <w:rFonts w:ascii="Century Gothic" w:eastAsia="Century Gothic" w:hAnsi="Century Gothic" w:cs="Century Gothic"/>
          <w:sz w:val="24"/>
          <w:u w:val="single" w:color="000000"/>
        </w:rPr>
        <w:t xml:space="preserve">Lorena Guadalupe Luna </w:t>
      </w:r>
      <w:proofErr w:type="spellStart"/>
      <w:r>
        <w:rPr>
          <w:rFonts w:ascii="Century Gothic" w:eastAsia="Century Gothic" w:hAnsi="Century Gothic" w:cs="Century Gothic"/>
          <w:sz w:val="24"/>
          <w:u w:val="single" w:color="000000"/>
        </w:rPr>
        <w:t>Pinales</w:t>
      </w:r>
      <w:proofErr w:type="spellEnd"/>
      <w:r>
        <w:rPr>
          <w:rFonts w:ascii="Century Gothic" w:eastAsia="Century Gothic" w:hAnsi="Century Gothic" w:cs="Century Gothic"/>
          <w:sz w:val="24"/>
          <w:u w:val="single" w:color="000000"/>
        </w:rPr>
        <w:t>.</w:t>
      </w:r>
      <w:r>
        <w:rPr>
          <w:rFonts w:ascii="Century Gothic" w:eastAsia="Century Gothic" w:hAnsi="Century Gothic" w:cs="Century Gothic"/>
          <w:sz w:val="24"/>
        </w:rPr>
        <w:t xml:space="preserve"> NOMBRE DE LA ALUMNA PRACTICANTE: </w:t>
      </w:r>
      <w:r>
        <w:rPr>
          <w:rFonts w:ascii="Century Gothic" w:eastAsia="Century Gothic" w:hAnsi="Century Gothic" w:cs="Century Gothic"/>
          <w:sz w:val="24"/>
          <w:u w:val="single" w:color="000000"/>
        </w:rPr>
        <w:t>Nayely Lizbeth Ramos Lara.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7A013A" w:rsidRDefault="007A013A" w:rsidP="001567F6">
      <w:pPr>
        <w:spacing w:after="250" w:line="244" w:lineRule="auto"/>
        <w:ind w:left="3111" w:firstLine="514"/>
        <w:jc w:val="both"/>
      </w:pPr>
    </w:p>
    <w:tbl>
      <w:tblPr>
        <w:tblStyle w:val="TableGrid1"/>
        <w:tblW w:w="6504" w:type="pct"/>
        <w:tblInd w:w="-1423" w:type="dxa"/>
        <w:tblCellMar>
          <w:top w:w="61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127"/>
        <w:gridCol w:w="4692"/>
        <w:gridCol w:w="4664"/>
      </w:tblGrid>
      <w:tr w:rsidR="001567F6" w:rsidTr="001567F6">
        <w:trPr>
          <w:trHeight w:val="831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F6" w:rsidRDefault="001567F6" w:rsidP="001A27BA">
            <w:pPr>
              <w:spacing w:after="85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DÍA DE </w:t>
            </w:r>
          </w:p>
          <w:p w:rsidR="001567F6" w:rsidRDefault="001567F6" w:rsidP="001A27BA">
            <w:pPr>
              <w:ind w:left="94"/>
            </w:pPr>
            <w:r>
              <w:rPr>
                <w:rFonts w:ascii="Century Gothic" w:eastAsia="Century Gothic" w:hAnsi="Century Gothic" w:cs="Century Gothic"/>
                <w:b/>
              </w:rPr>
              <w:t>OBSERVACIÓN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F6" w:rsidRDefault="001567F6" w:rsidP="001A27BA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FORTALEZAS 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67F6" w:rsidRDefault="00E46D69" w:rsidP="001A27BA">
            <w:pPr>
              <w:spacing w:after="34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ÁREAS</w:t>
            </w:r>
            <w:r w:rsidR="001567F6">
              <w:rPr>
                <w:rFonts w:ascii="Century Gothic" w:eastAsia="Century Gothic" w:hAnsi="Century Gothic" w:cs="Century Gothic"/>
                <w:b/>
                <w:sz w:val="24"/>
              </w:rPr>
              <w:t xml:space="preserve"> DE OPORTUNIDAD </w:t>
            </w:r>
          </w:p>
          <w:p w:rsidR="001567F6" w:rsidRDefault="001567F6" w:rsidP="001A27BA">
            <w:pPr>
              <w:ind w:left="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1567F6" w:rsidTr="001567F6">
        <w:trPr>
          <w:trHeight w:val="4870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F6" w:rsidRDefault="001567F6" w:rsidP="001A27BA">
            <w:pPr>
              <w:spacing w:after="29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:rsidR="001567F6" w:rsidRDefault="001567F6" w:rsidP="001A27BA">
            <w:pPr>
              <w:spacing w:after="94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Martes 18 de </w:t>
            </w:r>
          </w:p>
          <w:p w:rsidR="001567F6" w:rsidRDefault="001567F6" w:rsidP="001A27BA">
            <w:pPr>
              <w:ind w:left="7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Mayo de 2021. 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F6" w:rsidRDefault="001567F6" w:rsidP="001A27BA">
            <w:pPr>
              <w:spacing w:after="290" w:line="287" w:lineRule="auto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*los cuestionaste de manera directa para conocer los saberes previos. </w:t>
            </w:r>
          </w:p>
          <w:p w:rsidR="001567F6" w:rsidRDefault="001567F6" w:rsidP="001A27BA">
            <w:pPr>
              <w:spacing w:after="293" w:line="287" w:lineRule="auto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*usaste la observación y discriminación visual, además de que utilizaste los materiales proporcionados por Secretaría, el libro de Mi Álbum Preescolar. </w:t>
            </w:r>
          </w:p>
          <w:p w:rsidR="001567F6" w:rsidRDefault="001567F6" w:rsidP="001A27BA">
            <w:pPr>
              <w:spacing w:after="290" w:line="287" w:lineRule="auto"/>
              <w:ind w:right="2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*promoviste el juego para reforzar el aprendizaje y la técnica de conteo por correspondencia. </w:t>
            </w:r>
          </w:p>
          <w:p w:rsidR="001567F6" w:rsidRDefault="001567F6" w:rsidP="001A27BA">
            <w:pPr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*hiciste cuestionamientos finales para evaluar lo aprendido. 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F6" w:rsidRDefault="001567F6" w:rsidP="001A27BA"/>
        </w:tc>
      </w:tr>
      <w:tr w:rsidR="001567F6" w:rsidTr="001567F6">
        <w:trPr>
          <w:trHeight w:val="3320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F6" w:rsidRDefault="001567F6" w:rsidP="001A27BA">
            <w:pPr>
              <w:spacing w:after="295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lastRenderedPageBreak/>
              <w:t xml:space="preserve"> </w:t>
            </w:r>
          </w:p>
          <w:p w:rsidR="001567F6" w:rsidRDefault="001567F6" w:rsidP="001A27BA">
            <w:pPr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Miércoles 19 de Mayo de 2021. 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F6" w:rsidRDefault="001567F6" w:rsidP="001A27BA">
            <w:pPr>
              <w:spacing w:after="293" w:line="287" w:lineRule="auto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*los motivaste cantando y bailando como activación para comenzar la clase. </w:t>
            </w:r>
          </w:p>
          <w:p w:rsidR="001567F6" w:rsidRDefault="001567F6" w:rsidP="001A27BA">
            <w:pPr>
              <w:spacing w:after="290" w:line="287" w:lineRule="auto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*diste el ejemplo de pequeños poemas para que ellos perdieran la pena y compartieran sus poemas. </w:t>
            </w:r>
          </w:p>
          <w:p w:rsidR="001567F6" w:rsidRDefault="001567F6" w:rsidP="001A27BA">
            <w:pPr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*les diste el tiempo suficiente para que terminaran la actividad. 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F6" w:rsidRDefault="001567F6" w:rsidP="001A27BA">
            <w:pPr>
              <w:spacing w:after="295"/>
              <w:ind w:left="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:rsidR="001567F6" w:rsidRDefault="001567F6" w:rsidP="001A27BA">
            <w:pPr>
              <w:ind w:left="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1567F6" w:rsidTr="001567F6">
        <w:trPr>
          <w:trHeight w:val="1764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F6" w:rsidRDefault="001567F6" w:rsidP="001A27BA"/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F6" w:rsidRDefault="001567F6" w:rsidP="001A27BA">
            <w:pPr>
              <w:spacing w:after="290" w:line="287" w:lineRule="auto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*promoviste la participación de todos. </w:t>
            </w:r>
          </w:p>
          <w:p w:rsidR="001567F6" w:rsidRDefault="001567F6" w:rsidP="001A27BA">
            <w:pPr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*realizaste la asamblea para cerrar la actividad y evaluar lo trabajado. 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F6" w:rsidRDefault="001567F6" w:rsidP="001A27BA"/>
        </w:tc>
      </w:tr>
      <w:tr w:rsidR="001567F6" w:rsidTr="001567F6">
        <w:trPr>
          <w:trHeight w:val="7026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F6" w:rsidRDefault="001567F6" w:rsidP="001A27BA">
            <w:pPr>
              <w:spacing w:after="295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:rsidR="001567F6" w:rsidRDefault="001567F6" w:rsidP="001A27BA">
            <w:pPr>
              <w:spacing w:after="94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Jueves 20 de </w:t>
            </w:r>
          </w:p>
          <w:p w:rsidR="001567F6" w:rsidRDefault="001567F6" w:rsidP="001A27BA">
            <w:pPr>
              <w:ind w:left="7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Mayo de 2021. 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F6" w:rsidRDefault="001567F6" w:rsidP="001A27BA">
            <w:pPr>
              <w:spacing w:after="293" w:line="287" w:lineRule="auto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*el baile de bienvenida les gustó mucho, los motivaste. </w:t>
            </w:r>
          </w:p>
          <w:p w:rsidR="001567F6" w:rsidRDefault="001567F6" w:rsidP="001A27BA">
            <w:pPr>
              <w:spacing w:after="290" w:line="287" w:lineRule="auto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*por medio de las preguntas iniciales obtuviste sus saberes previos. </w:t>
            </w:r>
          </w:p>
          <w:p w:rsidR="001567F6" w:rsidRDefault="001567F6" w:rsidP="001A27BA">
            <w:pPr>
              <w:spacing w:after="293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*materiales y recursos adecuados. </w:t>
            </w:r>
          </w:p>
          <w:p w:rsidR="001567F6" w:rsidRDefault="001567F6" w:rsidP="001A27BA">
            <w:pPr>
              <w:spacing w:after="293" w:line="287" w:lineRule="auto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*vas identificando poco a poco a los niños y las niñas. </w:t>
            </w:r>
          </w:p>
          <w:p w:rsidR="001567F6" w:rsidRDefault="001567F6" w:rsidP="001A27BA">
            <w:pPr>
              <w:spacing w:after="293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*resolución de fallas técnicas. </w:t>
            </w:r>
          </w:p>
          <w:p w:rsidR="001567F6" w:rsidRDefault="001567F6" w:rsidP="001A27BA">
            <w:pPr>
              <w:spacing w:after="293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*consignas claras. </w:t>
            </w:r>
          </w:p>
          <w:p w:rsidR="001567F6" w:rsidRDefault="001567F6" w:rsidP="001A27BA">
            <w:pPr>
              <w:spacing w:after="293" w:line="287" w:lineRule="auto"/>
              <w:ind w:right="4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*movilización de aprendizaje entre pares, al compartir cada uno sus trabajos. </w:t>
            </w:r>
          </w:p>
          <w:p w:rsidR="001567F6" w:rsidRDefault="001567F6" w:rsidP="001A27BA">
            <w:pPr>
              <w:ind w:right="1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*diste el cierre a la actividad por medio de preguntas directas y así evaluar lo que se trabajó y lo que se aprendió. 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F6" w:rsidRDefault="001567F6" w:rsidP="001A27BA">
            <w:pPr>
              <w:spacing w:after="51" w:line="287" w:lineRule="auto"/>
              <w:ind w:left="2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*no te pongas nerviosa o te preocupes por aspectos técnicos, pues al proyectar el vídeo, te desesperaste un poco, pero son cosas que están fuera de nuestras manos. </w:t>
            </w:r>
          </w:p>
          <w:p w:rsidR="001567F6" w:rsidRDefault="001567F6" w:rsidP="001A27BA">
            <w:pPr>
              <w:ind w:left="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</w:tbl>
    <w:p w:rsidR="000754CE" w:rsidRDefault="00E46D69"/>
    <w:sectPr w:rsidR="000754CE" w:rsidSect="001567F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F6"/>
    <w:rsid w:val="001567F6"/>
    <w:rsid w:val="007A013A"/>
    <w:rsid w:val="00DF0626"/>
    <w:rsid w:val="00E44A47"/>
    <w:rsid w:val="00E4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93A92-6A5D-40AA-AD03-352456C4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7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1">
    <w:name w:val="TableGrid1"/>
    <w:rsid w:val="001567F6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E46D69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1</cp:revision>
  <dcterms:created xsi:type="dcterms:W3CDTF">2021-05-25T15:42:00Z</dcterms:created>
  <dcterms:modified xsi:type="dcterms:W3CDTF">2021-05-29T08:32:00Z</dcterms:modified>
</cp:coreProperties>
</file>