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66" w:rsidRPr="003C25EB" w:rsidRDefault="00127666" w:rsidP="00127666">
      <w:pPr>
        <w:jc w:val="center"/>
        <w:rPr>
          <w:b/>
          <w:sz w:val="24"/>
          <w:szCs w:val="24"/>
        </w:rPr>
      </w:pPr>
      <w:r w:rsidRPr="003C25EB">
        <w:rPr>
          <w:b/>
          <w:sz w:val="24"/>
          <w:szCs w:val="24"/>
        </w:rPr>
        <w:t>Escuela Normal de Educación Preescolar del Estado de Coahuila</w:t>
      </w:r>
    </w:p>
    <w:p w:rsidR="00127666" w:rsidRPr="008A6BD0" w:rsidRDefault="00127666" w:rsidP="00127666">
      <w:pPr>
        <w:jc w:val="center"/>
        <w:rPr>
          <w:b/>
          <w:sz w:val="24"/>
          <w:szCs w:val="24"/>
        </w:rPr>
      </w:pPr>
      <w:r w:rsidRPr="008A6BD0">
        <w:rPr>
          <w:b/>
          <w:sz w:val="24"/>
          <w:szCs w:val="24"/>
        </w:rPr>
        <w:t>Ciclo</w:t>
      </w:r>
      <w:r>
        <w:rPr>
          <w:b/>
          <w:sz w:val="24"/>
          <w:szCs w:val="24"/>
        </w:rPr>
        <w:t xml:space="preserve"> Escolar </w:t>
      </w:r>
      <w:r w:rsidRPr="008A6BD0">
        <w:rPr>
          <w:b/>
          <w:sz w:val="24"/>
          <w:szCs w:val="24"/>
        </w:rPr>
        <w:t>2020 - 2021</w:t>
      </w:r>
    </w:p>
    <w:p w:rsidR="00127666" w:rsidRPr="003C25EB" w:rsidRDefault="00127666" w:rsidP="00127666">
      <w:pPr>
        <w:jc w:val="center"/>
        <w:rPr>
          <w:sz w:val="24"/>
          <w:szCs w:val="24"/>
        </w:rPr>
      </w:pPr>
      <w:r w:rsidRPr="003C25EB">
        <w:rPr>
          <w:noProof/>
          <w:sz w:val="24"/>
          <w:szCs w:val="24"/>
          <w:lang w:eastAsia="es-MX"/>
        </w:rPr>
        <w:drawing>
          <wp:inline distT="0" distB="0" distL="0" distR="0" wp14:anchorId="0DDADCD2" wp14:editId="20560A81">
            <wp:extent cx="973776" cy="119463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974477" cy="1195492"/>
                    </a:xfrm>
                    <a:prstGeom prst="rect">
                      <a:avLst/>
                    </a:prstGeom>
                  </pic:spPr>
                </pic:pic>
              </a:graphicData>
            </a:graphic>
          </wp:inline>
        </w:drawing>
      </w:r>
    </w:p>
    <w:p w:rsidR="00127666" w:rsidRDefault="00127666" w:rsidP="00127666">
      <w:pPr>
        <w:jc w:val="center"/>
        <w:rPr>
          <w:sz w:val="24"/>
          <w:szCs w:val="24"/>
        </w:rPr>
      </w:pPr>
      <w:r w:rsidRPr="003C25EB">
        <w:rPr>
          <w:sz w:val="24"/>
          <w:szCs w:val="24"/>
        </w:rPr>
        <w:t>Licenciatura en Educación Preescolar</w:t>
      </w:r>
    </w:p>
    <w:p w:rsidR="00127666" w:rsidRPr="008A6BD0" w:rsidRDefault="00127666" w:rsidP="00127666">
      <w:pPr>
        <w:jc w:val="center"/>
        <w:rPr>
          <w:b/>
          <w:sz w:val="24"/>
          <w:szCs w:val="24"/>
        </w:rPr>
      </w:pPr>
      <w:r w:rsidRPr="008A6BD0">
        <w:rPr>
          <w:b/>
          <w:sz w:val="24"/>
          <w:szCs w:val="24"/>
        </w:rPr>
        <w:t>3° “A”</w:t>
      </w:r>
    </w:p>
    <w:p w:rsidR="00127666" w:rsidRPr="00127666" w:rsidRDefault="00127666" w:rsidP="00127666">
      <w:pPr>
        <w:jc w:val="center"/>
        <w:rPr>
          <w:sz w:val="24"/>
          <w:szCs w:val="24"/>
        </w:rPr>
      </w:pPr>
      <w:r w:rsidRPr="008A6BD0">
        <w:rPr>
          <w:b/>
          <w:sz w:val="24"/>
          <w:szCs w:val="24"/>
        </w:rPr>
        <w:t>Curso:</w:t>
      </w:r>
      <w:r>
        <w:rPr>
          <w:sz w:val="24"/>
          <w:szCs w:val="24"/>
        </w:rPr>
        <w:t xml:space="preserve"> </w:t>
      </w:r>
      <w:r w:rsidRPr="003C25EB">
        <w:rPr>
          <w:sz w:val="24"/>
          <w:szCs w:val="24"/>
        </w:rPr>
        <w:t>Trabajo docente y proyectos de mejora escolar</w:t>
      </w:r>
    </w:p>
    <w:p w:rsidR="00127666" w:rsidRDefault="00127666" w:rsidP="00127666">
      <w:pPr>
        <w:jc w:val="center"/>
        <w:rPr>
          <w:b/>
          <w:sz w:val="24"/>
          <w:szCs w:val="24"/>
        </w:rPr>
      </w:pPr>
      <w:r>
        <w:rPr>
          <w:b/>
          <w:sz w:val="24"/>
          <w:szCs w:val="24"/>
        </w:rPr>
        <w:t>NOTAS CIENTIFICAS</w:t>
      </w:r>
    </w:p>
    <w:p w:rsidR="00127666" w:rsidRDefault="00127666" w:rsidP="00127666">
      <w:pPr>
        <w:jc w:val="center"/>
        <w:rPr>
          <w:sz w:val="24"/>
          <w:szCs w:val="24"/>
        </w:rPr>
      </w:pPr>
      <w:r w:rsidRPr="008A6BD0">
        <w:rPr>
          <w:b/>
          <w:sz w:val="24"/>
          <w:szCs w:val="24"/>
        </w:rPr>
        <w:t>Maestra:</w:t>
      </w:r>
      <w:r w:rsidRPr="003C25EB">
        <w:rPr>
          <w:sz w:val="24"/>
          <w:szCs w:val="24"/>
        </w:rPr>
        <w:t xml:space="preserve"> </w:t>
      </w:r>
      <w:r>
        <w:rPr>
          <w:sz w:val="24"/>
          <w:szCs w:val="24"/>
        </w:rPr>
        <w:t>Patricia Dolores Segovia Gómez</w:t>
      </w:r>
    </w:p>
    <w:p w:rsidR="00127666" w:rsidRDefault="00127666" w:rsidP="00127666">
      <w:pPr>
        <w:jc w:val="center"/>
        <w:rPr>
          <w:sz w:val="24"/>
          <w:szCs w:val="24"/>
        </w:rPr>
      </w:pPr>
      <w:r w:rsidRPr="008A6BD0">
        <w:rPr>
          <w:b/>
          <w:sz w:val="24"/>
          <w:szCs w:val="24"/>
        </w:rPr>
        <w:t>Alumnas:</w:t>
      </w:r>
      <w:r>
        <w:rPr>
          <w:sz w:val="24"/>
          <w:szCs w:val="24"/>
        </w:rPr>
        <w:t xml:space="preserve"> </w:t>
      </w:r>
      <w:r w:rsidR="00A87565">
        <w:rPr>
          <w:sz w:val="24"/>
          <w:szCs w:val="24"/>
          <w:lang w:val="es-ES"/>
        </w:rPr>
        <w:t>Paulina Flores Dávila #4</w:t>
      </w:r>
    </w:p>
    <w:p w:rsidR="00127666" w:rsidRPr="008A6BD0" w:rsidRDefault="00127666" w:rsidP="00127666">
      <w:pPr>
        <w:jc w:val="center"/>
        <w:rPr>
          <w:b/>
          <w:sz w:val="24"/>
          <w:szCs w:val="24"/>
        </w:rPr>
      </w:pPr>
      <w:r w:rsidRPr="008A6BD0">
        <w:rPr>
          <w:b/>
          <w:sz w:val="24"/>
          <w:szCs w:val="24"/>
        </w:rPr>
        <w:t xml:space="preserve">Competencias profesionales:   </w:t>
      </w:r>
    </w:p>
    <w:p w:rsidR="00127666" w:rsidRPr="003C25EB" w:rsidRDefault="00127666" w:rsidP="00127666">
      <w:pPr>
        <w:jc w:val="center"/>
        <w:rPr>
          <w:sz w:val="24"/>
          <w:szCs w:val="24"/>
        </w:rPr>
      </w:pPr>
      <w:r>
        <w:rPr>
          <w:noProof/>
          <w:sz w:val="24"/>
          <w:szCs w:val="24"/>
          <w:lang w:eastAsia="es-MX"/>
        </w:rPr>
        <mc:AlternateContent>
          <mc:Choice Requires="wps">
            <w:drawing>
              <wp:anchor distT="0" distB="0" distL="114300" distR="114300" simplePos="0" relativeHeight="251659264" behindDoc="0" locked="0" layoutInCell="1" allowOverlap="1" wp14:anchorId="1FDDC2C5" wp14:editId="1985B31F">
                <wp:simplePos x="0" y="0"/>
                <wp:positionH relativeFrom="margin">
                  <wp:posOffset>-470535</wp:posOffset>
                </wp:positionH>
                <wp:positionV relativeFrom="paragraph">
                  <wp:posOffset>119380</wp:posOffset>
                </wp:positionV>
                <wp:extent cx="6680200" cy="3028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680200" cy="3028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27666" w:rsidRPr="008A6BD0" w:rsidRDefault="00127666" w:rsidP="00127666">
                            <w:pPr>
                              <w:jc w:val="center"/>
                              <w:rPr>
                                <w:sz w:val="24"/>
                              </w:rPr>
                            </w:pPr>
                            <w:r w:rsidRPr="00A167C7">
                              <w:t xml:space="preserve">• </w:t>
                            </w:r>
                            <w:r w:rsidRPr="008A6BD0">
                              <w:rPr>
                                <w:sz w:val="24"/>
                              </w:rPr>
                              <w:t>Detecta los procesos de aprendizaje de sus alumnos para favorecer su desarrollo cognitivo y socioemocional.</w:t>
                            </w:r>
                          </w:p>
                          <w:p w:rsidR="00127666" w:rsidRPr="008A6BD0" w:rsidRDefault="00127666" w:rsidP="00127666">
                            <w:pPr>
                              <w:jc w:val="center"/>
                              <w:rPr>
                                <w:sz w:val="24"/>
                              </w:rPr>
                            </w:pPr>
                            <w:r w:rsidRPr="008A6BD0">
                              <w:rPr>
                                <w:sz w:val="24"/>
                              </w:rPr>
                              <w:t>• Aplica el plan y programa de estudio para alcanzar los propósitos educativos y contribuir al pleno desenvolvimiento de las capacidades de sus alumnos.</w:t>
                            </w:r>
                          </w:p>
                          <w:p w:rsidR="00127666" w:rsidRPr="008A6BD0" w:rsidRDefault="00127666"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27666" w:rsidRPr="008A6BD0" w:rsidRDefault="00127666" w:rsidP="00127666">
                            <w:pPr>
                              <w:jc w:val="center"/>
                              <w:rPr>
                                <w:sz w:val="24"/>
                              </w:rPr>
                            </w:pPr>
                            <w:r w:rsidRPr="008A6BD0">
                              <w:rPr>
                                <w:sz w:val="24"/>
                              </w:rPr>
                              <w:t>• Emplea la evaluación para intervenir en los diferentes ámbitos y momentos de la tarea educativa para mejorar los aprendizajes de sus alumnos.</w:t>
                            </w:r>
                          </w:p>
                          <w:p w:rsidR="00127666" w:rsidRPr="008A6BD0" w:rsidRDefault="00127666"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127666" w:rsidRDefault="00127666" w:rsidP="00127666">
                            <w:pPr>
                              <w:jc w:val="center"/>
                              <w:rPr>
                                <w:sz w:val="24"/>
                              </w:rPr>
                            </w:pPr>
                            <w:r w:rsidRPr="008A6BD0">
                              <w:rPr>
                                <w:sz w:val="24"/>
                              </w:rPr>
                              <w:t>• Actúa de manera ética ante la diversidad de situaciones que se presentan en la práctica profesional.</w:t>
                            </w:r>
                          </w:p>
                          <w:p w:rsidR="00127666" w:rsidRDefault="00127666" w:rsidP="00127666">
                            <w:pPr>
                              <w:rPr>
                                <w:sz w:val="24"/>
                              </w:rPr>
                            </w:pPr>
                          </w:p>
                          <w:p w:rsidR="00127666" w:rsidRDefault="00127666" w:rsidP="00127666">
                            <w:pPr>
                              <w:rPr>
                                <w:sz w:val="24"/>
                              </w:rPr>
                            </w:pPr>
                          </w:p>
                          <w:p w:rsidR="00127666" w:rsidRPr="008A6BD0" w:rsidRDefault="00127666" w:rsidP="0012766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DC2C5" id="_x0000_t202" coordsize="21600,21600" o:spt="202" path="m,l,21600r21600,l21600,xe">
                <v:stroke joinstyle="miter"/>
                <v:path gradientshapeok="t" o:connecttype="rect"/>
              </v:shapetype>
              <v:shape id="Cuadro de texto 3" o:spid="_x0000_s1026" type="#_x0000_t202" style="position:absolute;left:0;text-align:left;margin-left:-37.05pt;margin-top:9.4pt;width:526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" fillcolor="white [3201]" strokecolor="white [3212]" strokeweight=".5pt">
                <v:textbox>
                  <w:txbxContent>
                    <w:p w:rsidR="00127666" w:rsidRPr="008A6BD0" w:rsidRDefault="00127666" w:rsidP="00127666">
                      <w:pPr>
                        <w:jc w:val="center"/>
                        <w:rPr>
                          <w:sz w:val="24"/>
                        </w:rPr>
                      </w:pPr>
                      <w:r w:rsidRPr="00A167C7">
                        <w:t xml:space="preserve">• </w:t>
                      </w:r>
                      <w:r w:rsidRPr="008A6BD0">
                        <w:rPr>
                          <w:sz w:val="24"/>
                        </w:rPr>
                        <w:t>Detecta los procesos de aprendizaje de sus alumnos para favorecer su desarrollo cognitivo y socioemocional.</w:t>
                      </w:r>
                    </w:p>
                    <w:p w:rsidR="00127666" w:rsidRPr="008A6BD0" w:rsidRDefault="00127666" w:rsidP="00127666">
                      <w:pPr>
                        <w:jc w:val="center"/>
                        <w:rPr>
                          <w:sz w:val="24"/>
                        </w:rPr>
                      </w:pPr>
                      <w:r w:rsidRPr="008A6BD0">
                        <w:rPr>
                          <w:sz w:val="24"/>
                        </w:rPr>
                        <w:t>• Aplica el plan y programa de estudio para alcanzar los propósitos educativos y contribuir al pleno desenvolvimiento de las capacidades de sus alumnos.</w:t>
                      </w:r>
                    </w:p>
                    <w:p w:rsidR="00127666" w:rsidRPr="008A6BD0" w:rsidRDefault="00127666" w:rsidP="00127666">
                      <w:pPr>
                        <w:jc w:val="center"/>
                        <w:rPr>
                          <w:sz w:val="24"/>
                        </w:rPr>
                      </w:pPr>
                      <w:r w:rsidRPr="008A6BD0">
                        <w:rPr>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27666" w:rsidRPr="008A6BD0" w:rsidRDefault="00127666" w:rsidP="00127666">
                      <w:pPr>
                        <w:jc w:val="center"/>
                        <w:rPr>
                          <w:sz w:val="24"/>
                        </w:rPr>
                      </w:pPr>
                      <w:r w:rsidRPr="008A6BD0">
                        <w:rPr>
                          <w:sz w:val="24"/>
                        </w:rPr>
                        <w:t>• Emplea la evaluación para intervenir en los diferentes ámbitos y momentos de la tarea educativa para mejorar los aprendizajes de sus alumnos.</w:t>
                      </w:r>
                    </w:p>
                    <w:p w:rsidR="00127666" w:rsidRPr="008A6BD0" w:rsidRDefault="00127666" w:rsidP="00127666">
                      <w:pPr>
                        <w:jc w:val="center"/>
                        <w:rPr>
                          <w:sz w:val="24"/>
                        </w:rPr>
                      </w:pPr>
                      <w:r w:rsidRPr="008A6BD0">
                        <w:rPr>
                          <w:sz w:val="24"/>
                        </w:rPr>
                        <w:t>• Integra recursos de la investigación educativa para enriquecer su práctica profesional, expresando su interés por el conocimiento, la ciencia y la mejora de la educación.</w:t>
                      </w:r>
                    </w:p>
                    <w:p w:rsidR="00127666" w:rsidRDefault="00127666" w:rsidP="00127666">
                      <w:pPr>
                        <w:jc w:val="center"/>
                        <w:rPr>
                          <w:sz w:val="24"/>
                        </w:rPr>
                      </w:pPr>
                      <w:r w:rsidRPr="008A6BD0">
                        <w:rPr>
                          <w:sz w:val="24"/>
                        </w:rPr>
                        <w:t>• Actúa de manera ética ante la diversidad de situaciones que se presentan en la práctica profesional.</w:t>
                      </w:r>
                    </w:p>
                    <w:p w:rsidR="00127666" w:rsidRDefault="00127666" w:rsidP="00127666">
                      <w:pPr>
                        <w:rPr>
                          <w:sz w:val="24"/>
                        </w:rPr>
                      </w:pPr>
                    </w:p>
                    <w:p w:rsidR="00127666" w:rsidRDefault="00127666" w:rsidP="00127666">
                      <w:pPr>
                        <w:rPr>
                          <w:sz w:val="24"/>
                        </w:rPr>
                      </w:pPr>
                    </w:p>
                    <w:p w:rsidR="00127666" w:rsidRPr="008A6BD0" w:rsidRDefault="00127666" w:rsidP="00127666">
                      <w:pPr>
                        <w:rPr>
                          <w:sz w:val="24"/>
                        </w:rPr>
                      </w:pPr>
                    </w:p>
                  </w:txbxContent>
                </v:textbox>
                <w10:wrap anchorx="margin"/>
              </v:shape>
            </w:pict>
          </mc:Fallback>
        </mc:AlternateContent>
      </w:r>
    </w:p>
    <w:p w:rsidR="00127666" w:rsidRPr="003C25EB" w:rsidRDefault="00127666" w:rsidP="00127666">
      <w:pPr>
        <w:jc w:val="center"/>
        <w:rPr>
          <w:sz w:val="24"/>
          <w:szCs w:val="24"/>
        </w:rPr>
      </w:pPr>
    </w:p>
    <w:p w:rsidR="00127666" w:rsidRDefault="00127666" w:rsidP="00127666">
      <w:pPr>
        <w:jc w:val="center"/>
        <w:rPr>
          <w:sz w:val="24"/>
          <w:szCs w:val="24"/>
        </w:rPr>
      </w:pPr>
    </w:p>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127666"/>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127666" w:rsidRDefault="00127666" w:rsidP="00F76EBC">
      <w:pPr>
        <w:jc w:val="center"/>
        <w:rPr>
          <w:rFonts w:ascii="Arial" w:hAnsi="Arial" w:cs="Arial"/>
          <w:b/>
          <w:color w:val="000000"/>
          <w:sz w:val="24"/>
          <w:szCs w:val="24"/>
          <w:shd w:val="clear" w:color="auto" w:fill="FCFCFC"/>
        </w:rPr>
      </w:pPr>
    </w:p>
    <w:p w:rsidR="00F76EBC" w:rsidRDefault="00F76EBC" w:rsidP="00F76EBC">
      <w:pPr>
        <w:jc w:val="center"/>
        <w:rPr>
          <w:rFonts w:ascii="Arial" w:hAnsi="Arial" w:cs="Arial"/>
          <w:b/>
          <w:color w:val="000000"/>
          <w:sz w:val="24"/>
          <w:szCs w:val="24"/>
          <w:shd w:val="clear" w:color="auto" w:fill="FCFCFC"/>
        </w:rPr>
      </w:pPr>
      <w:r>
        <w:rPr>
          <w:rFonts w:ascii="Arial" w:hAnsi="Arial" w:cs="Arial"/>
          <w:b/>
          <w:color w:val="000000"/>
          <w:sz w:val="24"/>
          <w:szCs w:val="24"/>
          <w:shd w:val="clear" w:color="auto" w:fill="FCFCFC"/>
        </w:rPr>
        <w:lastRenderedPageBreak/>
        <w:t>NOTAS CIENTIFICAS</w:t>
      </w:r>
    </w:p>
    <w:p w:rsidR="00F76EBC" w:rsidRPr="00F76EBC" w:rsidRDefault="00F76EBC">
      <w:pPr>
        <w:rPr>
          <w:rFonts w:ascii="Arial" w:hAnsi="Arial" w:cs="Arial"/>
          <w:b/>
          <w:color w:val="000000"/>
          <w:sz w:val="24"/>
          <w:szCs w:val="24"/>
          <w:shd w:val="clear" w:color="auto" w:fill="FCFCFC"/>
        </w:rPr>
      </w:pPr>
      <w:r w:rsidRPr="00F76EBC">
        <w:rPr>
          <w:rFonts w:ascii="Arial" w:hAnsi="Arial" w:cs="Arial"/>
          <w:b/>
          <w:color w:val="000000"/>
          <w:sz w:val="24"/>
          <w:szCs w:val="24"/>
          <w:shd w:val="clear" w:color="auto" w:fill="FCFCFC"/>
        </w:rPr>
        <w:t xml:space="preserve">Oficios y Profesiones </w:t>
      </w:r>
    </w:p>
    <w:p w:rsidR="00EF7118" w:rsidRPr="00EF7118" w:rsidRDefault="00EF7118">
      <w:pPr>
        <w:rPr>
          <w:rFonts w:ascii="Arial" w:hAnsi="Arial" w:cs="Arial"/>
          <w:color w:val="000000"/>
          <w:sz w:val="24"/>
          <w:szCs w:val="24"/>
          <w:shd w:val="clear" w:color="auto" w:fill="FFFFFF"/>
        </w:rPr>
      </w:pPr>
      <w:r w:rsidRPr="00A87565">
        <w:rPr>
          <w:rFonts w:ascii="Arial" w:hAnsi="Arial" w:cs="Arial"/>
          <w:color w:val="000000"/>
          <w:sz w:val="24"/>
          <w:szCs w:val="24"/>
          <w:shd w:val="clear" w:color="auto" w:fill="FCFCFC"/>
        </w:rPr>
        <w:t>Los </w:t>
      </w:r>
      <w:r w:rsidRPr="00A87565">
        <w:rPr>
          <w:rStyle w:val="Textoennegrita"/>
          <w:rFonts w:ascii="Arial" w:hAnsi="Arial" w:cs="Arial"/>
          <w:b w:val="0"/>
          <w:color w:val="000000"/>
          <w:sz w:val="24"/>
          <w:szCs w:val="24"/>
          <w:shd w:val="clear" w:color="auto" w:fill="FCFCFC"/>
        </w:rPr>
        <w:t>oficios</w:t>
      </w:r>
      <w:r w:rsidRPr="00A87565">
        <w:rPr>
          <w:rFonts w:ascii="Arial" w:hAnsi="Arial" w:cs="Arial"/>
          <w:color w:val="000000"/>
          <w:sz w:val="24"/>
          <w:szCs w:val="24"/>
          <w:shd w:val="clear" w:color="auto" w:fill="FCFCFC"/>
        </w:rPr>
        <w:t> y las </w:t>
      </w:r>
      <w:r w:rsidRPr="00A87565">
        <w:rPr>
          <w:rStyle w:val="Textoennegrita"/>
          <w:rFonts w:ascii="Arial" w:hAnsi="Arial" w:cs="Arial"/>
          <w:b w:val="0"/>
          <w:color w:val="000000"/>
          <w:sz w:val="24"/>
          <w:szCs w:val="24"/>
          <w:shd w:val="clear" w:color="auto" w:fill="FCFCFC"/>
        </w:rPr>
        <w:t>profesiones</w:t>
      </w:r>
      <w:r w:rsidRPr="00A87565">
        <w:rPr>
          <w:rStyle w:val="Textoennegrita"/>
          <w:rFonts w:ascii="Arial" w:hAnsi="Arial" w:cs="Arial"/>
          <w:color w:val="000000"/>
          <w:sz w:val="24"/>
          <w:szCs w:val="24"/>
          <w:shd w:val="clear" w:color="auto" w:fill="FCFCFC"/>
        </w:rPr>
        <w:t xml:space="preserve"> </w:t>
      </w:r>
      <w:r w:rsidRPr="00A87565">
        <w:rPr>
          <w:rFonts w:ascii="Arial" w:hAnsi="Arial" w:cs="Arial"/>
          <w:color w:val="000000"/>
          <w:sz w:val="24"/>
          <w:szCs w:val="24"/>
          <w:shd w:val="clear" w:color="auto" w:fill="FFFFFF"/>
        </w:rPr>
        <w:t>son necesarios en toda sociedad y merecen una justa remuneración y valoración social</w:t>
      </w:r>
      <w:r w:rsidRPr="00EF7118">
        <w:rPr>
          <w:rFonts w:ascii="Arial" w:hAnsi="Arial" w:cs="Arial"/>
          <w:color w:val="000000"/>
          <w:sz w:val="24"/>
          <w:szCs w:val="24"/>
          <w:shd w:val="clear" w:color="auto" w:fill="FFFFFF"/>
        </w:rPr>
        <w:t>.</w:t>
      </w:r>
    </w:p>
    <w:p w:rsidR="00EF7118" w:rsidRPr="00EF7118" w:rsidRDefault="00EF7118" w:rsidP="00EF7118">
      <w:pPr>
        <w:spacing w:before="480" w:after="315" w:line="240" w:lineRule="auto"/>
        <w:outlineLvl w:val="2"/>
        <w:rPr>
          <w:rFonts w:ascii="Arial" w:eastAsia="Times New Roman" w:hAnsi="Arial" w:cs="Arial"/>
          <w:b/>
          <w:bCs/>
          <w:color w:val="000000"/>
          <w:sz w:val="24"/>
          <w:szCs w:val="24"/>
          <w:lang w:eastAsia="es-MX"/>
        </w:rPr>
      </w:pPr>
      <w:r w:rsidRPr="00EF7118">
        <w:rPr>
          <w:rFonts w:ascii="Arial" w:eastAsia="Times New Roman" w:hAnsi="Arial" w:cs="Arial"/>
          <w:b/>
          <w:bCs/>
          <w:color w:val="000000"/>
          <w:sz w:val="24"/>
          <w:szCs w:val="24"/>
          <w:lang w:eastAsia="es-MX"/>
        </w:rPr>
        <w:t>¿Qué son los oficios?</w:t>
      </w:r>
    </w:p>
    <w:p w:rsidR="00EF7118" w:rsidRPr="00EF7118" w:rsidRDefault="00EF7118" w:rsidP="00EF7118">
      <w:pPr>
        <w:spacing w:before="100" w:beforeAutospacing="1" w:after="100" w:afterAutospacing="1" w:line="240" w:lineRule="auto"/>
        <w:rPr>
          <w:rFonts w:ascii="Arial" w:eastAsia="Times New Roman" w:hAnsi="Arial" w:cs="Arial"/>
          <w:color w:val="000000"/>
          <w:sz w:val="24"/>
          <w:szCs w:val="24"/>
          <w:lang w:eastAsia="es-MX"/>
        </w:rPr>
      </w:pPr>
      <w:r w:rsidRPr="00EF7118">
        <w:rPr>
          <w:rFonts w:ascii="Arial" w:eastAsia="Times New Roman" w:hAnsi="Arial" w:cs="Arial"/>
          <w:color w:val="000000"/>
          <w:sz w:val="24"/>
          <w:szCs w:val="24"/>
          <w:lang w:eastAsia="es-MX"/>
        </w:rPr>
        <w:t>Se habla de oficios para referir aquellas actividades laborales que se transmiten de una persona a otra mediante el </w:t>
      </w:r>
      <w:r w:rsidRPr="00EF7118">
        <w:rPr>
          <w:rFonts w:ascii="Arial" w:eastAsia="Times New Roman" w:hAnsi="Arial" w:cs="Arial"/>
          <w:b/>
          <w:bCs/>
          <w:color w:val="000000"/>
          <w:sz w:val="24"/>
          <w:szCs w:val="24"/>
          <w:lang w:eastAsia="es-MX"/>
        </w:rPr>
        <w:t>entrenamiento</w:t>
      </w:r>
      <w:r w:rsidRPr="00EF7118">
        <w:rPr>
          <w:rFonts w:ascii="Arial" w:eastAsia="Times New Roman" w:hAnsi="Arial" w:cs="Arial"/>
          <w:color w:val="000000"/>
          <w:sz w:val="24"/>
          <w:szCs w:val="24"/>
          <w:lang w:eastAsia="es-MX"/>
        </w:rPr>
        <w:t> y la experiencia directa, muchas veces heredadas de generación en generación familiar, o enseñadas en escuelas técnicas que ofrecen también servicios o productos a la </w:t>
      </w:r>
      <w:hyperlink r:id="rId6" w:history="1">
        <w:r w:rsidRPr="00A87565">
          <w:rPr>
            <w:rFonts w:ascii="Arial" w:eastAsia="Times New Roman" w:hAnsi="Arial" w:cs="Arial"/>
            <w:color w:val="000000"/>
            <w:sz w:val="24"/>
            <w:szCs w:val="24"/>
            <w:lang w:eastAsia="es-MX"/>
          </w:rPr>
          <w:t>comunidad</w:t>
        </w:r>
      </w:hyperlink>
      <w:r w:rsidRPr="00EF7118">
        <w:rPr>
          <w:rFonts w:ascii="Arial" w:eastAsia="Times New Roman" w:hAnsi="Arial" w:cs="Arial"/>
          <w:color w:val="000000"/>
          <w:sz w:val="24"/>
          <w:szCs w:val="24"/>
          <w:lang w:eastAsia="es-MX"/>
        </w:rPr>
        <w:t>.</w:t>
      </w:r>
    </w:p>
    <w:p w:rsidR="00EF7118" w:rsidRPr="00EF7118" w:rsidRDefault="00EF7118" w:rsidP="00EF7118">
      <w:pPr>
        <w:spacing w:before="100" w:beforeAutospacing="1" w:after="100" w:afterAutospacing="1" w:line="240" w:lineRule="auto"/>
        <w:rPr>
          <w:rFonts w:ascii="Arial" w:eastAsia="Times New Roman" w:hAnsi="Arial" w:cs="Arial"/>
          <w:color w:val="000000"/>
          <w:sz w:val="24"/>
          <w:szCs w:val="24"/>
          <w:lang w:eastAsia="es-MX"/>
        </w:rPr>
      </w:pPr>
      <w:r w:rsidRPr="00EF7118">
        <w:rPr>
          <w:rFonts w:ascii="Arial" w:eastAsia="Times New Roman" w:hAnsi="Arial" w:cs="Arial"/>
          <w:color w:val="000000"/>
          <w:sz w:val="24"/>
          <w:szCs w:val="24"/>
          <w:lang w:eastAsia="es-MX"/>
        </w:rPr>
        <w:t>Los oficios suelen ser actividades de </w:t>
      </w:r>
      <w:r w:rsidRPr="00EF7118">
        <w:rPr>
          <w:rFonts w:ascii="Arial" w:eastAsia="Times New Roman" w:hAnsi="Arial" w:cs="Arial"/>
          <w:b/>
          <w:bCs/>
          <w:color w:val="000000"/>
          <w:sz w:val="24"/>
          <w:szCs w:val="24"/>
          <w:lang w:eastAsia="es-MX"/>
        </w:rPr>
        <w:t>corte manual</w:t>
      </w:r>
      <w:r w:rsidRPr="00EF7118">
        <w:rPr>
          <w:rFonts w:ascii="Arial" w:eastAsia="Times New Roman" w:hAnsi="Arial" w:cs="Arial"/>
          <w:color w:val="000000"/>
          <w:sz w:val="24"/>
          <w:szCs w:val="24"/>
          <w:lang w:eastAsia="es-MX"/>
        </w:rPr>
        <w:t>, artesanal o práctica, que no requieren de una preparación académica o formal previa, sino que dependen de la pericia, destreza o fortaleza de la persona que las lleva a cabo.</w:t>
      </w:r>
    </w:p>
    <w:p w:rsidR="00EF7118" w:rsidRPr="00EF7118" w:rsidRDefault="00EF7118" w:rsidP="00EF7118">
      <w:pPr>
        <w:spacing w:before="480" w:after="315" w:line="240" w:lineRule="auto"/>
        <w:outlineLvl w:val="2"/>
        <w:rPr>
          <w:rFonts w:ascii="Arial" w:eastAsia="Times New Roman" w:hAnsi="Arial" w:cs="Arial"/>
          <w:b/>
          <w:bCs/>
          <w:color w:val="000000"/>
          <w:sz w:val="24"/>
          <w:szCs w:val="24"/>
          <w:lang w:eastAsia="es-MX"/>
        </w:rPr>
      </w:pPr>
      <w:r w:rsidRPr="00EF7118">
        <w:rPr>
          <w:rFonts w:ascii="Arial" w:eastAsia="Times New Roman" w:hAnsi="Arial" w:cs="Arial"/>
          <w:b/>
          <w:bCs/>
          <w:color w:val="000000"/>
          <w:sz w:val="24"/>
          <w:szCs w:val="24"/>
          <w:lang w:eastAsia="es-MX"/>
        </w:rPr>
        <w:t>¿Qué son las profesiones?</w:t>
      </w:r>
    </w:p>
    <w:p w:rsidR="00EF7118" w:rsidRPr="00EF7118" w:rsidRDefault="00EF7118" w:rsidP="00EF7118">
      <w:pPr>
        <w:spacing w:before="100" w:beforeAutospacing="1" w:after="100" w:afterAutospacing="1" w:line="240" w:lineRule="auto"/>
        <w:rPr>
          <w:rFonts w:ascii="Arial" w:eastAsia="Times New Roman" w:hAnsi="Arial" w:cs="Arial"/>
          <w:color w:val="000000"/>
          <w:sz w:val="24"/>
          <w:szCs w:val="24"/>
          <w:lang w:eastAsia="es-MX"/>
        </w:rPr>
      </w:pPr>
      <w:r w:rsidRPr="00EF7118">
        <w:rPr>
          <w:rFonts w:ascii="Arial" w:eastAsia="Times New Roman" w:hAnsi="Arial" w:cs="Arial"/>
          <w:color w:val="000000"/>
          <w:sz w:val="24"/>
          <w:szCs w:val="24"/>
          <w:lang w:eastAsia="es-MX"/>
        </w:rPr>
        <w:t>Por el contrario, se habla de profesiones para referir las ocupaciones que requieren de un </w:t>
      </w:r>
      <w:r w:rsidRPr="00EF7118">
        <w:rPr>
          <w:rFonts w:ascii="Arial" w:eastAsia="Times New Roman" w:hAnsi="Arial" w:cs="Arial"/>
          <w:b/>
          <w:bCs/>
          <w:color w:val="000000"/>
          <w:sz w:val="24"/>
          <w:szCs w:val="24"/>
          <w:lang w:eastAsia="es-MX"/>
        </w:rPr>
        <w:t>conocimiento especializado</w:t>
      </w:r>
      <w:r w:rsidRPr="00EF7118">
        <w:rPr>
          <w:rFonts w:ascii="Arial" w:eastAsia="Times New Roman" w:hAnsi="Arial" w:cs="Arial"/>
          <w:color w:val="000000"/>
          <w:sz w:val="24"/>
          <w:szCs w:val="24"/>
          <w:lang w:eastAsia="es-MX"/>
        </w:rPr>
        <w:t> impartido a través de una preparación académica formal, como las ofrecidas en universidades, academias profesionales e institutos universitarios.</w:t>
      </w:r>
    </w:p>
    <w:p w:rsidR="00EF7118" w:rsidRDefault="00EF7118" w:rsidP="00EF7118">
      <w:pPr>
        <w:spacing w:before="100" w:beforeAutospacing="1" w:after="100" w:afterAutospacing="1" w:line="240" w:lineRule="auto"/>
        <w:rPr>
          <w:rFonts w:ascii="Arial" w:eastAsia="Times New Roman" w:hAnsi="Arial" w:cs="Arial"/>
          <w:color w:val="000000"/>
          <w:sz w:val="24"/>
          <w:szCs w:val="24"/>
          <w:lang w:eastAsia="es-MX"/>
        </w:rPr>
      </w:pPr>
      <w:r w:rsidRPr="00EF7118">
        <w:rPr>
          <w:rFonts w:ascii="Arial" w:eastAsia="Times New Roman" w:hAnsi="Arial" w:cs="Arial"/>
          <w:color w:val="000000"/>
          <w:sz w:val="24"/>
          <w:szCs w:val="24"/>
          <w:lang w:eastAsia="es-MX"/>
        </w:rPr>
        <w:t>A las personas encargadas de este tipo de trabajos, que requieren de</w:t>
      </w:r>
      <w:r w:rsidRPr="00EF7118">
        <w:rPr>
          <w:rFonts w:ascii="Arial" w:eastAsia="Times New Roman" w:hAnsi="Arial" w:cs="Arial"/>
          <w:b/>
          <w:bCs/>
          <w:color w:val="000000"/>
          <w:sz w:val="24"/>
          <w:szCs w:val="24"/>
          <w:lang w:eastAsia="es-MX"/>
        </w:rPr>
        <w:t> capacitación</w:t>
      </w:r>
      <w:r w:rsidRPr="00EF7118">
        <w:rPr>
          <w:rFonts w:ascii="Arial" w:eastAsia="Times New Roman" w:hAnsi="Arial" w:cs="Arial"/>
          <w:color w:val="000000"/>
          <w:sz w:val="24"/>
          <w:szCs w:val="24"/>
          <w:lang w:eastAsia="es-MX"/>
        </w:rPr>
        <w:t xml:space="preserve"> de alto nivel y por lo tanto elevadas normas éticas, control sobre el contenido del trabajo y rangos de organización propia, se las conoce como profesionales y componen un sector importante de la sociedad cuya formación consume </w:t>
      </w:r>
      <w:r w:rsidR="00F76EBC" w:rsidRPr="00EF7118">
        <w:rPr>
          <w:rFonts w:ascii="Arial" w:eastAsia="Times New Roman" w:hAnsi="Arial" w:cs="Arial"/>
          <w:color w:val="000000"/>
          <w:sz w:val="24"/>
          <w:szCs w:val="24"/>
          <w:lang w:eastAsia="es-MX"/>
        </w:rPr>
        <w:t>recursos,</w:t>
      </w:r>
      <w:r w:rsidRPr="00EF7118">
        <w:rPr>
          <w:rFonts w:ascii="Arial" w:eastAsia="Times New Roman" w:hAnsi="Arial" w:cs="Arial"/>
          <w:color w:val="000000"/>
          <w:sz w:val="24"/>
          <w:szCs w:val="24"/>
          <w:lang w:eastAsia="es-MX"/>
        </w:rPr>
        <w:t xml:space="preserve"> pero genera ingresos tecnológicos, académicos o humanísticos especializados.</w:t>
      </w:r>
    </w:p>
    <w:p w:rsidR="00F76EBC" w:rsidRPr="00F76EBC" w:rsidRDefault="00F76EBC" w:rsidP="00F76EBC">
      <w:pPr>
        <w:spacing w:before="480" w:after="315" w:line="240" w:lineRule="auto"/>
        <w:outlineLvl w:val="2"/>
        <w:rPr>
          <w:rFonts w:ascii="Arial" w:eastAsia="Times New Roman" w:hAnsi="Arial" w:cs="Arial"/>
          <w:b/>
          <w:bCs/>
          <w:color w:val="000000"/>
          <w:sz w:val="24"/>
          <w:szCs w:val="24"/>
          <w:lang w:eastAsia="es-MX"/>
        </w:rPr>
      </w:pPr>
      <w:r w:rsidRPr="00F76EBC">
        <w:rPr>
          <w:rFonts w:ascii="Arial" w:eastAsia="Times New Roman" w:hAnsi="Arial" w:cs="Arial"/>
          <w:b/>
          <w:bCs/>
          <w:color w:val="000000"/>
          <w:sz w:val="24"/>
          <w:szCs w:val="24"/>
          <w:lang w:eastAsia="es-MX"/>
        </w:rPr>
        <w:t>Ejemplos de oficios</w:t>
      </w:r>
    </w:p>
    <w:tbl>
      <w:tblPr>
        <w:tblW w:w="10035" w:type="dxa"/>
        <w:tblCellSpacing w:w="15" w:type="dxa"/>
        <w:tblCellMar>
          <w:top w:w="15" w:type="dxa"/>
          <w:left w:w="15" w:type="dxa"/>
          <w:bottom w:w="15" w:type="dxa"/>
          <w:right w:w="15" w:type="dxa"/>
        </w:tblCellMar>
        <w:tblLook w:val="04A0" w:firstRow="1" w:lastRow="0" w:firstColumn="1" w:lastColumn="0" w:noHBand="0" w:noVBand="1"/>
      </w:tblPr>
      <w:tblGrid>
        <w:gridCol w:w="3356"/>
        <w:gridCol w:w="3306"/>
        <w:gridCol w:w="3373"/>
      </w:tblGrid>
      <w:tr w:rsidR="00F76EBC" w:rsidRPr="00F76EBC" w:rsidTr="00F76EBC">
        <w:trPr>
          <w:tblCellSpacing w:w="15" w:type="dxa"/>
        </w:trPr>
        <w:tc>
          <w:tcPr>
            <w:tcW w:w="3311"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Carpintero</w:t>
            </w:r>
          </w:p>
        </w:tc>
        <w:tc>
          <w:tcPr>
            <w:tcW w:w="3276"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Lechero</w:t>
            </w:r>
          </w:p>
        </w:tc>
        <w:tc>
          <w:tcPr>
            <w:tcW w:w="3328"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Frutero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Cerrajero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Cocinero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Deshollinador</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Mecánico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Lavandero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Artesano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Pescador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Escultor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Tornero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Albañil</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Editor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Barrendero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Fontanero o plomero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Obrero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Panadero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Carpintero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Locutor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Barbero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Soldador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Escritor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Leñador</w:t>
            </w:r>
          </w:p>
        </w:tc>
      </w:tr>
    </w:tbl>
    <w:p w:rsidR="00F76EBC" w:rsidRDefault="00F76EBC" w:rsidP="00F76EBC">
      <w:pPr>
        <w:spacing w:before="480" w:after="315" w:line="240" w:lineRule="auto"/>
        <w:outlineLvl w:val="2"/>
        <w:rPr>
          <w:rFonts w:ascii="Arial" w:eastAsia="Times New Roman" w:hAnsi="Arial" w:cs="Arial"/>
          <w:b/>
          <w:bCs/>
          <w:color w:val="000000"/>
          <w:sz w:val="24"/>
          <w:szCs w:val="24"/>
          <w:lang w:eastAsia="es-MX"/>
        </w:rPr>
      </w:pPr>
    </w:p>
    <w:p w:rsidR="00F76EBC" w:rsidRPr="00F76EBC" w:rsidRDefault="00F76EBC" w:rsidP="00F76EBC">
      <w:pPr>
        <w:spacing w:before="480" w:after="315" w:line="240" w:lineRule="auto"/>
        <w:outlineLvl w:val="2"/>
        <w:rPr>
          <w:rFonts w:ascii="Arial" w:eastAsia="Times New Roman" w:hAnsi="Arial" w:cs="Arial"/>
          <w:b/>
          <w:bCs/>
          <w:color w:val="000000"/>
          <w:sz w:val="24"/>
          <w:szCs w:val="24"/>
          <w:lang w:eastAsia="es-MX"/>
        </w:rPr>
      </w:pPr>
      <w:r w:rsidRPr="00F76EBC">
        <w:rPr>
          <w:rFonts w:ascii="Arial" w:eastAsia="Times New Roman" w:hAnsi="Arial" w:cs="Arial"/>
          <w:b/>
          <w:bCs/>
          <w:color w:val="000000"/>
          <w:sz w:val="24"/>
          <w:szCs w:val="24"/>
          <w:lang w:eastAsia="es-MX"/>
        </w:rPr>
        <w:t>Ejemplos de profesiones</w:t>
      </w:r>
    </w:p>
    <w:tbl>
      <w:tblPr>
        <w:tblW w:w="10035" w:type="dxa"/>
        <w:tblCellSpacing w:w="15" w:type="dxa"/>
        <w:tblCellMar>
          <w:top w:w="15" w:type="dxa"/>
          <w:left w:w="15" w:type="dxa"/>
          <w:bottom w:w="15" w:type="dxa"/>
          <w:right w:w="15" w:type="dxa"/>
        </w:tblCellMar>
        <w:tblLook w:val="04A0" w:firstRow="1" w:lastRow="0" w:firstColumn="1" w:lastColumn="0" w:noHBand="0" w:noVBand="1"/>
      </w:tblPr>
      <w:tblGrid>
        <w:gridCol w:w="3356"/>
        <w:gridCol w:w="3306"/>
        <w:gridCol w:w="3373"/>
      </w:tblGrid>
      <w:tr w:rsidR="00F76EBC" w:rsidRPr="00F76EBC" w:rsidTr="00F76EBC">
        <w:trPr>
          <w:tblCellSpacing w:w="15" w:type="dxa"/>
        </w:trPr>
        <w:tc>
          <w:tcPr>
            <w:tcW w:w="2880"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Abogado</w:t>
            </w:r>
          </w:p>
        </w:tc>
        <w:tc>
          <w:tcPr>
            <w:tcW w:w="2850"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Médico cirujano</w:t>
            </w:r>
          </w:p>
        </w:tc>
        <w:tc>
          <w:tcPr>
            <w:tcW w:w="2895" w:type="dxa"/>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Paleontólogo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Ingeniero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Historiador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Geógrafo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Biólogo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Filólogo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Psicólogo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Matemático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Arquitecto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Computista</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Profesor</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Periodista</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Botánico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Físico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Sociólogo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Farmacólogo</w:t>
            </w:r>
          </w:p>
        </w:tc>
      </w:tr>
      <w:tr w:rsidR="00F76EBC" w:rsidRPr="00F76EBC" w:rsidTr="00F76EBC">
        <w:trPr>
          <w:tblCellSpacing w:w="15" w:type="dxa"/>
        </w:trPr>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Químico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Politólogo</w:t>
            </w:r>
          </w:p>
        </w:tc>
        <w:tc>
          <w:tcPr>
            <w:tcW w:w="0" w:type="auto"/>
            <w:vAlign w:val="center"/>
            <w:hideMark/>
          </w:tcPr>
          <w:p w:rsidR="00F76EBC" w:rsidRPr="00F76EBC" w:rsidRDefault="00F76EBC" w:rsidP="00F76EBC">
            <w:pPr>
              <w:spacing w:after="0" w:line="240" w:lineRule="auto"/>
              <w:rPr>
                <w:rFonts w:ascii="Arial" w:eastAsia="Times New Roman" w:hAnsi="Arial" w:cs="Arial"/>
                <w:sz w:val="24"/>
                <w:szCs w:val="24"/>
                <w:lang w:eastAsia="es-MX"/>
              </w:rPr>
            </w:pPr>
            <w:r w:rsidRPr="00F76EBC">
              <w:rPr>
                <w:rFonts w:ascii="Arial" w:eastAsia="Times New Roman" w:hAnsi="Arial" w:cs="Arial"/>
                <w:sz w:val="24"/>
                <w:szCs w:val="24"/>
                <w:lang w:eastAsia="es-MX"/>
              </w:rPr>
              <w:t>Enfermero</w:t>
            </w:r>
          </w:p>
        </w:tc>
      </w:tr>
    </w:tbl>
    <w:p w:rsidR="00F76EBC" w:rsidRDefault="00F76EBC" w:rsidP="00F76EBC">
      <w:pPr>
        <w:spacing w:before="100" w:beforeAutospacing="1" w:after="100" w:afterAutospacing="1" w:line="240" w:lineRule="auto"/>
        <w:rPr>
          <w:rFonts w:ascii="Arial" w:hAnsi="Arial" w:cs="Arial"/>
          <w:sz w:val="24"/>
          <w:szCs w:val="24"/>
        </w:rPr>
      </w:pPr>
      <w:r w:rsidRPr="00F76EBC">
        <w:rPr>
          <w:rFonts w:ascii="Tahoma" w:eastAsia="Times New Roman" w:hAnsi="Tahoma" w:cs="Tahoma"/>
          <w:color w:val="000000"/>
          <w:sz w:val="23"/>
          <w:szCs w:val="23"/>
          <w:lang w:eastAsia="es-MX"/>
        </w:rPr>
        <w:br/>
      </w:r>
      <w:r>
        <w:rPr>
          <w:rFonts w:ascii="Arial" w:eastAsia="Times New Roman" w:hAnsi="Arial" w:cs="Arial"/>
          <w:color w:val="000000"/>
          <w:sz w:val="24"/>
          <w:szCs w:val="24"/>
          <w:lang w:eastAsia="es-MX"/>
        </w:rPr>
        <w:t>F</w:t>
      </w:r>
      <w:r w:rsidRPr="00F76EBC">
        <w:rPr>
          <w:rFonts w:ascii="Arial" w:eastAsia="Times New Roman" w:hAnsi="Arial" w:cs="Arial"/>
          <w:color w:val="000000"/>
          <w:sz w:val="24"/>
          <w:szCs w:val="24"/>
          <w:lang w:eastAsia="es-MX"/>
        </w:rPr>
        <w:t xml:space="preserve">uente:  </w:t>
      </w:r>
      <w:r w:rsidRPr="00F76EBC">
        <w:rPr>
          <w:rFonts w:ascii="Arial" w:eastAsia="Times New Roman" w:hAnsi="Arial" w:cs="Arial"/>
          <w:color w:val="000000"/>
          <w:sz w:val="24"/>
          <w:szCs w:val="24"/>
          <w:lang w:eastAsia="es-MX"/>
        </w:rPr>
        <w:br/>
      </w:r>
      <w:r w:rsidRPr="00F76EBC">
        <w:rPr>
          <w:rFonts w:ascii="Arial" w:hAnsi="Arial" w:cs="Arial"/>
          <w:color w:val="000000"/>
          <w:sz w:val="24"/>
          <w:szCs w:val="24"/>
          <w:shd w:val="clear" w:color="auto" w:fill="FFFFFF"/>
        </w:rPr>
        <w:t>Enciclopedia de Ejemplos (2019). "Oficios y Profesiones". Recuperado de: </w:t>
      </w:r>
      <w:hyperlink r:id="rId7" w:history="1">
        <w:r w:rsidRPr="00F76EBC">
          <w:rPr>
            <w:rStyle w:val="Hipervnculo"/>
            <w:rFonts w:ascii="Arial" w:hAnsi="Arial" w:cs="Arial"/>
            <w:color w:val="000000"/>
            <w:sz w:val="24"/>
            <w:szCs w:val="24"/>
            <w:u w:val="none"/>
          </w:rPr>
          <w:t>https://www.ejemplos.co/ejemplos-de-oficios-y-profesiones/</w:t>
        </w:r>
      </w:hyperlink>
      <w:r>
        <w:rPr>
          <w:rFonts w:ascii="Arial" w:hAnsi="Arial" w:cs="Arial"/>
          <w:sz w:val="24"/>
          <w:szCs w:val="24"/>
        </w:rPr>
        <w:t xml:space="preserve"> </w:t>
      </w:r>
    </w:p>
    <w:p w:rsidR="00A87565" w:rsidRDefault="00A87565" w:rsidP="00F76EBC">
      <w:pPr>
        <w:spacing w:before="100" w:beforeAutospacing="1" w:after="100" w:afterAutospacing="1" w:line="240" w:lineRule="auto"/>
        <w:rPr>
          <w:rFonts w:ascii="Arial" w:hAnsi="Arial" w:cs="Arial"/>
          <w:sz w:val="24"/>
          <w:szCs w:val="24"/>
        </w:rPr>
      </w:pPr>
    </w:p>
    <w:p w:rsidR="00A87565" w:rsidRPr="00A87565" w:rsidRDefault="00A87565" w:rsidP="00F76EBC">
      <w:pPr>
        <w:spacing w:before="100" w:beforeAutospacing="1" w:after="100" w:afterAutospacing="1" w:line="240" w:lineRule="auto"/>
        <w:rPr>
          <w:rFonts w:ascii="Arial" w:hAnsi="Arial" w:cs="Arial"/>
          <w:b/>
          <w:sz w:val="24"/>
          <w:szCs w:val="24"/>
        </w:rPr>
      </w:pPr>
    </w:p>
    <w:p w:rsidR="00A87565" w:rsidRDefault="00A87565" w:rsidP="00F76EBC">
      <w:pPr>
        <w:spacing w:before="100" w:beforeAutospacing="1" w:after="100" w:afterAutospacing="1" w:line="240" w:lineRule="auto"/>
        <w:rPr>
          <w:rFonts w:ascii="Arial" w:hAnsi="Arial" w:cs="Arial"/>
          <w:b/>
          <w:sz w:val="24"/>
          <w:szCs w:val="24"/>
        </w:rPr>
      </w:pPr>
      <w:r w:rsidRPr="00A87565">
        <w:rPr>
          <w:rFonts w:ascii="Arial" w:hAnsi="Arial" w:cs="Arial"/>
          <w:b/>
          <w:sz w:val="24"/>
          <w:szCs w:val="24"/>
        </w:rPr>
        <w:t xml:space="preserve">Ubicación espacial </w:t>
      </w:r>
    </w:p>
    <w:p w:rsidR="00A87565" w:rsidRP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sidRPr="00A87565">
        <w:rPr>
          <w:rStyle w:val="Textoennegrita"/>
          <w:rFonts w:ascii="Arial" w:hAnsi="Arial" w:cs="Arial"/>
          <w:b w:val="0"/>
          <w:color w:val="333333"/>
          <w:bdr w:val="none" w:sz="0" w:space="0" w:color="auto" w:frame="1"/>
        </w:rPr>
        <w:t>La orientación espacial es una habilidad natural en los seres vivos que permite conocer y determinar la posición del propio cuerpo en relación al espacio</w:t>
      </w:r>
      <w:r w:rsidRPr="00A87565">
        <w:rPr>
          <w:rFonts w:ascii="Arial" w:hAnsi="Arial" w:cs="Arial"/>
          <w:color w:val="333333"/>
        </w:rPr>
        <w:t>. Esto nos permite movernos con libertad por el mundo y realizar actividades como escribir o movernos por una ciudad.</w:t>
      </w:r>
    </w:p>
    <w:p w:rsidR="00A87565" w:rsidRP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sidRPr="00A87565">
        <w:rPr>
          <w:rFonts w:ascii="Arial" w:hAnsi="Arial" w:cs="Arial"/>
          <w:color w:val="333333"/>
        </w:rPr>
        <w:t>La orientación espacial e</w:t>
      </w:r>
      <w:r w:rsidRPr="00A87565">
        <w:rPr>
          <w:rStyle w:val="Textoennegrita"/>
          <w:rFonts w:ascii="Arial" w:hAnsi="Arial" w:cs="Arial"/>
          <w:b w:val="0"/>
          <w:color w:val="333333"/>
          <w:bdr w:val="none" w:sz="0" w:space="0" w:color="auto" w:frame="1"/>
        </w:rPr>
        <w:t>s esencial para la exploración y descubrimiento del mundo que rodea a una persona</w:t>
      </w:r>
      <w:r w:rsidRPr="00A87565">
        <w:rPr>
          <w:rFonts w:ascii="Arial" w:hAnsi="Arial" w:cs="Arial"/>
          <w:color w:val="333333"/>
        </w:rPr>
        <w:t>. Los niños aprenden quiénes son a través de esta exploración y los adultos aprenden y se involucran en el contexto en el que viven.</w:t>
      </w:r>
    </w:p>
    <w:p w:rsidR="00A87565" w:rsidRDefault="00A87565" w:rsidP="00A87565">
      <w:pPr>
        <w:pStyle w:val="NormalWeb"/>
        <w:shd w:val="clear" w:color="auto" w:fill="FFFFFF"/>
        <w:spacing w:before="225" w:beforeAutospacing="0" w:after="225" w:afterAutospacing="0" w:line="390" w:lineRule="atLeast"/>
        <w:jc w:val="both"/>
        <w:rPr>
          <w:rFonts w:ascii="Arial" w:hAnsi="Arial" w:cs="Arial"/>
          <w:color w:val="333333"/>
        </w:rPr>
      </w:pPr>
      <w:r>
        <w:rPr>
          <w:rFonts w:ascii="Arial" w:hAnsi="Arial" w:cs="Arial"/>
          <w:color w:val="333333"/>
        </w:rPr>
        <w:t>La importancia de adquirir esta habilidad la podemos observar en el ámbito escolar donde se define el aprendizaje de la orientación y la representación espacial como una capacidad que permite describirse a uno mismo en relación a un objeto situado en el espacio, siendo capaz de realizar desplazamientos en los diferentes ejes, izquierda-derecha, delante-detrás, o arriba-abajo.</w:t>
      </w:r>
    </w:p>
    <w:p w:rsidR="00A87565" w:rsidRDefault="00A87565" w:rsidP="00A87565">
      <w:pPr>
        <w:pStyle w:val="NormalWeb"/>
        <w:shd w:val="clear" w:color="auto" w:fill="FFFFFF"/>
        <w:spacing w:before="225" w:beforeAutospacing="0" w:after="225" w:afterAutospacing="0" w:line="390" w:lineRule="atLeast"/>
        <w:jc w:val="both"/>
        <w:rPr>
          <w:rFonts w:ascii="Arial" w:hAnsi="Arial" w:cs="Arial"/>
          <w:color w:val="333333"/>
        </w:rPr>
      </w:pPr>
      <w:r>
        <w:rPr>
          <w:rFonts w:ascii="Arial" w:hAnsi="Arial" w:cs="Arial"/>
          <w:color w:val="333333"/>
        </w:rPr>
        <w:t> </w:t>
      </w:r>
    </w:p>
    <w:p w:rsidR="00A87565" w:rsidRDefault="00A87565" w:rsidP="00A87565">
      <w:pPr>
        <w:pStyle w:val="Ttulo2"/>
        <w:shd w:val="clear" w:color="auto" w:fill="FFFFFF"/>
        <w:spacing w:before="0"/>
        <w:jc w:val="both"/>
        <w:rPr>
          <w:rFonts w:ascii="Arial" w:hAnsi="Arial" w:cs="Arial"/>
          <w:color w:val="333333"/>
        </w:rPr>
      </w:pPr>
      <w:r>
        <w:rPr>
          <w:rFonts w:ascii="Arial" w:hAnsi="Arial" w:cs="Arial"/>
          <w:color w:val="333333"/>
        </w:rPr>
        <w:lastRenderedPageBreak/>
        <w:t>Desarrollo del concepto de orientación espacial</w:t>
      </w:r>
    </w:p>
    <w:p w:rsid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Pr>
          <w:rFonts w:ascii="Arial" w:hAnsi="Arial" w:cs="Arial"/>
          <w:color w:val="333333"/>
        </w:rPr>
        <w:t>En el siglo pasado, el investigador sobre el factor físico del espacio</w:t>
      </w:r>
      <w:r w:rsidRPr="00A87565">
        <w:rPr>
          <w:rFonts w:ascii="Arial" w:hAnsi="Arial" w:cs="Arial"/>
          <w:b/>
          <w:color w:val="333333"/>
        </w:rPr>
        <w:t> </w:t>
      </w:r>
      <w:r w:rsidRPr="00A87565">
        <w:rPr>
          <w:rStyle w:val="Textoennegrita"/>
          <w:rFonts w:ascii="Arial" w:hAnsi="Arial" w:cs="Arial"/>
          <w:b w:val="0"/>
          <w:color w:val="333333"/>
          <w:bdr w:val="none" w:sz="0" w:space="0" w:color="auto" w:frame="1"/>
        </w:rPr>
        <w:t>McGee (1979)</w:t>
      </w:r>
      <w:r w:rsidRPr="00A87565">
        <w:rPr>
          <w:rFonts w:ascii="Arial" w:hAnsi="Arial" w:cs="Arial"/>
          <w:b/>
          <w:color w:val="333333"/>
        </w:rPr>
        <w:t> definió la orientación espacial como “</w:t>
      </w:r>
      <w:r w:rsidRPr="00A87565">
        <w:rPr>
          <w:rStyle w:val="Textoennegrita"/>
          <w:rFonts w:ascii="Arial" w:hAnsi="Arial" w:cs="Arial"/>
          <w:b w:val="0"/>
          <w:color w:val="333333"/>
          <w:bdr w:val="none" w:sz="0" w:space="0" w:color="auto" w:frame="1"/>
        </w:rPr>
        <w:t>la comprensión de la disposición de elementos con un patrón de estímulo visual, la aptitud de no confundirse cuando se cambia la orientación de una configuración espacial, y la habilidad de determinar la orientación espacial con respecto al propio cuerpo</w:t>
      </w:r>
      <w:r w:rsidRPr="00A87565">
        <w:rPr>
          <w:rFonts w:ascii="Arial" w:hAnsi="Arial" w:cs="Arial"/>
          <w:b/>
          <w:color w:val="333333"/>
        </w:rPr>
        <w:t>” (</w:t>
      </w:r>
      <w:proofErr w:type="spellStart"/>
      <w:r w:rsidRPr="00A87565">
        <w:rPr>
          <w:rFonts w:ascii="Arial" w:hAnsi="Arial" w:cs="Arial"/>
          <w:b/>
          <w:color w:val="333333"/>
        </w:rPr>
        <w:t>Gonzato</w:t>
      </w:r>
      <w:proofErr w:type="spellEnd"/>
      <w:r w:rsidRPr="00A87565">
        <w:rPr>
          <w:rFonts w:ascii="Arial" w:hAnsi="Arial" w:cs="Arial"/>
          <w:b/>
          <w:color w:val="333333"/>
        </w:rPr>
        <w:t xml:space="preserve"> y </w:t>
      </w:r>
      <w:proofErr w:type="spellStart"/>
      <w:r w:rsidRPr="00A87565">
        <w:rPr>
          <w:rFonts w:ascii="Arial" w:hAnsi="Arial" w:cs="Arial"/>
          <w:b/>
          <w:color w:val="333333"/>
        </w:rPr>
        <w:t>Godino</w:t>
      </w:r>
      <w:proofErr w:type="spellEnd"/>
      <w:r w:rsidRPr="00A87565">
        <w:rPr>
          <w:rFonts w:ascii="Arial" w:hAnsi="Arial" w:cs="Arial"/>
          <w:b/>
          <w:color w:val="333333"/>
        </w:rPr>
        <w:t>, 2010).</w:t>
      </w:r>
    </w:p>
    <w:p w:rsidR="00A87565" w:rsidRP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Pr>
          <w:rFonts w:ascii="Arial" w:hAnsi="Arial" w:cs="Arial"/>
          <w:color w:val="333333"/>
        </w:rPr>
        <w:t>McGee también propuso una serie de </w:t>
      </w:r>
      <w:r w:rsidRPr="00A87565">
        <w:rPr>
          <w:rStyle w:val="Textoennegrita"/>
          <w:rFonts w:ascii="Arial" w:hAnsi="Arial" w:cs="Arial"/>
          <w:b w:val="0"/>
          <w:color w:val="333333"/>
          <w:bdr w:val="none" w:sz="0" w:space="0" w:color="auto" w:frame="1"/>
        </w:rPr>
        <w:t>habilidades</w:t>
      </w:r>
      <w:r w:rsidRPr="00A87565">
        <w:rPr>
          <w:rFonts w:ascii="Arial" w:hAnsi="Arial" w:cs="Arial"/>
          <w:color w:val="333333"/>
        </w:rPr>
        <w:t> que estaban directamente </w:t>
      </w:r>
      <w:r w:rsidRPr="00A87565">
        <w:rPr>
          <w:rStyle w:val="Textoennegrita"/>
          <w:rFonts w:ascii="Arial" w:hAnsi="Arial" w:cs="Arial"/>
          <w:b w:val="0"/>
          <w:color w:val="333333"/>
          <w:bdr w:val="none" w:sz="0" w:space="0" w:color="auto" w:frame="1"/>
        </w:rPr>
        <w:t>relacionadas con la orientación espacial</w:t>
      </w:r>
      <w:r w:rsidRPr="00A87565">
        <w:rPr>
          <w:rFonts w:ascii="Arial" w:hAnsi="Arial" w:cs="Arial"/>
          <w:color w:val="333333"/>
        </w:rPr>
        <w:t>. Estas eran:</w:t>
      </w:r>
    </w:p>
    <w:p w:rsidR="00A87565" w:rsidRDefault="00A87565" w:rsidP="00A87565">
      <w:pPr>
        <w:numPr>
          <w:ilvl w:val="0"/>
          <w:numId w:val="3"/>
        </w:numPr>
        <w:shd w:val="clear" w:color="auto" w:fill="FFFFFF"/>
        <w:spacing w:before="100" w:beforeAutospacing="1" w:after="225" w:line="390" w:lineRule="atLeast"/>
        <w:jc w:val="both"/>
        <w:rPr>
          <w:rFonts w:ascii="Arial" w:hAnsi="Arial" w:cs="Arial"/>
          <w:color w:val="333333"/>
        </w:rPr>
      </w:pPr>
      <w:r w:rsidRPr="00A87565">
        <w:rPr>
          <w:rFonts w:ascii="Arial" w:hAnsi="Arial" w:cs="Arial"/>
          <w:color w:val="333333"/>
        </w:rPr>
        <w:t>Conocer y establecer las relaciones entre objetos dentro</w:t>
      </w:r>
      <w:r>
        <w:rPr>
          <w:rFonts w:ascii="Arial" w:hAnsi="Arial" w:cs="Arial"/>
          <w:color w:val="333333"/>
        </w:rPr>
        <w:t xml:space="preserve"> de un espacio.</w:t>
      </w:r>
    </w:p>
    <w:p w:rsidR="00A87565" w:rsidRDefault="00A87565" w:rsidP="00A87565">
      <w:pPr>
        <w:numPr>
          <w:ilvl w:val="0"/>
          <w:numId w:val="3"/>
        </w:numPr>
        <w:shd w:val="clear" w:color="auto" w:fill="FFFFFF"/>
        <w:spacing w:before="100" w:beforeAutospacing="1" w:after="225" w:line="390" w:lineRule="atLeast"/>
        <w:jc w:val="both"/>
        <w:rPr>
          <w:rFonts w:ascii="Arial" w:hAnsi="Arial" w:cs="Arial"/>
          <w:color w:val="333333"/>
        </w:rPr>
      </w:pPr>
      <w:r>
        <w:rPr>
          <w:rFonts w:ascii="Arial" w:hAnsi="Arial" w:cs="Arial"/>
          <w:color w:val="333333"/>
        </w:rPr>
        <w:t>Conocer las relaciones entre objetos teniendo en cuenta la orientación del propio cuerpo que es esencial para la comprensión espacial.</w:t>
      </w:r>
    </w:p>
    <w:p w:rsidR="00A87565" w:rsidRDefault="00A87565" w:rsidP="00A87565">
      <w:pPr>
        <w:numPr>
          <w:ilvl w:val="0"/>
          <w:numId w:val="3"/>
        </w:numPr>
        <w:shd w:val="clear" w:color="auto" w:fill="FFFFFF"/>
        <w:spacing w:before="100" w:beforeAutospacing="1" w:after="225" w:line="390" w:lineRule="atLeast"/>
        <w:jc w:val="both"/>
        <w:rPr>
          <w:rFonts w:ascii="Arial" w:hAnsi="Arial" w:cs="Arial"/>
          <w:color w:val="333333"/>
        </w:rPr>
      </w:pPr>
      <w:r>
        <w:rPr>
          <w:rFonts w:ascii="Arial" w:hAnsi="Arial" w:cs="Arial"/>
          <w:color w:val="333333"/>
        </w:rPr>
        <w:t>Reconocer elementos como únicos aunque sean vistos desde diferentes ángulos y perspectivas, o cuando el objeto está en movimiento.</w:t>
      </w:r>
    </w:p>
    <w:p w:rsidR="00A87565" w:rsidRDefault="00A87565" w:rsidP="00A87565">
      <w:pPr>
        <w:numPr>
          <w:ilvl w:val="0"/>
          <w:numId w:val="3"/>
        </w:numPr>
        <w:shd w:val="clear" w:color="auto" w:fill="FFFFFF"/>
        <w:spacing w:before="100" w:beforeAutospacing="1" w:after="225" w:line="390" w:lineRule="atLeast"/>
        <w:jc w:val="both"/>
        <w:rPr>
          <w:rFonts w:ascii="Arial" w:hAnsi="Arial" w:cs="Arial"/>
          <w:color w:val="333333"/>
        </w:rPr>
      </w:pPr>
      <w:r>
        <w:rPr>
          <w:rFonts w:ascii="Arial" w:hAnsi="Arial" w:cs="Arial"/>
          <w:color w:val="333333"/>
        </w:rPr>
        <w:t>Conocer las características físicas de objetos y contextos para no equivocarse cuando las características espaciales varía.</w:t>
      </w:r>
    </w:p>
    <w:p w:rsidR="00A87565" w:rsidRDefault="00A87565" w:rsidP="00A87565">
      <w:pPr>
        <w:numPr>
          <w:ilvl w:val="0"/>
          <w:numId w:val="3"/>
        </w:numPr>
        <w:shd w:val="clear" w:color="auto" w:fill="FFFFFF"/>
        <w:spacing w:before="100" w:beforeAutospacing="1" w:after="225" w:line="390" w:lineRule="atLeast"/>
        <w:jc w:val="both"/>
        <w:rPr>
          <w:rFonts w:ascii="Arial" w:hAnsi="Arial" w:cs="Arial"/>
          <w:color w:val="333333"/>
        </w:rPr>
      </w:pPr>
      <w:r>
        <w:rPr>
          <w:rFonts w:ascii="Arial" w:hAnsi="Arial" w:cs="Arial"/>
          <w:color w:val="333333"/>
        </w:rPr>
        <w:t>Ser capaz de percibir y comprender modelos sobre el espacio y poder mantener la orientación en relación a otros objetos dentro del mismo espacio.</w:t>
      </w:r>
    </w:p>
    <w:p w:rsidR="00A87565" w:rsidRDefault="00A87565" w:rsidP="00A87565">
      <w:pPr>
        <w:pStyle w:val="NormalWeb"/>
        <w:shd w:val="clear" w:color="auto" w:fill="FFFFFF"/>
        <w:spacing w:before="225" w:beforeAutospacing="0" w:after="225" w:afterAutospacing="0" w:line="390" w:lineRule="atLeast"/>
        <w:jc w:val="both"/>
        <w:rPr>
          <w:rFonts w:ascii="Arial" w:hAnsi="Arial" w:cs="Arial"/>
          <w:color w:val="333333"/>
        </w:rPr>
      </w:pPr>
      <w:r>
        <w:rPr>
          <w:rFonts w:ascii="Arial" w:hAnsi="Arial" w:cs="Arial"/>
          <w:color w:val="333333"/>
        </w:rPr>
        <w:t>Algunos años después de los estudios realizados por McGee, otros investigadores propusieron otra definición y características más adecuadas a lo que se entiende por orientación espacial.</w:t>
      </w:r>
    </w:p>
    <w:p w:rsid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Pr>
          <w:rFonts w:ascii="Arial" w:hAnsi="Arial" w:cs="Arial"/>
          <w:color w:val="333333"/>
        </w:rPr>
        <w:t>Por ejemplo, se ha propuesto que lo esencial de la habilidad de orientación espacial era </w:t>
      </w:r>
      <w:r>
        <w:rPr>
          <w:rStyle w:val="Textoennegrita"/>
          <w:rFonts w:ascii="Arial" w:hAnsi="Arial" w:cs="Arial"/>
          <w:color w:val="333333"/>
          <w:bdr w:val="none" w:sz="0" w:space="0" w:color="auto" w:frame="1"/>
        </w:rPr>
        <w:t>la formación de imágenes visuales y la transformación de estas imágenes para comprender el espacio</w:t>
      </w:r>
      <w:r>
        <w:rPr>
          <w:rFonts w:ascii="Arial" w:hAnsi="Arial" w:cs="Arial"/>
          <w:color w:val="333333"/>
        </w:rPr>
        <w:t>. En este caso, los procesos que estarían implicados en las tareas espaciales son la representación visual, la manipulación de objetos, el conocimiento y movimiento del cuerpo, entro otros.</w:t>
      </w:r>
    </w:p>
    <w:p w:rsidR="00A87565" w:rsidRDefault="00A87565" w:rsidP="00A87565">
      <w:pPr>
        <w:pStyle w:val="NormalWeb"/>
        <w:shd w:val="clear" w:color="auto" w:fill="FFFFFF"/>
        <w:spacing w:before="225" w:beforeAutospacing="0" w:after="225" w:afterAutospacing="0" w:line="390" w:lineRule="atLeast"/>
        <w:jc w:val="both"/>
        <w:rPr>
          <w:rFonts w:ascii="Arial" w:hAnsi="Arial" w:cs="Arial"/>
          <w:color w:val="333333"/>
        </w:rPr>
      </w:pPr>
      <w:r>
        <w:rPr>
          <w:rFonts w:ascii="Arial" w:hAnsi="Arial" w:cs="Arial"/>
          <w:color w:val="333333"/>
        </w:rPr>
        <w:t> </w:t>
      </w:r>
    </w:p>
    <w:p w:rsidR="00A87565" w:rsidRDefault="00A87565" w:rsidP="00A87565">
      <w:pPr>
        <w:pStyle w:val="Ttulo2"/>
        <w:shd w:val="clear" w:color="auto" w:fill="FFFFFF"/>
        <w:spacing w:before="0"/>
        <w:jc w:val="both"/>
        <w:rPr>
          <w:rFonts w:ascii="Arial" w:hAnsi="Arial" w:cs="Arial"/>
          <w:color w:val="333333"/>
        </w:rPr>
      </w:pPr>
      <w:r>
        <w:rPr>
          <w:rFonts w:ascii="Arial" w:hAnsi="Arial" w:cs="Arial"/>
          <w:color w:val="333333"/>
        </w:rPr>
        <w:lastRenderedPageBreak/>
        <w:t>Cómo mejorar la orientación: Tareas para el desarrollo de la orientación.</w:t>
      </w:r>
    </w:p>
    <w:p w:rsid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sidRPr="00A87565">
        <w:rPr>
          <w:rStyle w:val="Textoennegrita"/>
          <w:rFonts w:ascii="Arial" w:hAnsi="Arial" w:cs="Arial"/>
          <w:b w:val="0"/>
          <w:color w:val="333333"/>
          <w:bdr w:val="none" w:sz="0" w:space="0" w:color="auto" w:frame="1"/>
        </w:rPr>
        <w:t>Desde los primeros años de vida y, sobre todo, durante la escolarización, se promueve el desarrollo de habilidades espaciales. Las actividades espaciales implican el desarrollo cognitivo activo de todos los niños</w:t>
      </w:r>
      <w:r>
        <w:rPr>
          <w:rFonts w:ascii="Arial" w:hAnsi="Arial" w:cs="Arial"/>
          <w:color w:val="333333"/>
        </w:rPr>
        <w:t>.</w:t>
      </w:r>
    </w:p>
    <w:p w:rsidR="00A87565" w:rsidRDefault="00A87565" w:rsidP="00A87565">
      <w:pPr>
        <w:pStyle w:val="NormalWeb"/>
        <w:shd w:val="clear" w:color="auto" w:fill="FFFFFF"/>
        <w:spacing w:before="0" w:beforeAutospacing="0" w:after="0" w:afterAutospacing="0" w:line="390" w:lineRule="atLeast"/>
        <w:jc w:val="both"/>
        <w:rPr>
          <w:rFonts w:ascii="Arial" w:hAnsi="Arial" w:cs="Arial"/>
          <w:color w:val="333333"/>
        </w:rPr>
      </w:pPr>
      <w:r>
        <w:rPr>
          <w:rFonts w:ascii="Arial" w:hAnsi="Arial" w:cs="Arial"/>
          <w:color w:val="333333"/>
        </w:rPr>
        <w:t>Aunque no es fácil incluir estos ejercicios y tareas en el día a día, o en el aula escolar, algunas tareas para el desarrollo de la orientación son las siguientes (siguiendo a </w:t>
      </w:r>
      <w:proofErr w:type="spellStart"/>
      <w:r w:rsidRPr="00A87565">
        <w:rPr>
          <w:rStyle w:val="Textoennegrita"/>
          <w:rFonts w:ascii="Arial" w:hAnsi="Arial" w:cs="Arial"/>
          <w:b w:val="0"/>
          <w:color w:val="333333"/>
          <w:bdr w:val="none" w:sz="0" w:space="0" w:color="auto" w:frame="1"/>
        </w:rPr>
        <w:t>Gonzato</w:t>
      </w:r>
      <w:proofErr w:type="spellEnd"/>
      <w:r w:rsidRPr="00A87565">
        <w:rPr>
          <w:rStyle w:val="Textoennegrita"/>
          <w:rFonts w:ascii="Arial" w:hAnsi="Arial" w:cs="Arial"/>
          <w:b w:val="0"/>
          <w:color w:val="333333"/>
          <w:bdr w:val="none" w:sz="0" w:space="0" w:color="auto" w:frame="1"/>
        </w:rPr>
        <w:t xml:space="preserve"> y cols., 2011</w:t>
      </w:r>
      <w:r>
        <w:rPr>
          <w:rFonts w:ascii="Arial" w:hAnsi="Arial" w:cs="Arial"/>
          <w:color w:val="333333"/>
        </w:rPr>
        <w:t>).</w:t>
      </w:r>
    </w:p>
    <w:p w:rsidR="00A87565" w:rsidRDefault="00A87565" w:rsidP="00A87565">
      <w:pPr>
        <w:pStyle w:val="NormalWeb"/>
        <w:shd w:val="clear" w:color="auto" w:fill="FFFFFF"/>
        <w:spacing w:before="225" w:beforeAutospacing="0" w:after="225" w:afterAutospacing="0" w:line="390" w:lineRule="atLeast"/>
        <w:jc w:val="both"/>
        <w:rPr>
          <w:rFonts w:ascii="Arial" w:hAnsi="Arial" w:cs="Arial"/>
          <w:color w:val="333333"/>
        </w:rPr>
      </w:pPr>
      <w:r>
        <w:rPr>
          <w:rFonts w:ascii="Arial" w:hAnsi="Arial" w:cs="Arial"/>
          <w:color w:val="333333"/>
        </w:rPr>
        <w:t>Para realizar estas tareas es necesario conocer y comprender el esquema corporal y los diferentes polos de este (izquierda-derecha, arriba-abajo, delante-detrás). También es necesario el manejo correcto del lenguaje para verbalizar la posición del propio cuerpo o el de otra persona.</w:t>
      </w:r>
    </w:p>
    <w:p w:rsidR="00A87565" w:rsidRPr="00A87565" w:rsidRDefault="00A87565" w:rsidP="00A87565">
      <w:pPr>
        <w:numPr>
          <w:ilvl w:val="0"/>
          <w:numId w:val="4"/>
        </w:numPr>
        <w:shd w:val="clear" w:color="auto" w:fill="FFFFFF"/>
        <w:spacing w:before="100" w:beforeAutospacing="1" w:after="225" w:line="390" w:lineRule="atLeast"/>
        <w:jc w:val="both"/>
        <w:rPr>
          <w:rFonts w:ascii="Arial" w:eastAsia="Times New Roman" w:hAnsi="Arial" w:cs="Arial"/>
          <w:color w:val="333333"/>
          <w:sz w:val="24"/>
          <w:szCs w:val="24"/>
          <w:lang w:eastAsia="es-MX"/>
        </w:rPr>
      </w:pPr>
      <w:proofErr w:type="spellStart"/>
      <w:r w:rsidRPr="00A87565">
        <w:rPr>
          <w:rFonts w:ascii="Arial" w:eastAsia="Times New Roman" w:hAnsi="Arial" w:cs="Arial"/>
          <w:color w:val="333333"/>
          <w:sz w:val="24"/>
          <w:szCs w:val="24"/>
          <w:lang w:eastAsia="es-MX"/>
        </w:rPr>
        <w:t>Gonzato</w:t>
      </w:r>
      <w:proofErr w:type="spellEnd"/>
      <w:r w:rsidRPr="00A87565">
        <w:rPr>
          <w:rFonts w:ascii="Arial" w:eastAsia="Times New Roman" w:hAnsi="Arial" w:cs="Arial"/>
          <w:color w:val="333333"/>
          <w:sz w:val="24"/>
          <w:szCs w:val="24"/>
          <w:lang w:eastAsia="es-MX"/>
        </w:rPr>
        <w:t xml:space="preserve">, M., Fernández, T., y </w:t>
      </w:r>
      <w:proofErr w:type="spellStart"/>
      <w:r w:rsidRPr="00A87565">
        <w:rPr>
          <w:rFonts w:ascii="Arial" w:eastAsia="Times New Roman" w:hAnsi="Arial" w:cs="Arial"/>
          <w:color w:val="333333"/>
          <w:sz w:val="24"/>
          <w:szCs w:val="24"/>
          <w:lang w:eastAsia="es-MX"/>
        </w:rPr>
        <w:t>Godino</w:t>
      </w:r>
      <w:proofErr w:type="spellEnd"/>
      <w:r w:rsidRPr="00A87565">
        <w:rPr>
          <w:rFonts w:ascii="Arial" w:eastAsia="Times New Roman" w:hAnsi="Arial" w:cs="Arial"/>
          <w:color w:val="333333"/>
          <w:sz w:val="24"/>
          <w:szCs w:val="24"/>
          <w:lang w:eastAsia="es-MX"/>
        </w:rPr>
        <w:t>, J. D., (2011). Tareas para el desarrollo de habilidades de visualización y orientación espacial. Números. Revista de Didáctica de las Matemáticas, 77, 99–117</w:t>
      </w:r>
    </w:p>
    <w:p w:rsidR="00A87565" w:rsidRPr="00A87565" w:rsidRDefault="00A87565" w:rsidP="00A87565">
      <w:pPr>
        <w:numPr>
          <w:ilvl w:val="0"/>
          <w:numId w:val="4"/>
        </w:numPr>
        <w:shd w:val="clear" w:color="auto" w:fill="FFFFFF"/>
        <w:spacing w:before="100" w:beforeAutospacing="1" w:after="225" w:line="390" w:lineRule="atLeast"/>
        <w:jc w:val="both"/>
        <w:rPr>
          <w:rFonts w:ascii="Arial" w:eastAsia="Times New Roman" w:hAnsi="Arial" w:cs="Arial"/>
          <w:color w:val="333333"/>
          <w:sz w:val="24"/>
          <w:szCs w:val="24"/>
          <w:lang w:eastAsia="es-MX"/>
        </w:rPr>
      </w:pPr>
      <w:proofErr w:type="spellStart"/>
      <w:r w:rsidRPr="00A87565">
        <w:rPr>
          <w:rFonts w:ascii="Arial" w:eastAsia="Times New Roman" w:hAnsi="Arial" w:cs="Arial"/>
          <w:color w:val="333333"/>
          <w:sz w:val="24"/>
          <w:szCs w:val="24"/>
          <w:lang w:eastAsia="es-MX"/>
        </w:rPr>
        <w:t>Gonzato</w:t>
      </w:r>
      <w:proofErr w:type="spellEnd"/>
      <w:r w:rsidRPr="00A87565">
        <w:rPr>
          <w:rFonts w:ascii="Arial" w:eastAsia="Times New Roman" w:hAnsi="Arial" w:cs="Arial"/>
          <w:color w:val="333333"/>
          <w:sz w:val="24"/>
          <w:szCs w:val="24"/>
          <w:lang w:eastAsia="es-MX"/>
        </w:rPr>
        <w:t xml:space="preserve">, M., </w:t>
      </w:r>
      <w:proofErr w:type="spellStart"/>
      <w:r w:rsidRPr="00A87565">
        <w:rPr>
          <w:rFonts w:ascii="Arial" w:eastAsia="Times New Roman" w:hAnsi="Arial" w:cs="Arial"/>
          <w:color w:val="333333"/>
          <w:sz w:val="24"/>
          <w:szCs w:val="24"/>
          <w:lang w:eastAsia="es-MX"/>
        </w:rPr>
        <w:t>Godino</w:t>
      </w:r>
      <w:proofErr w:type="spellEnd"/>
      <w:r w:rsidRPr="00A87565">
        <w:rPr>
          <w:rFonts w:ascii="Arial" w:eastAsia="Times New Roman" w:hAnsi="Arial" w:cs="Arial"/>
          <w:color w:val="333333"/>
          <w:sz w:val="24"/>
          <w:szCs w:val="24"/>
          <w:lang w:eastAsia="es-MX"/>
        </w:rPr>
        <w:t>, J. D. (2010). Aspectos históricos, sociales y educativos de la orientación espacial. UNION. Revista Iberoamericana de Educación Matemática, 23, 45-58</w:t>
      </w:r>
    </w:p>
    <w:p w:rsidR="00A87565" w:rsidRPr="00A87565" w:rsidRDefault="00A87565" w:rsidP="00A87565">
      <w:pPr>
        <w:shd w:val="clear" w:color="auto" w:fill="FFFFFF"/>
        <w:spacing w:before="225" w:after="225" w:line="390" w:lineRule="atLeast"/>
        <w:jc w:val="both"/>
        <w:rPr>
          <w:rFonts w:ascii="Arial" w:eastAsia="Times New Roman" w:hAnsi="Arial" w:cs="Arial"/>
          <w:color w:val="333333"/>
          <w:sz w:val="24"/>
          <w:szCs w:val="24"/>
          <w:lang w:eastAsia="es-MX"/>
        </w:rPr>
      </w:pPr>
      <w:bookmarkStart w:id="0" w:name="_GoBack"/>
      <w:r w:rsidRPr="00A87565">
        <w:rPr>
          <w:rFonts w:ascii="Arial" w:eastAsia="Times New Roman" w:hAnsi="Arial" w:cs="Arial"/>
          <w:color w:val="333333"/>
          <w:sz w:val="24"/>
          <w:szCs w:val="24"/>
          <w:lang w:eastAsia="es-MX"/>
        </w:rPr>
        <w:t> </w:t>
      </w:r>
    </w:p>
    <w:bookmarkEnd w:id="0"/>
    <w:p w:rsidR="00F76EBC" w:rsidRDefault="00F76EBC" w:rsidP="00F76EBC">
      <w:pPr>
        <w:spacing w:before="100" w:beforeAutospacing="1" w:after="100" w:afterAutospacing="1" w:line="240" w:lineRule="auto"/>
        <w:rPr>
          <w:rFonts w:ascii="Arial" w:hAnsi="Arial" w:cs="Arial"/>
          <w:b/>
          <w:color w:val="000000"/>
          <w:sz w:val="24"/>
          <w:szCs w:val="24"/>
        </w:rPr>
      </w:pPr>
      <w:r>
        <w:rPr>
          <w:rFonts w:ascii="Arial" w:hAnsi="Arial" w:cs="Arial"/>
          <w:b/>
          <w:color w:val="000000"/>
          <w:sz w:val="24"/>
          <w:szCs w:val="24"/>
        </w:rPr>
        <w:t>La carta:</w:t>
      </w:r>
    </w:p>
    <w:p w:rsidR="00F76EBC" w:rsidRDefault="00F76EBC" w:rsidP="00F76EBC">
      <w:p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Una carta es un medio de comunicación escrito por una persona (emisor - remitente) y enviada a otra persona que está lejos (receptor - destinatario). La carta nos sirve para comunicar nuestras ideas y pensamientos, contar historias, dar noticias, expresar sentimientos, informar, etc., a otra persona.</w:t>
      </w:r>
    </w:p>
    <w:p w:rsidR="00F76EBC" w:rsidRPr="00F76EBC" w:rsidRDefault="001A1E4A" w:rsidP="00F76EBC">
      <w:pPr>
        <w:spacing w:before="100" w:beforeAutospacing="1" w:after="100" w:afterAutospacing="1" w:line="240" w:lineRule="auto"/>
        <w:rPr>
          <w:rFonts w:ascii="Arial" w:hAnsi="Arial" w:cs="Arial"/>
          <w:color w:val="000000"/>
          <w:sz w:val="20"/>
          <w:szCs w:val="24"/>
        </w:rPr>
      </w:pPr>
      <w:hyperlink r:id="rId8" w:anchor=":~:text=Una%20carta%20es%20un%20medio,etc.%2C%20a%20otra%20persona" w:history="1">
        <w:r w:rsidR="00F76EBC" w:rsidRPr="00F76EBC">
          <w:rPr>
            <w:rStyle w:val="Hipervnculo"/>
            <w:rFonts w:ascii="Arial" w:hAnsi="Arial" w:cs="Arial"/>
            <w:sz w:val="20"/>
            <w:szCs w:val="24"/>
          </w:rPr>
          <w:t>https://www.spanish.cl/vocabulario/partes-de-una-carta.htm#:~:text=Una%20carta%20es%20un%20medio,etc.%2C%20a%20otra%20persona</w:t>
        </w:r>
      </w:hyperlink>
      <w:r w:rsidR="00F76EBC" w:rsidRPr="00F76EBC">
        <w:rPr>
          <w:rFonts w:ascii="Arial" w:hAnsi="Arial" w:cs="Arial"/>
          <w:color w:val="000000"/>
          <w:sz w:val="20"/>
          <w:szCs w:val="24"/>
        </w:rPr>
        <w:t xml:space="preserve">. </w:t>
      </w:r>
    </w:p>
    <w:p w:rsidR="00F76EBC" w:rsidRPr="00F76EBC" w:rsidRDefault="00F76EBC" w:rsidP="00F76EBC">
      <w:pPr>
        <w:spacing w:before="100" w:beforeAutospacing="1" w:after="100" w:afterAutospacing="1" w:line="240" w:lineRule="auto"/>
        <w:rPr>
          <w:rFonts w:ascii="Arial" w:hAnsi="Arial" w:cs="Arial"/>
          <w:b/>
          <w:color w:val="000000"/>
          <w:sz w:val="24"/>
          <w:szCs w:val="24"/>
        </w:rPr>
      </w:pPr>
      <w:r w:rsidRPr="00F76EBC">
        <w:rPr>
          <w:rFonts w:ascii="Arial" w:hAnsi="Arial" w:cs="Arial"/>
          <w:b/>
          <w:color w:val="000000"/>
          <w:sz w:val="24"/>
          <w:szCs w:val="24"/>
        </w:rPr>
        <w:t>Partes de una carta:</w:t>
      </w:r>
    </w:p>
    <w:p w:rsidR="00F76EBC" w:rsidRPr="00F76EBC" w:rsidRDefault="00F76EBC" w:rsidP="00F76EBC">
      <w:p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Sobre:</w:t>
      </w:r>
    </w:p>
    <w:p w:rsidR="00F76EBC" w:rsidRPr="00F76EBC" w:rsidRDefault="00F76EBC" w:rsidP="00F76EBC">
      <w:pPr>
        <w:pStyle w:val="Prrafodelista"/>
        <w:numPr>
          <w:ilvl w:val="0"/>
          <w:numId w:val="1"/>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Dirección.</w:t>
      </w:r>
    </w:p>
    <w:p w:rsidR="00F76EBC" w:rsidRPr="00F76EBC" w:rsidRDefault="00F76EBC" w:rsidP="00F76EBC">
      <w:pPr>
        <w:pStyle w:val="Prrafodelista"/>
        <w:numPr>
          <w:ilvl w:val="0"/>
          <w:numId w:val="1"/>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Remite.</w:t>
      </w:r>
    </w:p>
    <w:p w:rsidR="00F76EBC" w:rsidRPr="00F76EBC" w:rsidRDefault="00F76EBC" w:rsidP="00F76EBC">
      <w:pPr>
        <w:pStyle w:val="Prrafodelista"/>
        <w:numPr>
          <w:ilvl w:val="0"/>
          <w:numId w:val="1"/>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Sello.</w:t>
      </w:r>
    </w:p>
    <w:p w:rsidR="00F76EBC" w:rsidRPr="00F76EBC" w:rsidRDefault="00F76EBC" w:rsidP="00F76EBC">
      <w:pPr>
        <w:pStyle w:val="Prrafodelista"/>
        <w:numPr>
          <w:ilvl w:val="0"/>
          <w:numId w:val="1"/>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lastRenderedPageBreak/>
        <w:t>Carta:</w:t>
      </w:r>
    </w:p>
    <w:p w:rsidR="00F76EBC" w:rsidRPr="00F76EBC" w:rsidRDefault="00F76EBC" w:rsidP="00F76EBC">
      <w:p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Fecha.</w:t>
      </w:r>
    </w:p>
    <w:p w:rsidR="00F76EBC" w:rsidRPr="00F76EBC" w:rsidRDefault="00F76EBC" w:rsidP="00F76EBC">
      <w:pPr>
        <w:pStyle w:val="Prrafodelista"/>
        <w:numPr>
          <w:ilvl w:val="0"/>
          <w:numId w:val="2"/>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Saludo.</w:t>
      </w:r>
    </w:p>
    <w:p w:rsidR="00F76EBC" w:rsidRPr="00F76EBC" w:rsidRDefault="00F76EBC" w:rsidP="00F76EBC">
      <w:pPr>
        <w:pStyle w:val="Prrafodelista"/>
        <w:numPr>
          <w:ilvl w:val="0"/>
          <w:numId w:val="2"/>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Texto (desarrollo de carta).</w:t>
      </w:r>
    </w:p>
    <w:p w:rsidR="00F76EBC" w:rsidRPr="00F76EBC" w:rsidRDefault="00F76EBC" w:rsidP="00F76EBC">
      <w:pPr>
        <w:pStyle w:val="Prrafodelista"/>
        <w:numPr>
          <w:ilvl w:val="0"/>
          <w:numId w:val="2"/>
        </w:numPr>
        <w:spacing w:before="100" w:beforeAutospacing="1" w:after="100" w:afterAutospacing="1" w:line="240" w:lineRule="auto"/>
        <w:rPr>
          <w:rFonts w:ascii="Arial" w:hAnsi="Arial" w:cs="Arial"/>
          <w:color w:val="000000"/>
          <w:sz w:val="24"/>
          <w:szCs w:val="24"/>
        </w:rPr>
      </w:pPr>
      <w:r w:rsidRPr="00F76EBC">
        <w:rPr>
          <w:rFonts w:ascii="Arial" w:hAnsi="Arial" w:cs="Arial"/>
          <w:color w:val="000000"/>
          <w:sz w:val="24"/>
          <w:szCs w:val="24"/>
        </w:rPr>
        <w:t>Despedida.</w:t>
      </w:r>
    </w:p>
    <w:p w:rsidR="00F76EBC" w:rsidRPr="00F76EBC" w:rsidRDefault="00F76EBC" w:rsidP="00F76EBC">
      <w:pPr>
        <w:pStyle w:val="Prrafodelista"/>
        <w:numPr>
          <w:ilvl w:val="0"/>
          <w:numId w:val="2"/>
        </w:numPr>
        <w:spacing w:before="100" w:beforeAutospacing="1" w:after="100" w:afterAutospacing="1" w:line="240" w:lineRule="auto"/>
        <w:rPr>
          <w:rFonts w:ascii="Arial" w:hAnsi="Arial" w:cs="Arial"/>
          <w:sz w:val="24"/>
          <w:szCs w:val="24"/>
        </w:rPr>
      </w:pPr>
      <w:r w:rsidRPr="00F76EBC">
        <w:rPr>
          <w:rFonts w:ascii="Arial" w:hAnsi="Arial" w:cs="Arial"/>
          <w:color w:val="000000"/>
          <w:sz w:val="24"/>
          <w:szCs w:val="24"/>
        </w:rPr>
        <w:t>Firma.</w:t>
      </w:r>
    </w:p>
    <w:p w:rsidR="00A767BC" w:rsidRDefault="001A1E4A" w:rsidP="00F76EBC">
      <w:pPr>
        <w:spacing w:before="100" w:beforeAutospacing="1" w:after="100" w:afterAutospacing="1" w:line="240" w:lineRule="auto"/>
        <w:rPr>
          <w:rFonts w:ascii="Arial" w:hAnsi="Arial" w:cs="Arial"/>
          <w:sz w:val="20"/>
          <w:szCs w:val="20"/>
        </w:rPr>
      </w:pPr>
      <w:hyperlink r:id="rId9" w:history="1">
        <w:r w:rsidR="00F76EBC" w:rsidRPr="00F76EBC">
          <w:rPr>
            <w:rStyle w:val="Hipervnculo"/>
            <w:rFonts w:ascii="Arial" w:hAnsi="Arial" w:cs="Arial"/>
            <w:sz w:val="20"/>
            <w:szCs w:val="20"/>
          </w:rPr>
          <w:t>https://papelisimo.es/2016/11/partes-de-una-carta-para-ninos-plantilla/</w:t>
        </w:r>
      </w:hyperlink>
      <w:r w:rsidR="00F76EBC" w:rsidRPr="00F76EBC">
        <w:rPr>
          <w:rFonts w:ascii="Arial" w:hAnsi="Arial" w:cs="Arial"/>
          <w:sz w:val="20"/>
          <w:szCs w:val="20"/>
        </w:rPr>
        <w:t xml:space="preserve"> </w:t>
      </w:r>
    </w:p>
    <w:p w:rsidR="00F76EBC" w:rsidRDefault="00F76EBC" w:rsidP="00F76EBC">
      <w:pPr>
        <w:spacing w:before="100" w:beforeAutospacing="1" w:after="100" w:afterAutospacing="1" w:line="240" w:lineRule="auto"/>
        <w:rPr>
          <w:rFonts w:ascii="Arial" w:hAnsi="Arial" w:cs="Arial"/>
          <w:sz w:val="20"/>
          <w:szCs w:val="20"/>
        </w:rPr>
      </w:pPr>
    </w:p>
    <w:p w:rsidR="00F76EBC" w:rsidRPr="00F76EBC" w:rsidRDefault="00F76EBC" w:rsidP="00F76EBC">
      <w:pPr>
        <w:spacing w:before="100" w:beforeAutospacing="1" w:after="100" w:afterAutospacing="1" w:line="240" w:lineRule="auto"/>
        <w:rPr>
          <w:rFonts w:ascii="Arial" w:hAnsi="Arial" w:cs="Arial"/>
          <w:b/>
          <w:sz w:val="24"/>
          <w:szCs w:val="24"/>
        </w:rPr>
      </w:pPr>
      <w:r w:rsidRPr="00F76EBC">
        <w:rPr>
          <w:rFonts w:ascii="Arial" w:hAnsi="Arial" w:cs="Arial"/>
          <w:b/>
          <w:sz w:val="24"/>
          <w:szCs w:val="24"/>
        </w:rPr>
        <w:t xml:space="preserve">Aviario </w:t>
      </w:r>
    </w:p>
    <w:p w:rsidR="00F76EBC" w:rsidRDefault="00F76EBC" w:rsidP="00F76EBC">
      <w:pPr>
        <w:spacing w:before="100" w:beforeAutospacing="1" w:after="100" w:afterAutospacing="1" w:line="240" w:lineRule="auto"/>
        <w:rPr>
          <w:rFonts w:ascii="Arial" w:hAnsi="Arial" w:cs="Arial"/>
          <w:sz w:val="24"/>
          <w:szCs w:val="24"/>
          <w:shd w:val="clear" w:color="auto" w:fill="FFFFFF"/>
        </w:rPr>
      </w:pPr>
      <w:r w:rsidRPr="00F76EBC">
        <w:rPr>
          <w:rFonts w:ascii="Arial" w:hAnsi="Arial" w:cs="Arial"/>
          <w:sz w:val="24"/>
          <w:szCs w:val="24"/>
          <w:shd w:val="clear" w:color="auto" w:fill="FFFFFF"/>
        </w:rPr>
        <w:t>Se lo define como una gran jaula donde se encierra a las aves. La diferencia con las jaulas es que son mucho más grandes que estas lo que permite que los pájaros vuelen. Además en muchos casos, estas construcciones tienen arbustos y plantas figurando un </w:t>
      </w:r>
      <w:hyperlink r:id="rId10" w:history="1">
        <w:r w:rsidRPr="00F76EBC">
          <w:rPr>
            <w:rStyle w:val="Hipervnculo"/>
            <w:rFonts w:ascii="Arial" w:hAnsi="Arial" w:cs="Arial"/>
            <w:color w:val="auto"/>
            <w:sz w:val="24"/>
            <w:szCs w:val="24"/>
            <w:u w:val="none"/>
            <w:shd w:val="clear" w:color="auto" w:fill="FFFFFF"/>
          </w:rPr>
          <w:t>hábitat</w:t>
        </w:r>
      </w:hyperlink>
      <w:r w:rsidRPr="00F76EBC">
        <w:rPr>
          <w:rFonts w:ascii="Arial" w:hAnsi="Arial" w:cs="Arial"/>
          <w:sz w:val="24"/>
          <w:szCs w:val="24"/>
          <w:shd w:val="clear" w:color="auto" w:fill="FFFFFF"/>
        </w:rPr>
        <w:t> natural.</w:t>
      </w:r>
    </w:p>
    <w:p w:rsidR="00F76EBC" w:rsidRDefault="00F76EBC" w:rsidP="00F76EBC">
      <w:pPr>
        <w:spacing w:before="100" w:beforeAutospacing="1" w:after="100" w:afterAutospacing="1" w:line="240" w:lineRule="auto"/>
        <w:rPr>
          <w:rFonts w:ascii="Arial" w:hAnsi="Arial" w:cs="Arial"/>
          <w:sz w:val="24"/>
          <w:szCs w:val="24"/>
        </w:rPr>
      </w:pPr>
      <w:r w:rsidRPr="00F76EBC">
        <w:rPr>
          <w:rFonts w:ascii="Arial" w:hAnsi="Arial" w:cs="Arial"/>
          <w:sz w:val="24"/>
          <w:szCs w:val="24"/>
        </w:rPr>
        <w:t>En cuanto a los caseros, suelen ser construidos por las mismas personas que crían aves.</w:t>
      </w:r>
    </w:p>
    <w:p w:rsidR="00F76EBC" w:rsidRPr="00F76EBC" w:rsidRDefault="001A1E4A" w:rsidP="00F76EBC">
      <w:pPr>
        <w:spacing w:before="100" w:beforeAutospacing="1" w:after="100" w:afterAutospacing="1" w:line="240" w:lineRule="auto"/>
        <w:rPr>
          <w:rFonts w:ascii="Arial" w:hAnsi="Arial" w:cs="Arial"/>
          <w:sz w:val="24"/>
          <w:szCs w:val="24"/>
        </w:rPr>
      </w:pPr>
      <w:hyperlink r:id="rId11" w:history="1">
        <w:r w:rsidR="00F76EBC" w:rsidRPr="003A58BC">
          <w:rPr>
            <w:rStyle w:val="Hipervnculo"/>
            <w:rFonts w:ascii="Arial" w:hAnsi="Arial" w:cs="Arial"/>
            <w:sz w:val="24"/>
            <w:szCs w:val="24"/>
          </w:rPr>
          <w:t>https://diccionarioactual.com/aviario/</w:t>
        </w:r>
      </w:hyperlink>
      <w:r w:rsidR="00F76EBC">
        <w:rPr>
          <w:rFonts w:ascii="Arial" w:hAnsi="Arial" w:cs="Arial"/>
          <w:sz w:val="24"/>
          <w:szCs w:val="24"/>
        </w:rPr>
        <w:t xml:space="preserve"> </w:t>
      </w:r>
    </w:p>
    <w:sectPr w:rsidR="00F76EBC" w:rsidRPr="00F76EBC" w:rsidSect="00A87565">
      <w:pgSz w:w="12240" w:h="15840"/>
      <w:pgMar w:top="1417" w:right="1701" w:bottom="1417" w:left="1701" w:header="708" w:footer="708" w:gutter="0"/>
      <w:pgBorders w:offsetFrom="page">
        <w:top w:val="double" w:sz="4" w:space="24" w:color="FFC000"/>
        <w:left w:val="double" w:sz="4" w:space="24" w:color="FFC000"/>
        <w:bottom w:val="double" w:sz="4" w:space="24" w:color="FFC000"/>
        <w:right w:val="double" w:sz="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637E"/>
    <w:multiLevelType w:val="multilevel"/>
    <w:tmpl w:val="29F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70128"/>
    <w:multiLevelType w:val="hybridMultilevel"/>
    <w:tmpl w:val="2722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4EF1E14"/>
    <w:multiLevelType w:val="hybridMultilevel"/>
    <w:tmpl w:val="1EE49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D127399"/>
    <w:multiLevelType w:val="multilevel"/>
    <w:tmpl w:val="EECE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44"/>
    <w:rsid w:val="00127666"/>
    <w:rsid w:val="001A1E4A"/>
    <w:rsid w:val="006F4D44"/>
    <w:rsid w:val="00A767BC"/>
    <w:rsid w:val="00A87565"/>
    <w:rsid w:val="00E9692E"/>
    <w:rsid w:val="00EF7118"/>
    <w:rsid w:val="00F76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741C-8B73-4CD5-BBFD-B94AFB8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87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EF711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F7118"/>
    <w:rPr>
      <w:b/>
      <w:bCs/>
    </w:rPr>
  </w:style>
  <w:style w:type="character" w:styleId="Hipervnculo">
    <w:name w:val="Hyperlink"/>
    <w:basedOn w:val="Fuentedeprrafopredeter"/>
    <w:uiPriority w:val="99"/>
    <w:unhideWhenUsed/>
    <w:rsid w:val="00EF7118"/>
    <w:rPr>
      <w:color w:val="0000FF"/>
      <w:u w:val="single"/>
    </w:rPr>
  </w:style>
  <w:style w:type="character" w:customStyle="1" w:styleId="Ttulo3Car">
    <w:name w:val="Título 3 Car"/>
    <w:basedOn w:val="Fuentedeprrafopredeter"/>
    <w:link w:val="Ttulo3"/>
    <w:uiPriority w:val="9"/>
    <w:rsid w:val="00EF7118"/>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EF71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76EBC"/>
    <w:pPr>
      <w:ind w:left="720"/>
      <w:contextualSpacing/>
    </w:pPr>
  </w:style>
  <w:style w:type="character" w:customStyle="1" w:styleId="Ttulo2Car">
    <w:name w:val="Título 2 Car"/>
    <w:basedOn w:val="Fuentedeprrafopredeter"/>
    <w:link w:val="Ttulo2"/>
    <w:uiPriority w:val="9"/>
    <w:semiHidden/>
    <w:rsid w:val="00A875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027">
      <w:bodyDiv w:val="1"/>
      <w:marLeft w:val="0"/>
      <w:marRight w:val="0"/>
      <w:marTop w:val="0"/>
      <w:marBottom w:val="0"/>
      <w:divBdr>
        <w:top w:val="none" w:sz="0" w:space="0" w:color="auto"/>
        <w:left w:val="none" w:sz="0" w:space="0" w:color="auto"/>
        <w:bottom w:val="none" w:sz="0" w:space="0" w:color="auto"/>
        <w:right w:val="none" w:sz="0" w:space="0" w:color="auto"/>
      </w:divBdr>
    </w:div>
    <w:div w:id="152844505">
      <w:bodyDiv w:val="1"/>
      <w:marLeft w:val="0"/>
      <w:marRight w:val="0"/>
      <w:marTop w:val="0"/>
      <w:marBottom w:val="0"/>
      <w:divBdr>
        <w:top w:val="none" w:sz="0" w:space="0" w:color="auto"/>
        <w:left w:val="none" w:sz="0" w:space="0" w:color="auto"/>
        <w:bottom w:val="none" w:sz="0" w:space="0" w:color="auto"/>
        <w:right w:val="none" w:sz="0" w:space="0" w:color="auto"/>
      </w:divBdr>
    </w:div>
    <w:div w:id="295113625">
      <w:bodyDiv w:val="1"/>
      <w:marLeft w:val="0"/>
      <w:marRight w:val="0"/>
      <w:marTop w:val="0"/>
      <w:marBottom w:val="0"/>
      <w:divBdr>
        <w:top w:val="none" w:sz="0" w:space="0" w:color="auto"/>
        <w:left w:val="none" w:sz="0" w:space="0" w:color="auto"/>
        <w:bottom w:val="none" w:sz="0" w:space="0" w:color="auto"/>
        <w:right w:val="none" w:sz="0" w:space="0" w:color="auto"/>
      </w:divBdr>
      <w:divsChild>
        <w:div w:id="2018266808">
          <w:marLeft w:val="0"/>
          <w:marRight w:val="0"/>
          <w:marTop w:val="0"/>
          <w:marBottom w:val="360"/>
          <w:divBdr>
            <w:top w:val="none" w:sz="0" w:space="0" w:color="auto"/>
            <w:left w:val="none" w:sz="0" w:space="0" w:color="auto"/>
            <w:bottom w:val="none" w:sz="0" w:space="0" w:color="auto"/>
            <w:right w:val="none" w:sz="0" w:space="0" w:color="auto"/>
          </w:divBdr>
        </w:div>
      </w:divsChild>
    </w:div>
    <w:div w:id="388891045">
      <w:bodyDiv w:val="1"/>
      <w:marLeft w:val="0"/>
      <w:marRight w:val="0"/>
      <w:marTop w:val="0"/>
      <w:marBottom w:val="0"/>
      <w:divBdr>
        <w:top w:val="none" w:sz="0" w:space="0" w:color="auto"/>
        <w:left w:val="none" w:sz="0" w:space="0" w:color="auto"/>
        <w:bottom w:val="none" w:sz="0" w:space="0" w:color="auto"/>
        <w:right w:val="none" w:sz="0" w:space="0" w:color="auto"/>
      </w:divBdr>
      <w:divsChild>
        <w:div w:id="400055967">
          <w:marLeft w:val="0"/>
          <w:marRight w:val="0"/>
          <w:marTop w:val="0"/>
          <w:marBottom w:val="360"/>
          <w:divBdr>
            <w:top w:val="none" w:sz="0" w:space="0" w:color="auto"/>
            <w:left w:val="none" w:sz="0" w:space="0" w:color="auto"/>
            <w:bottom w:val="none" w:sz="0" w:space="0" w:color="auto"/>
            <w:right w:val="none" w:sz="0" w:space="0" w:color="auto"/>
          </w:divBdr>
        </w:div>
      </w:divsChild>
    </w:div>
    <w:div w:id="1053844720">
      <w:bodyDiv w:val="1"/>
      <w:marLeft w:val="0"/>
      <w:marRight w:val="0"/>
      <w:marTop w:val="0"/>
      <w:marBottom w:val="0"/>
      <w:divBdr>
        <w:top w:val="none" w:sz="0" w:space="0" w:color="auto"/>
        <w:left w:val="none" w:sz="0" w:space="0" w:color="auto"/>
        <w:bottom w:val="none" w:sz="0" w:space="0" w:color="auto"/>
        <w:right w:val="none" w:sz="0" w:space="0" w:color="auto"/>
      </w:divBdr>
    </w:div>
    <w:div w:id="1491630695">
      <w:bodyDiv w:val="1"/>
      <w:marLeft w:val="0"/>
      <w:marRight w:val="0"/>
      <w:marTop w:val="0"/>
      <w:marBottom w:val="0"/>
      <w:divBdr>
        <w:top w:val="none" w:sz="0" w:space="0" w:color="auto"/>
        <w:left w:val="none" w:sz="0" w:space="0" w:color="auto"/>
        <w:bottom w:val="none" w:sz="0" w:space="0" w:color="auto"/>
        <w:right w:val="none" w:sz="0" w:space="0" w:color="auto"/>
      </w:divBdr>
    </w:div>
    <w:div w:id="19767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nish.cl/vocabulario/partes-de-una-cart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jemplos.co/ejemplos-de-oficios-y-profes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jemplos.co/comunidad/" TargetMode="External"/><Relationship Id="rId11" Type="http://schemas.openxmlformats.org/officeDocument/2006/relationships/hyperlink" Target="https://diccionarioactual.com/aviario/" TargetMode="External"/><Relationship Id="rId5" Type="http://schemas.openxmlformats.org/officeDocument/2006/relationships/image" Target="media/image1.png"/><Relationship Id="rId10" Type="http://schemas.openxmlformats.org/officeDocument/2006/relationships/hyperlink" Target="https://diccionarioactual.com/habitat" TargetMode="External"/><Relationship Id="rId4" Type="http://schemas.openxmlformats.org/officeDocument/2006/relationships/webSettings" Target="webSettings.xml"/><Relationship Id="rId9" Type="http://schemas.openxmlformats.org/officeDocument/2006/relationships/hyperlink" Target="https://papelisimo.es/2016/11/partes-de-una-carta-para-ninos-plantil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Paulina Flores</cp:lastModifiedBy>
  <cp:revision>2</cp:revision>
  <dcterms:created xsi:type="dcterms:W3CDTF">2021-05-10T04:48:00Z</dcterms:created>
  <dcterms:modified xsi:type="dcterms:W3CDTF">2021-05-10T04:48:00Z</dcterms:modified>
</cp:coreProperties>
</file>