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18A18" w14:textId="77777777" w:rsidR="00360C38" w:rsidRPr="00904143" w:rsidRDefault="00360C38" w:rsidP="00360C38">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9264" behindDoc="0" locked="0" layoutInCell="1" allowOverlap="1" wp14:anchorId="5C6526A5" wp14:editId="17703CC1">
            <wp:simplePos x="0" y="0"/>
            <wp:positionH relativeFrom="margin">
              <wp:posOffset>-539750</wp:posOffset>
            </wp:positionH>
            <wp:positionV relativeFrom="paragraph">
              <wp:posOffset>-95250</wp:posOffset>
            </wp:positionV>
            <wp:extent cx="1344058" cy="995817"/>
            <wp:effectExtent l="0" t="0" r="8890" b="0"/>
            <wp:wrapNone/>
            <wp:docPr id="326" name="Imagen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4058" cy="995817"/>
                    </a:xfrm>
                    <a:prstGeom prst="rect">
                      <a:avLst/>
                    </a:prstGeom>
                    <a:noFill/>
                  </pic:spPr>
                </pic:pic>
              </a:graphicData>
            </a:graphic>
            <wp14:sizeRelH relativeFrom="margin">
              <wp14:pctWidth>0</wp14:pctWidth>
            </wp14:sizeRelH>
            <wp14:sizeRelV relativeFrom="margin">
              <wp14:pctHeight>0</wp14:pctHeight>
            </wp14:sizeRelV>
          </wp:anchor>
        </w:drawing>
      </w:r>
      <w:r w:rsidRPr="00904143">
        <w:rPr>
          <w:rFonts w:ascii="Arial" w:hAnsi="Arial" w:cs="Arial"/>
          <w:b/>
          <w:sz w:val="28"/>
          <w:szCs w:val="28"/>
        </w:rPr>
        <w:t>Escuela Normal de Educación Preescolar</w:t>
      </w:r>
    </w:p>
    <w:p w14:paraId="7ECBB73F" w14:textId="77777777" w:rsidR="00360C38" w:rsidRPr="00904143" w:rsidRDefault="00360C38" w:rsidP="00360C38">
      <w:pPr>
        <w:jc w:val="center"/>
        <w:rPr>
          <w:rFonts w:ascii="Arial" w:hAnsi="Arial" w:cs="Arial"/>
          <w:b/>
          <w:sz w:val="24"/>
          <w:szCs w:val="24"/>
        </w:rPr>
      </w:pPr>
      <w:r w:rsidRPr="00904143">
        <w:rPr>
          <w:rFonts w:ascii="Arial" w:hAnsi="Arial" w:cs="Arial"/>
          <w:b/>
          <w:sz w:val="24"/>
          <w:szCs w:val="24"/>
        </w:rPr>
        <w:t>Licenciatura en educación preescolar</w:t>
      </w:r>
    </w:p>
    <w:p w14:paraId="6841E7BE" w14:textId="6EA57E17" w:rsidR="00360C38" w:rsidRPr="00904143" w:rsidRDefault="00360C38" w:rsidP="00360C38">
      <w:pPr>
        <w:jc w:val="center"/>
        <w:rPr>
          <w:rFonts w:ascii="Arial" w:hAnsi="Arial" w:cs="Arial"/>
          <w:bCs/>
          <w:sz w:val="24"/>
          <w:szCs w:val="24"/>
        </w:rPr>
      </w:pPr>
      <w:r>
        <w:rPr>
          <w:rFonts w:ascii="Arial" w:hAnsi="Arial" w:cs="Arial"/>
          <w:b/>
          <w:sz w:val="24"/>
          <w:szCs w:val="24"/>
        </w:rPr>
        <w:t>Curso</w:t>
      </w:r>
      <w:r w:rsidRPr="00904143">
        <w:rPr>
          <w:rFonts w:ascii="Arial" w:hAnsi="Arial" w:cs="Arial"/>
          <w:b/>
          <w:sz w:val="24"/>
          <w:szCs w:val="24"/>
        </w:rPr>
        <w:t xml:space="preserve">: </w:t>
      </w:r>
      <w:r w:rsidRPr="00904143">
        <w:rPr>
          <w:rFonts w:ascii="Arial" w:hAnsi="Arial" w:cs="Arial"/>
          <w:bCs/>
          <w:sz w:val="24"/>
          <w:szCs w:val="24"/>
        </w:rPr>
        <w:t>Trabajo docente y proyectos de mejora escolar</w:t>
      </w:r>
    </w:p>
    <w:p w14:paraId="4364479A" w14:textId="47D772A2" w:rsidR="00360C38" w:rsidRDefault="00360C38" w:rsidP="00360C38">
      <w:pPr>
        <w:jc w:val="center"/>
        <w:rPr>
          <w:rFonts w:ascii="Arial" w:hAnsi="Arial" w:cs="Arial"/>
          <w:bCs/>
          <w:sz w:val="24"/>
          <w:szCs w:val="24"/>
        </w:rPr>
      </w:pPr>
      <w:r w:rsidRPr="00904143">
        <w:rPr>
          <w:rFonts w:ascii="Arial" w:hAnsi="Arial" w:cs="Arial"/>
          <w:b/>
          <w:sz w:val="24"/>
          <w:szCs w:val="24"/>
        </w:rPr>
        <w:t>Maestr</w:t>
      </w:r>
      <w:r>
        <w:rPr>
          <w:rFonts w:ascii="Arial" w:hAnsi="Arial" w:cs="Arial"/>
          <w:b/>
          <w:sz w:val="24"/>
          <w:szCs w:val="24"/>
        </w:rPr>
        <w:t>a</w:t>
      </w:r>
      <w:r w:rsidRPr="00904143">
        <w:rPr>
          <w:rFonts w:ascii="Arial" w:hAnsi="Arial" w:cs="Arial"/>
          <w:b/>
          <w:sz w:val="24"/>
          <w:szCs w:val="24"/>
        </w:rPr>
        <w:t xml:space="preserve">: </w:t>
      </w:r>
      <w:r w:rsidRPr="00904143">
        <w:rPr>
          <w:rFonts w:ascii="Arial" w:hAnsi="Arial" w:cs="Arial"/>
          <w:bCs/>
          <w:sz w:val="24"/>
          <w:szCs w:val="24"/>
        </w:rPr>
        <w:t>Fabiola Valero Torres</w:t>
      </w:r>
    </w:p>
    <w:p w14:paraId="2F55855F" w14:textId="4E66DED0" w:rsidR="00360C38" w:rsidRPr="00904143" w:rsidRDefault="00360C38" w:rsidP="00360C38">
      <w:pPr>
        <w:jc w:val="center"/>
        <w:rPr>
          <w:rFonts w:ascii="Arial" w:hAnsi="Arial" w:cs="Arial"/>
          <w:b/>
          <w:sz w:val="24"/>
          <w:szCs w:val="24"/>
        </w:rPr>
      </w:pPr>
      <w:r w:rsidRPr="00360C38">
        <w:rPr>
          <w:rFonts w:ascii="Arial" w:hAnsi="Arial" w:cs="Arial"/>
          <w:b/>
          <w:sz w:val="24"/>
          <w:szCs w:val="24"/>
        </w:rPr>
        <w:t>Grupo:</w:t>
      </w:r>
      <w:r>
        <w:rPr>
          <w:rFonts w:ascii="Arial" w:hAnsi="Arial" w:cs="Arial"/>
          <w:bCs/>
          <w:sz w:val="24"/>
          <w:szCs w:val="24"/>
        </w:rPr>
        <w:t xml:space="preserve"> 3° B</w:t>
      </w:r>
    </w:p>
    <w:p w14:paraId="791BC824" w14:textId="77777777" w:rsidR="00360C38" w:rsidRPr="00904143" w:rsidRDefault="00360C38" w:rsidP="00360C38">
      <w:pPr>
        <w:jc w:val="center"/>
        <w:rPr>
          <w:rFonts w:ascii="Arial" w:hAnsi="Arial" w:cs="Arial"/>
          <w:b/>
          <w:sz w:val="24"/>
          <w:szCs w:val="24"/>
        </w:rPr>
      </w:pPr>
      <w:r w:rsidRPr="00904143">
        <w:rPr>
          <w:rFonts w:ascii="Arial" w:hAnsi="Arial" w:cs="Arial"/>
          <w:b/>
          <w:sz w:val="24"/>
          <w:szCs w:val="24"/>
        </w:rPr>
        <w:t>Unidad de aprendizaje II. Propuestas de innovación al Trabajo docente en el marco del Proyecto Escolar de Mejora Continua (PEMC)</w:t>
      </w:r>
    </w:p>
    <w:p w14:paraId="39DA0E2E" w14:textId="77777777" w:rsidR="00360C38" w:rsidRPr="00904143" w:rsidRDefault="00360C38" w:rsidP="00360C38">
      <w:pPr>
        <w:jc w:val="center"/>
        <w:rPr>
          <w:rFonts w:ascii="Arial" w:hAnsi="Arial" w:cs="Arial"/>
          <w:b/>
          <w:sz w:val="24"/>
          <w:szCs w:val="24"/>
        </w:rPr>
      </w:pPr>
      <w:r w:rsidRPr="00904143">
        <w:rPr>
          <w:rFonts w:ascii="Arial" w:hAnsi="Arial" w:cs="Arial"/>
          <w:b/>
          <w:sz w:val="24"/>
          <w:szCs w:val="24"/>
        </w:rPr>
        <w:t>Competencias de la unidad de aprendizaje:</w:t>
      </w:r>
    </w:p>
    <w:p w14:paraId="7D5ED359" w14:textId="77777777" w:rsidR="00360C38" w:rsidRPr="00A05FF8" w:rsidRDefault="00360C38" w:rsidP="00360C38">
      <w:pPr>
        <w:pStyle w:val="Prrafodelista"/>
        <w:numPr>
          <w:ilvl w:val="0"/>
          <w:numId w:val="1"/>
        </w:numPr>
        <w:spacing w:after="0"/>
        <w:jc w:val="center"/>
        <w:rPr>
          <w:rFonts w:ascii="Arial" w:hAnsi="Arial" w:cs="Arial"/>
          <w:bCs/>
        </w:rPr>
      </w:pPr>
      <w:r w:rsidRPr="00A05FF8">
        <w:rPr>
          <w:rFonts w:ascii="Arial" w:hAnsi="Arial" w:cs="Arial"/>
          <w:bCs/>
        </w:rPr>
        <w:t>Plantea las necesidades formativas de los alumnos de acuerdo con sus procesos de desarrollo y de aprendizaje, con base en los nuevos enfoques pedagógicos.</w:t>
      </w:r>
    </w:p>
    <w:p w14:paraId="39DEF8F7" w14:textId="77777777" w:rsidR="00360C38" w:rsidRPr="00A05FF8" w:rsidRDefault="00360C38" w:rsidP="00360C38">
      <w:pPr>
        <w:pStyle w:val="Prrafodelista"/>
        <w:numPr>
          <w:ilvl w:val="0"/>
          <w:numId w:val="1"/>
        </w:numPr>
        <w:spacing w:after="0"/>
        <w:jc w:val="center"/>
        <w:rPr>
          <w:rFonts w:ascii="Arial" w:hAnsi="Arial" w:cs="Arial"/>
          <w:bCs/>
        </w:rPr>
      </w:pPr>
      <w:r w:rsidRPr="00A05FF8">
        <w:rPr>
          <w:rFonts w:ascii="Arial" w:hAnsi="Arial" w:cs="Arial"/>
          <w:bCs/>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A01EA7B" w14:textId="77777777" w:rsidR="00360C38" w:rsidRPr="00A05FF8" w:rsidRDefault="00360C38" w:rsidP="00360C38">
      <w:pPr>
        <w:pStyle w:val="Prrafodelista"/>
        <w:numPr>
          <w:ilvl w:val="0"/>
          <w:numId w:val="1"/>
        </w:numPr>
        <w:spacing w:after="0"/>
        <w:jc w:val="center"/>
        <w:rPr>
          <w:rFonts w:ascii="Arial" w:hAnsi="Arial" w:cs="Arial"/>
          <w:bCs/>
        </w:rPr>
      </w:pPr>
      <w:r w:rsidRPr="00A05FF8">
        <w:rPr>
          <w:rFonts w:ascii="Arial" w:hAnsi="Arial" w:cs="Arial"/>
          <w:bCs/>
        </w:rPr>
        <w:t>Elabora diagnósticos de los intereses, motivaciones y necesidades formativas de los alumnos para organizar las actividades de aprendizaje, así como las adecuaciones curriculares y didácticas pertinentes.</w:t>
      </w:r>
    </w:p>
    <w:p w14:paraId="768D46D9" w14:textId="77777777" w:rsidR="00360C38" w:rsidRPr="00A05FF8" w:rsidRDefault="00360C38" w:rsidP="00360C38">
      <w:pPr>
        <w:pStyle w:val="Prrafodelista"/>
        <w:numPr>
          <w:ilvl w:val="0"/>
          <w:numId w:val="1"/>
        </w:numPr>
        <w:spacing w:after="0"/>
        <w:jc w:val="center"/>
        <w:rPr>
          <w:rFonts w:ascii="Arial" w:hAnsi="Arial" w:cs="Arial"/>
          <w:bCs/>
        </w:rPr>
      </w:pPr>
      <w:r w:rsidRPr="00A05FF8">
        <w:rPr>
          <w:rFonts w:ascii="Arial" w:hAnsi="Arial" w:cs="Arial"/>
          <w:bCs/>
        </w:rPr>
        <w:t>Selecciona estrategias que favorecen el desarrollo intelectual, físico, social y emocional de los alumnos para procurar el logro de los aprendizajes.</w:t>
      </w:r>
    </w:p>
    <w:p w14:paraId="24E3EEB1" w14:textId="77777777" w:rsidR="00360C38" w:rsidRPr="00A05FF8" w:rsidRDefault="00360C38" w:rsidP="00360C38">
      <w:pPr>
        <w:pStyle w:val="Prrafodelista"/>
        <w:numPr>
          <w:ilvl w:val="0"/>
          <w:numId w:val="1"/>
        </w:numPr>
        <w:spacing w:after="0"/>
        <w:jc w:val="center"/>
        <w:rPr>
          <w:rFonts w:ascii="Arial" w:hAnsi="Arial" w:cs="Arial"/>
          <w:bCs/>
        </w:rPr>
      </w:pPr>
      <w:r w:rsidRPr="00A05FF8">
        <w:rPr>
          <w:rFonts w:ascii="Arial" w:hAnsi="Arial" w:cs="Arial"/>
          <w:bCs/>
        </w:rPr>
        <w:t>Emplea los medios tecnológicos y las fuentes de información científica disponibles para mantenerse actualizado respecto a los diversos campos de conocimiento que intervienen en su trabajo docente.</w:t>
      </w:r>
    </w:p>
    <w:p w14:paraId="5748B984" w14:textId="77777777" w:rsidR="00360C38" w:rsidRPr="00A05FF8" w:rsidRDefault="00360C38" w:rsidP="00360C38">
      <w:pPr>
        <w:pStyle w:val="Prrafodelista"/>
        <w:numPr>
          <w:ilvl w:val="0"/>
          <w:numId w:val="1"/>
        </w:numPr>
        <w:spacing w:after="0"/>
        <w:jc w:val="center"/>
        <w:rPr>
          <w:rFonts w:ascii="Arial" w:hAnsi="Arial" w:cs="Arial"/>
          <w:bCs/>
        </w:rPr>
      </w:pPr>
      <w:r w:rsidRPr="00A05FF8">
        <w:rPr>
          <w:rFonts w:ascii="Arial" w:hAnsi="Arial" w:cs="Arial"/>
          <w:bCs/>
        </w:rPr>
        <w:t>Elabora propuestas para mejorar los resultados de su enseñanza y los aprendizajes de sus alumnos.</w:t>
      </w:r>
    </w:p>
    <w:p w14:paraId="1C01E628" w14:textId="77777777" w:rsidR="00360C38" w:rsidRPr="00A05FF8" w:rsidRDefault="00360C38" w:rsidP="00360C38">
      <w:pPr>
        <w:pStyle w:val="Prrafodelista"/>
        <w:numPr>
          <w:ilvl w:val="0"/>
          <w:numId w:val="1"/>
        </w:numPr>
        <w:spacing w:after="0"/>
        <w:jc w:val="center"/>
        <w:rPr>
          <w:rFonts w:ascii="Arial" w:hAnsi="Arial" w:cs="Arial"/>
          <w:bCs/>
        </w:rPr>
      </w:pPr>
      <w:r w:rsidRPr="00A05FF8">
        <w:rPr>
          <w:rFonts w:ascii="Arial" w:hAnsi="Arial" w:cs="Arial"/>
          <w:bCs/>
        </w:rPr>
        <w:t>Utiliza los recursos metodológicos y técnicos de la investigación para explicar, comprender situaciones educativas y mejorar su docencia.</w:t>
      </w:r>
    </w:p>
    <w:p w14:paraId="0FE740E9" w14:textId="77777777" w:rsidR="00360C38" w:rsidRPr="00A05FF8" w:rsidRDefault="00360C38" w:rsidP="00360C38">
      <w:pPr>
        <w:pStyle w:val="Prrafodelista"/>
        <w:numPr>
          <w:ilvl w:val="0"/>
          <w:numId w:val="1"/>
        </w:numPr>
        <w:spacing w:after="0"/>
        <w:jc w:val="center"/>
        <w:rPr>
          <w:rFonts w:ascii="Arial" w:hAnsi="Arial" w:cs="Arial"/>
          <w:bCs/>
        </w:rPr>
      </w:pPr>
      <w:r w:rsidRPr="00A05FF8">
        <w:rPr>
          <w:rFonts w:ascii="Arial" w:hAnsi="Arial" w:cs="Arial"/>
          <w:bCs/>
        </w:rPr>
        <w:t>Orienta su actuación profesional con sentido ético-</w:t>
      </w:r>
      <w:proofErr w:type="spellStart"/>
      <w:r w:rsidRPr="00A05FF8">
        <w:rPr>
          <w:rFonts w:ascii="Arial" w:hAnsi="Arial" w:cs="Arial"/>
          <w:bCs/>
        </w:rPr>
        <w:t>valoral</w:t>
      </w:r>
      <w:proofErr w:type="spellEnd"/>
      <w:r w:rsidRPr="00A05FF8">
        <w:rPr>
          <w:rFonts w:ascii="Arial" w:hAnsi="Arial" w:cs="Arial"/>
          <w:bCs/>
        </w:rPr>
        <w:t xml:space="preserve"> y asume los diversos principios y reglas que aseguran una mejor convivencia institucional y social, en beneficio de los alumnos y de la comunidad escolar.</w:t>
      </w:r>
    </w:p>
    <w:p w14:paraId="35B1DCD9" w14:textId="77777777" w:rsidR="00360C38" w:rsidRPr="00A05FF8" w:rsidRDefault="00360C38" w:rsidP="00360C38">
      <w:pPr>
        <w:pStyle w:val="Prrafodelista"/>
        <w:numPr>
          <w:ilvl w:val="0"/>
          <w:numId w:val="1"/>
        </w:numPr>
        <w:spacing w:after="0"/>
        <w:jc w:val="center"/>
        <w:rPr>
          <w:rFonts w:ascii="Arial" w:hAnsi="Arial" w:cs="Arial"/>
          <w:bCs/>
        </w:rPr>
      </w:pPr>
      <w:r w:rsidRPr="00A05FF8">
        <w:rPr>
          <w:rFonts w:ascii="Arial" w:hAnsi="Arial" w:cs="Arial"/>
          <w:bCs/>
        </w:rPr>
        <w:t>Decide las estrategias pedagógicas para minimizar o eliminar las barreras para el aprendizaje y la participación asegurando una educación inclusiva.</w:t>
      </w:r>
    </w:p>
    <w:p w14:paraId="03723F23" w14:textId="77777777" w:rsidR="00360C38" w:rsidRPr="00904143" w:rsidRDefault="00360C38" w:rsidP="00360C38">
      <w:pPr>
        <w:spacing w:after="0"/>
        <w:jc w:val="center"/>
        <w:rPr>
          <w:rFonts w:ascii="Arial" w:hAnsi="Arial" w:cs="Arial"/>
          <w:bCs/>
          <w:u w:val="single"/>
        </w:rPr>
      </w:pPr>
    </w:p>
    <w:p w14:paraId="00FEE299" w14:textId="77777777" w:rsidR="00360C38" w:rsidRDefault="00360C38" w:rsidP="00360C38">
      <w:pPr>
        <w:rPr>
          <w:rFonts w:ascii="Arial" w:hAnsi="Arial" w:cs="Arial"/>
          <w:b/>
          <w:sz w:val="24"/>
          <w:szCs w:val="24"/>
          <w:u w:val="single"/>
        </w:rPr>
      </w:pPr>
    </w:p>
    <w:p w14:paraId="7A3BB58A" w14:textId="224D0D2B" w:rsidR="00360C38" w:rsidRPr="00360C38" w:rsidRDefault="00360C38" w:rsidP="00360C38">
      <w:pPr>
        <w:jc w:val="center"/>
        <w:rPr>
          <w:rFonts w:ascii="Arial" w:hAnsi="Arial" w:cs="Arial"/>
          <w:b/>
          <w:sz w:val="24"/>
          <w:szCs w:val="24"/>
          <w:u w:val="single"/>
        </w:rPr>
      </w:pPr>
      <w:r w:rsidRPr="00360C38">
        <w:rPr>
          <w:rFonts w:ascii="Arial" w:hAnsi="Arial" w:cs="Arial"/>
          <w:b/>
          <w:sz w:val="24"/>
          <w:szCs w:val="24"/>
          <w:u w:val="single"/>
        </w:rPr>
        <w:t>Notas científicas</w:t>
      </w:r>
    </w:p>
    <w:p w14:paraId="7A1006C7" w14:textId="77777777" w:rsidR="00360C38" w:rsidRDefault="00360C38" w:rsidP="00360C38">
      <w:pPr>
        <w:jc w:val="center"/>
        <w:rPr>
          <w:rFonts w:ascii="Arial" w:hAnsi="Arial" w:cs="Arial"/>
          <w:b/>
          <w:sz w:val="24"/>
          <w:szCs w:val="24"/>
          <w:u w:val="single"/>
        </w:rPr>
      </w:pPr>
    </w:p>
    <w:p w14:paraId="27AA76C3" w14:textId="4FEAB434" w:rsidR="00360C38" w:rsidRPr="00904143" w:rsidRDefault="00360C38" w:rsidP="00360C38">
      <w:pPr>
        <w:jc w:val="center"/>
        <w:rPr>
          <w:rFonts w:ascii="Arial" w:hAnsi="Arial" w:cs="Arial"/>
          <w:b/>
          <w:sz w:val="24"/>
          <w:szCs w:val="24"/>
        </w:rPr>
      </w:pPr>
      <w:r w:rsidRPr="00904143">
        <w:rPr>
          <w:rFonts w:ascii="Arial" w:hAnsi="Arial" w:cs="Arial"/>
          <w:b/>
          <w:sz w:val="24"/>
          <w:szCs w:val="24"/>
        </w:rPr>
        <w:t>Alumna/Practicante:</w:t>
      </w:r>
    </w:p>
    <w:p w14:paraId="519AD1BC" w14:textId="77777777" w:rsidR="00360C38" w:rsidRDefault="00360C38" w:rsidP="00360C38">
      <w:pPr>
        <w:jc w:val="center"/>
        <w:rPr>
          <w:rFonts w:ascii="Arial" w:hAnsi="Arial" w:cs="Arial"/>
          <w:bCs/>
          <w:sz w:val="24"/>
          <w:szCs w:val="24"/>
        </w:rPr>
      </w:pPr>
      <w:r w:rsidRPr="00A05FF8">
        <w:rPr>
          <w:rFonts w:ascii="Arial" w:hAnsi="Arial" w:cs="Arial"/>
          <w:bCs/>
          <w:sz w:val="24"/>
          <w:szCs w:val="24"/>
        </w:rPr>
        <w:t>Aneth Giselle Saavedra Salai</w:t>
      </w:r>
      <w:r>
        <w:rPr>
          <w:rFonts w:ascii="Arial" w:hAnsi="Arial" w:cs="Arial"/>
          <w:bCs/>
          <w:sz w:val="24"/>
          <w:szCs w:val="24"/>
        </w:rPr>
        <w:t>s</w:t>
      </w:r>
    </w:p>
    <w:p w14:paraId="3B6CEA4C" w14:textId="30D3F6C9" w:rsidR="00360C38" w:rsidRDefault="00FB66B9" w:rsidP="00FB66B9">
      <w:pPr>
        <w:jc w:val="center"/>
        <w:rPr>
          <w:rFonts w:ascii="Arial" w:hAnsi="Arial" w:cs="Arial"/>
          <w:b/>
          <w:sz w:val="24"/>
          <w:szCs w:val="24"/>
        </w:rPr>
      </w:pPr>
      <w:r w:rsidRPr="00FB66B9">
        <w:rPr>
          <w:rFonts w:ascii="Arial" w:hAnsi="Arial" w:cs="Arial"/>
          <w:b/>
          <w:sz w:val="24"/>
          <w:szCs w:val="24"/>
        </w:rPr>
        <w:lastRenderedPageBreak/>
        <w:t>LUNES</w:t>
      </w:r>
    </w:p>
    <w:p w14:paraId="4F811F4C" w14:textId="23FBBDC4" w:rsidR="0045560E" w:rsidRPr="0045560E" w:rsidRDefault="00FB66B9" w:rsidP="0045560E">
      <w:pPr>
        <w:jc w:val="both"/>
        <w:rPr>
          <w:rFonts w:ascii="Arial" w:hAnsi="Arial" w:cs="Arial"/>
          <w:bCs/>
          <w:sz w:val="24"/>
          <w:szCs w:val="24"/>
        </w:rPr>
      </w:pPr>
      <w:r w:rsidRPr="0045560E">
        <w:rPr>
          <w:rFonts w:ascii="Arial" w:hAnsi="Arial" w:cs="Arial"/>
          <w:b/>
          <w:sz w:val="24"/>
          <w:szCs w:val="24"/>
        </w:rPr>
        <w:t>Solidaridad:</w:t>
      </w:r>
      <w:r w:rsidR="0045560E" w:rsidRPr="0045560E">
        <w:rPr>
          <w:rFonts w:ascii="Arial" w:hAnsi="Arial" w:cs="Arial"/>
          <w:bCs/>
          <w:sz w:val="24"/>
          <w:szCs w:val="24"/>
        </w:rPr>
        <w:t xml:space="preserve"> </w:t>
      </w:r>
      <w:r w:rsidR="0045560E" w:rsidRPr="0045560E">
        <w:rPr>
          <w:rFonts w:ascii="Arial" w:hAnsi="Arial" w:cs="Arial"/>
          <w:bCs/>
          <w:sz w:val="24"/>
          <w:szCs w:val="24"/>
        </w:rPr>
        <w:t>La solidaridad es un valor humano que consiste en ayudar a otra persona de manera desinteresada, es decir, sin esperar nada a cambio y sin ningún interés de por medio.</w:t>
      </w:r>
      <w:r w:rsidR="0045560E">
        <w:rPr>
          <w:rFonts w:ascii="Arial" w:hAnsi="Arial" w:cs="Arial"/>
          <w:bCs/>
          <w:sz w:val="24"/>
          <w:szCs w:val="24"/>
        </w:rPr>
        <w:t xml:space="preserve"> </w:t>
      </w:r>
      <w:r w:rsidR="0045560E" w:rsidRPr="0045560E">
        <w:rPr>
          <w:rFonts w:ascii="Arial" w:hAnsi="Arial" w:cs="Arial"/>
          <w:bCs/>
          <w:sz w:val="24"/>
          <w:szCs w:val="24"/>
        </w:rPr>
        <w:t>Una persona solidaria es aquella que brinda un apoyo a otra solo por empatía, al reconocer que el otro tiene una necesidad que en esos momentos no puede cubrir.</w:t>
      </w:r>
    </w:p>
    <w:p w14:paraId="70C778C6" w14:textId="59A281DA" w:rsidR="0045560E" w:rsidRPr="0045560E" w:rsidRDefault="0045560E" w:rsidP="0045560E">
      <w:pPr>
        <w:jc w:val="both"/>
        <w:rPr>
          <w:rFonts w:ascii="Arial" w:hAnsi="Arial" w:cs="Arial"/>
          <w:bCs/>
          <w:sz w:val="24"/>
          <w:szCs w:val="24"/>
        </w:rPr>
      </w:pPr>
      <w:r w:rsidRPr="0045560E">
        <w:rPr>
          <w:rFonts w:ascii="Arial" w:hAnsi="Arial" w:cs="Arial"/>
          <w:bCs/>
          <w:sz w:val="24"/>
          <w:szCs w:val="24"/>
        </w:rPr>
        <w:t xml:space="preserve">La solidaridad se da manera voluntaria, y el único beneficio que podría conseguir quien la lleva a cabo es </w:t>
      </w:r>
      <w:r w:rsidRPr="0045560E">
        <w:rPr>
          <w:rFonts w:ascii="Arial" w:hAnsi="Arial" w:cs="Arial"/>
          <w:bCs/>
          <w:sz w:val="24"/>
          <w:szCs w:val="24"/>
        </w:rPr>
        <w:t>una satisfacción personal</w:t>
      </w:r>
      <w:r w:rsidRPr="0045560E">
        <w:rPr>
          <w:rFonts w:ascii="Arial" w:hAnsi="Arial" w:cs="Arial"/>
          <w:bCs/>
          <w:sz w:val="24"/>
          <w:szCs w:val="24"/>
        </w:rPr>
        <w:t>.</w:t>
      </w:r>
      <w:r w:rsidR="00A22A5D">
        <w:rPr>
          <w:rFonts w:ascii="Arial" w:hAnsi="Arial" w:cs="Arial"/>
          <w:bCs/>
          <w:sz w:val="24"/>
          <w:szCs w:val="24"/>
        </w:rPr>
        <w:t xml:space="preserve"> </w:t>
      </w:r>
      <w:r w:rsidRPr="0045560E">
        <w:rPr>
          <w:rFonts w:ascii="Arial" w:hAnsi="Arial" w:cs="Arial"/>
          <w:bCs/>
          <w:sz w:val="24"/>
          <w:szCs w:val="24"/>
        </w:rPr>
        <w:t>La solidaridad es requerida particularmente en momentos críticos como desastres naturales o guerras. Sin embargo, hay acciones cotidianas en las que se aplica este valor, como el dar una limosna a un indigente.</w:t>
      </w:r>
    </w:p>
    <w:p w14:paraId="750B27CC" w14:textId="2F712BA2" w:rsidR="0045560E" w:rsidRPr="0045560E" w:rsidRDefault="0045560E" w:rsidP="00320C81">
      <w:pPr>
        <w:spacing w:after="0"/>
        <w:jc w:val="both"/>
        <w:rPr>
          <w:rFonts w:ascii="Arial" w:hAnsi="Arial" w:cs="Arial"/>
          <w:bCs/>
          <w:sz w:val="24"/>
          <w:szCs w:val="24"/>
        </w:rPr>
      </w:pPr>
      <w:r w:rsidRPr="0045560E">
        <w:rPr>
          <w:rFonts w:ascii="Arial" w:hAnsi="Arial" w:cs="Arial"/>
          <w:bCs/>
          <w:sz w:val="24"/>
          <w:szCs w:val="24"/>
        </w:rPr>
        <w:t>Ser solidario implica sentir compasión por la otra persona, sin distinguir sus diferentes características como la personalidad, el sexo, la religión, la raza u otro. Se trata simplemente de ayudar a otro por reconocer su condición humana.</w:t>
      </w:r>
    </w:p>
    <w:p w14:paraId="4F5BA01E" w14:textId="091A76F1" w:rsidR="00FB66B9" w:rsidRPr="00320C81" w:rsidRDefault="00FB66B9" w:rsidP="00320C81">
      <w:pPr>
        <w:spacing w:after="0"/>
        <w:jc w:val="center"/>
        <w:rPr>
          <w:rFonts w:ascii="Arial" w:hAnsi="Arial" w:cs="Arial"/>
          <w:bCs/>
          <w:sz w:val="24"/>
          <w:szCs w:val="24"/>
        </w:rPr>
      </w:pPr>
    </w:p>
    <w:p w14:paraId="73008536" w14:textId="2BB2A9B9" w:rsidR="0045560E" w:rsidRDefault="0045560E" w:rsidP="00A22A5D">
      <w:pPr>
        <w:spacing w:after="0" w:line="240" w:lineRule="auto"/>
        <w:jc w:val="both"/>
        <w:rPr>
          <w:rFonts w:ascii="Arial" w:eastAsia="Times New Roman" w:hAnsi="Arial" w:cs="Arial"/>
          <w:sz w:val="24"/>
          <w:szCs w:val="24"/>
          <w:lang w:eastAsia="es-MX"/>
        </w:rPr>
      </w:pPr>
      <w:proofErr w:type="spellStart"/>
      <w:r w:rsidRPr="0045560E">
        <w:rPr>
          <w:rFonts w:ascii="Arial" w:eastAsia="Times New Roman" w:hAnsi="Arial" w:cs="Arial"/>
          <w:sz w:val="24"/>
          <w:szCs w:val="24"/>
          <w:lang w:eastAsia="es-MX"/>
        </w:rPr>
        <w:t>Westreicher</w:t>
      </w:r>
      <w:proofErr w:type="spellEnd"/>
      <w:r>
        <w:rPr>
          <w:rFonts w:ascii="Arial" w:eastAsia="Times New Roman" w:hAnsi="Arial" w:cs="Arial"/>
          <w:sz w:val="24"/>
          <w:szCs w:val="24"/>
          <w:lang w:eastAsia="es-MX"/>
        </w:rPr>
        <w:t>, G</w:t>
      </w:r>
      <w:r w:rsidRPr="0045560E">
        <w:rPr>
          <w:rFonts w:ascii="Arial" w:eastAsia="Times New Roman" w:hAnsi="Arial" w:cs="Arial"/>
          <w:sz w:val="24"/>
          <w:szCs w:val="24"/>
          <w:lang w:eastAsia="es-MX"/>
        </w:rPr>
        <w:t xml:space="preserve">. </w:t>
      </w:r>
      <w:r w:rsidRPr="0045560E">
        <w:rPr>
          <w:rFonts w:ascii="Arial" w:eastAsia="Times New Roman" w:hAnsi="Arial" w:cs="Arial"/>
          <w:sz w:val="24"/>
          <w:szCs w:val="24"/>
          <w:lang w:eastAsia="es-MX"/>
        </w:rPr>
        <w:t>(17 de julio, 2020).</w:t>
      </w:r>
      <w:r w:rsidRPr="0045560E">
        <w:rPr>
          <w:rFonts w:ascii="Arial" w:eastAsia="Times New Roman" w:hAnsi="Arial" w:cs="Arial"/>
          <w:sz w:val="24"/>
          <w:szCs w:val="24"/>
          <w:lang w:eastAsia="es-MX"/>
        </w:rPr>
        <w:t xml:space="preserve"> </w:t>
      </w:r>
      <w:r w:rsidRPr="0045560E">
        <w:rPr>
          <w:rFonts w:ascii="Arial" w:eastAsia="Times New Roman" w:hAnsi="Arial" w:cs="Arial"/>
          <w:i/>
          <w:iCs/>
          <w:sz w:val="24"/>
          <w:szCs w:val="24"/>
          <w:lang w:eastAsia="es-MX"/>
        </w:rPr>
        <w:t>Solidaridad</w:t>
      </w:r>
      <w:r w:rsidRPr="0045560E">
        <w:rPr>
          <w:rFonts w:ascii="Arial" w:eastAsia="Times New Roman" w:hAnsi="Arial" w:cs="Arial"/>
          <w:sz w:val="24"/>
          <w:szCs w:val="24"/>
          <w:lang w:eastAsia="es-MX"/>
        </w:rPr>
        <w:t>. Economipedia.com</w:t>
      </w:r>
      <w:r>
        <w:rPr>
          <w:rFonts w:ascii="Arial" w:eastAsia="Times New Roman" w:hAnsi="Arial" w:cs="Arial"/>
          <w:sz w:val="24"/>
          <w:szCs w:val="24"/>
          <w:lang w:eastAsia="es-MX"/>
        </w:rPr>
        <w:t xml:space="preserve">. Obtenido de: </w:t>
      </w:r>
      <w:hyperlink r:id="rId6" w:history="1">
        <w:r w:rsidRPr="003C6C1B">
          <w:rPr>
            <w:rStyle w:val="Hipervnculo"/>
            <w:rFonts w:ascii="Arial" w:eastAsia="Times New Roman" w:hAnsi="Arial" w:cs="Arial"/>
            <w:sz w:val="24"/>
            <w:szCs w:val="24"/>
            <w:lang w:eastAsia="es-MX"/>
          </w:rPr>
          <w:t>https://economipedia.com/definiciones/solidaridad.html</w:t>
        </w:r>
      </w:hyperlink>
      <w:r>
        <w:rPr>
          <w:rFonts w:ascii="Arial" w:eastAsia="Times New Roman" w:hAnsi="Arial" w:cs="Arial"/>
          <w:sz w:val="24"/>
          <w:szCs w:val="24"/>
          <w:lang w:eastAsia="es-MX"/>
        </w:rPr>
        <w:t xml:space="preserve"> </w:t>
      </w:r>
    </w:p>
    <w:p w14:paraId="0025E132" w14:textId="455566D8" w:rsidR="0045560E" w:rsidRDefault="0045560E" w:rsidP="0045560E">
      <w:pPr>
        <w:spacing w:after="0" w:line="240" w:lineRule="auto"/>
        <w:rPr>
          <w:rFonts w:ascii="Arial" w:eastAsia="Times New Roman" w:hAnsi="Arial" w:cs="Arial"/>
          <w:sz w:val="24"/>
          <w:szCs w:val="24"/>
          <w:lang w:eastAsia="es-MX"/>
        </w:rPr>
      </w:pPr>
    </w:p>
    <w:p w14:paraId="785752BE" w14:textId="77777777" w:rsidR="004C20C0" w:rsidRDefault="004C20C0" w:rsidP="0045560E">
      <w:pPr>
        <w:spacing w:after="0" w:line="240" w:lineRule="auto"/>
        <w:rPr>
          <w:rFonts w:ascii="Arial" w:eastAsia="Times New Roman" w:hAnsi="Arial" w:cs="Arial"/>
          <w:sz w:val="24"/>
          <w:szCs w:val="24"/>
          <w:lang w:eastAsia="es-MX"/>
        </w:rPr>
      </w:pPr>
    </w:p>
    <w:p w14:paraId="6090E7A5" w14:textId="77777777" w:rsidR="0045560E" w:rsidRPr="0045560E" w:rsidRDefault="0045560E" w:rsidP="0045560E">
      <w:pPr>
        <w:spacing w:after="0" w:line="240" w:lineRule="auto"/>
        <w:rPr>
          <w:rFonts w:ascii="Arial" w:eastAsia="Times New Roman" w:hAnsi="Arial" w:cs="Arial"/>
          <w:b/>
          <w:bCs/>
          <w:sz w:val="24"/>
          <w:szCs w:val="24"/>
          <w:lang w:eastAsia="es-MX"/>
        </w:rPr>
      </w:pPr>
    </w:p>
    <w:p w14:paraId="66D501A5" w14:textId="3DF35BB9" w:rsidR="0045560E" w:rsidRDefault="0045560E" w:rsidP="00A71BC0">
      <w:pPr>
        <w:spacing w:after="0" w:line="240" w:lineRule="auto"/>
        <w:jc w:val="center"/>
        <w:rPr>
          <w:rFonts w:ascii="Arial" w:eastAsia="Times New Roman" w:hAnsi="Arial" w:cs="Arial"/>
          <w:b/>
          <w:bCs/>
          <w:sz w:val="24"/>
          <w:szCs w:val="24"/>
          <w:lang w:eastAsia="es-MX"/>
        </w:rPr>
      </w:pPr>
      <w:r w:rsidRPr="0045560E">
        <w:rPr>
          <w:rFonts w:ascii="Arial" w:eastAsia="Times New Roman" w:hAnsi="Arial" w:cs="Arial"/>
          <w:b/>
          <w:bCs/>
          <w:sz w:val="24"/>
          <w:szCs w:val="24"/>
          <w:lang w:eastAsia="es-MX"/>
        </w:rPr>
        <w:t>MARTES</w:t>
      </w:r>
    </w:p>
    <w:p w14:paraId="6D328E15" w14:textId="4781B8C2" w:rsidR="00A22A5D" w:rsidRDefault="00A22A5D" w:rsidP="0045560E">
      <w:pPr>
        <w:spacing w:after="0" w:line="240" w:lineRule="auto"/>
        <w:jc w:val="center"/>
        <w:rPr>
          <w:rFonts w:ascii="Arial" w:eastAsia="Times New Roman" w:hAnsi="Arial" w:cs="Arial"/>
          <w:b/>
          <w:bCs/>
          <w:sz w:val="24"/>
          <w:szCs w:val="24"/>
          <w:lang w:eastAsia="es-MX"/>
        </w:rPr>
      </w:pPr>
    </w:p>
    <w:p w14:paraId="5485EC50" w14:textId="77777777" w:rsidR="00A22A5D" w:rsidRDefault="00A22A5D" w:rsidP="00A22A5D">
      <w:pPr>
        <w:spacing w:line="240" w:lineRule="auto"/>
        <w:jc w:val="both"/>
        <w:rPr>
          <w:rFonts w:ascii="Arial" w:hAnsi="Arial" w:cs="Arial"/>
          <w:sz w:val="24"/>
          <w:szCs w:val="24"/>
        </w:rPr>
      </w:pPr>
      <w:r w:rsidRPr="00A22A5D">
        <w:rPr>
          <w:rFonts w:ascii="Arial" w:eastAsia="Times New Roman" w:hAnsi="Arial" w:cs="Arial"/>
          <w:b/>
          <w:bCs/>
          <w:sz w:val="24"/>
          <w:szCs w:val="24"/>
          <w:lang w:eastAsia="es-MX"/>
        </w:rPr>
        <w:t xml:space="preserve">Servicios públicos: </w:t>
      </w:r>
      <w:r w:rsidRPr="00A22A5D">
        <w:rPr>
          <w:rFonts w:ascii="Arial" w:hAnsi="Arial" w:cs="Arial"/>
          <w:sz w:val="24"/>
          <w:szCs w:val="24"/>
        </w:rPr>
        <w:t>Son todas aquellas actividades que realiza el ayuntamiento de manera uniforme y continua, para satisfacer las necesidades básicas de la comunidad. Son ejemplos de servicios públicos: agua potable, alcantarillado, mercados, panteones, rastros, calles, parques y transportes.</w:t>
      </w:r>
    </w:p>
    <w:p w14:paraId="6AE67A03" w14:textId="77777777" w:rsidR="00A22A5D" w:rsidRDefault="00A22A5D" w:rsidP="00A22A5D">
      <w:pPr>
        <w:spacing w:line="240" w:lineRule="auto"/>
        <w:jc w:val="both"/>
        <w:rPr>
          <w:rFonts w:ascii="Arial" w:hAnsi="Arial" w:cs="Arial"/>
          <w:sz w:val="24"/>
          <w:szCs w:val="24"/>
        </w:rPr>
      </w:pPr>
      <w:r w:rsidRPr="00A22A5D">
        <w:rPr>
          <w:rFonts w:ascii="Arial" w:hAnsi="Arial" w:cs="Arial"/>
          <w:sz w:val="24"/>
          <w:szCs w:val="24"/>
        </w:rPr>
        <w:t xml:space="preserve">Los servicios públicos juegan un papel muy importante dentro de las funciones que desempeña el ayuntamiento, ya que a través de ellos se refleja la buena marcha de la administración y se responde a las demandas planteadas por la comunidad para mejorar sus condiciones de vida. </w:t>
      </w:r>
    </w:p>
    <w:p w14:paraId="38574A3B" w14:textId="26E3B2B6" w:rsidR="00A22A5D" w:rsidRDefault="00A22A5D" w:rsidP="00320C81">
      <w:pPr>
        <w:spacing w:after="0" w:line="240" w:lineRule="auto"/>
        <w:jc w:val="both"/>
        <w:rPr>
          <w:rFonts w:ascii="Arial" w:hAnsi="Arial" w:cs="Arial"/>
          <w:sz w:val="24"/>
          <w:szCs w:val="24"/>
        </w:rPr>
      </w:pPr>
      <w:r w:rsidRPr="00A22A5D">
        <w:rPr>
          <w:rFonts w:ascii="Arial" w:hAnsi="Arial" w:cs="Arial"/>
          <w:sz w:val="24"/>
          <w:szCs w:val="24"/>
        </w:rPr>
        <w:t>Al municipio no sólo le corresponde la conservación y preservación de las comunidades, así como garantizar la satisfacción del interés público, sino también le compete el desarrollo, desenvolvimiento y perfección de los grupos humanos que habitan su jurisdicción. Debe atender asuntos de fomento comercial, agropecuario, forestal, turístico, así como de cultura, deportes, salud, educación y conservación ambiental.</w:t>
      </w:r>
    </w:p>
    <w:p w14:paraId="084BC012" w14:textId="5D141EBF" w:rsidR="00A22A5D" w:rsidRPr="00A22A5D" w:rsidRDefault="00A22A5D" w:rsidP="00320C81">
      <w:pPr>
        <w:spacing w:after="0" w:line="240" w:lineRule="auto"/>
        <w:jc w:val="both"/>
        <w:rPr>
          <w:rFonts w:ascii="Arial" w:hAnsi="Arial" w:cs="Arial"/>
        </w:rPr>
      </w:pPr>
    </w:p>
    <w:p w14:paraId="67EC65AB" w14:textId="3650A096" w:rsidR="00A22A5D" w:rsidRPr="0045560E" w:rsidRDefault="00A22A5D" w:rsidP="00320C81">
      <w:pPr>
        <w:spacing w:after="0" w:line="240" w:lineRule="auto"/>
        <w:jc w:val="both"/>
        <w:rPr>
          <w:rFonts w:ascii="Arial" w:eastAsia="Times New Roman" w:hAnsi="Arial" w:cs="Arial"/>
          <w:sz w:val="24"/>
          <w:szCs w:val="24"/>
          <w:lang w:eastAsia="es-MX"/>
        </w:rPr>
      </w:pPr>
      <w:r w:rsidRPr="00A22A5D">
        <w:rPr>
          <w:rFonts w:ascii="Arial" w:eastAsia="Times New Roman" w:hAnsi="Arial" w:cs="Arial"/>
          <w:sz w:val="24"/>
          <w:szCs w:val="24"/>
          <w:lang w:eastAsia="es-MX"/>
        </w:rPr>
        <w:t>Cordero Torres, J. M. (2011). Los servicios públicos como derecho de los individuos. Ciencia y sociedad.</w:t>
      </w:r>
      <w:r>
        <w:rPr>
          <w:rFonts w:ascii="Arial" w:eastAsia="Times New Roman" w:hAnsi="Arial" w:cs="Arial"/>
          <w:sz w:val="24"/>
          <w:szCs w:val="24"/>
          <w:lang w:eastAsia="es-MX"/>
        </w:rPr>
        <w:t xml:space="preserve"> Obtenido de: </w:t>
      </w:r>
      <w:hyperlink r:id="rId7" w:history="1">
        <w:r w:rsidRPr="003C6C1B">
          <w:rPr>
            <w:rStyle w:val="Hipervnculo"/>
            <w:rFonts w:ascii="Arial" w:eastAsia="Times New Roman" w:hAnsi="Arial" w:cs="Arial"/>
            <w:sz w:val="24"/>
            <w:szCs w:val="24"/>
            <w:lang w:eastAsia="es-MX"/>
          </w:rPr>
          <w:t>http://repositoriobiblioteca.intec.edu.do/handle/123456789/1379</w:t>
        </w:r>
      </w:hyperlink>
      <w:r>
        <w:rPr>
          <w:rFonts w:ascii="Arial" w:eastAsia="Times New Roman" w:hAnsi="Arial" w:cs="Arial"/>
          <w:sz w:val="24"/>
          <w:szCs w:val="24"/>
          <w:lang w:eastAsia="es-MX"/>
        </w:rPr>
        <w:t xml:space="preserve"> </w:t>
      </w:r>
    </w:p>
    <w:p w14:paraId="5751BF6F" w14:textId="7C4C3A24" w:rsidR="00FB66B9" w:rsidRDefault="00FB66B9" w:rsidP="00FB66B9">
      <w:pPr>
        <w:jc w:val="center"/>
        <w:rPr>
          <w:rFonts w:ascii="Arial" w:hAnsi="Arial" w:cs="Arial"/>
          <w:b/>
          <w:sz w:val="24"/>
          <w:szCs w:val="24"/>
        </w:rPr>
      </w:pPr>
    </w:p>
    <w:p w14:paraId="5CA24253" w14:textId="77777777" w:rsidR="007F21E7" w:rsidRDefault="00A22A5D" w:rsidP="00A22A5D">
      <w:pPr>
        <w:jc w:val="both"/>
        <w:rPr>
          <w:rFonts w:ascii="Arial" w:hAnsi="Arial" w:cs="Arial"/>
          <w:bCs/>
          <w:sz w:val="24"/>
          <w:szCs w:val="24"/>
        </w:rPr>
      </w:pPr>
      <w:r>
        <w:rPr>
          <w:rFonts w:ascii="Arial" w:hAnsi="Arial" w:cs="Arial"/>
          <w:b/>
          <w:sz w:val="24"/>
          <w:szCs w:val="24"/>
        </w:rPr>
        <w:lastRenderedPageBreak/>
        <w:t xml:space="preserve">Medida de longitud: </w:t>
      </w:r>
      <w:r w:rsidRPr="00A22A5D">
        <w:rPr>
          <w:rFonts w:ascii="Arial" w:hAnsi="Arial" w:cs="Arial"/>
          <w:bCs/>
          <w:sz w:val="24"/>
          <w:szCs w:val="24"/>
        </w:rPr>
        <w:t xml:space="preserve">La medida se relaciona con el número y las operaciones de forma muy estrecha, que según Alsina (2011) son imprescindibles para adquirir conocimiento espacial, como es el caso de la longitud. </w:t>
      </w:r>
    </w:p>
    <w:p w14:paraId="135F69B9" w14:textId="4279FB16" w:rsidR="00A22A5D" w:rsidRDefault="00A22A5D" w:rsidP="00320C81">
      <w:pPr>
        <w:spacing w:after="0"/>
        <w:jc w:val="both"/>
        <w:rPr>
          <w:rFonts w:ascii="Arial" w:hAnsi="Arial" w:cs="Arial"/>
          <w:b/>
          <w:sz w:val="24"/>
          <w:szCs w:val="24"/>
        </w:rPr>
      </w:pPr>
      <w:r w:rsidRPr="00A22A5D">
        <w:rPr>
          <w:rFonts w:ascii="Arial" w:hAnsi="Arial" w:cs="Arial"/>
          <w:bCs/>
          <w:sz w:val="24"/>
          <w:szCs w:val="24"/>
        </w:rPr>
        <w:t>Medir consiste en asignar un valor numérico a una cantidad de magnitud, que se obtiene al comparar la unidad de medida de esa misma magnitud con dicha cantidad de magnitud. Ese valor numérico será la suma de veces que la unidad de medida “cabe” en la cantidad de magnitud. El proceso de medir es independiente de la magnitud que se desee medir: “elegir una unidad, comparar la unidad con el objeto y anotar el número de unidades” (NCTM, 2000, p. 109).</w:t>
      </w:r>
    </w:p>
    <w:p w14:paraId="5C61999A" w14:textId="77777777" w:rsidR="00FB66B9" w:rsidRPr="00FB66B9" w:rsidRDefault="00FB66B9" w:rsidP="00320C81">
      <w:pPr>
        <w:spacing w:after="0"/>
        <w:jc w:val="center"/>
        <w:rPr>
          <w:rFonts w:ascii="Arial" w:hAnsi="Arial" w:cs="Arial"/>
          <w:b/>
          <w:sz w:val="24"/>
          <w:szCs w:val="24"/>
        </w:rPr>
      </w:pPr>
    </w:p>
    <w:p w14:paraId="69873136" w14:textId="65F4B804" w:rsidR="00360C38" w:rsidRDefault="007F21E7" w:rsidP="00320C81">
      <w:pPr>
        <w:spacing w:after="0"/>
        <w:jc w:val="both"/>
        <w:rPr>
          <w:rFonts w:ascii="Arial" w:hAnsi="Arial" w:cs="Arial"/>
          <w:sz w:val="24"/>
          <w:szCs w:val="24"/>
        </w:rPr>
      </w:pPr>
      <w:r w:rsidRPr="007F21E7">
        <w:rPr>
          <w:rFonts w:ascii="Arial" w:hAnsi="Arial" w:cs="Arial"/>
          <w:color w:val="222222"/>
          <w:sz w:val="24"/>
          <w:szCs w:val="24"/>
          <w:shd w:val="clear" w:color="auto" w:fill="FFFFFF"/>
        </w:rPr>
        <w:t>Rojas Méndez, J. (2020). La resolución de problemas desde la regulación metacognitiva, una metodología para el aprendizaje del concepto de medidas de longitud en niños de preescolar.</w:t>
      </w:r>
      <w:r w:rsidRPr="007F21E7">
        <w:rPr>
          <w:rFonts w:ascii="Arial" w:hAnsi="Arial" w:cs="Arial"/>
          <w:color w:val="222222"/>
          <w:sz w:val="24"/>
          <w:szCs w:val="24"/>
          <w:shd w:val="clear" w:color="auto" w:fill="FFFFFF"/>
        </w:rPr>
        <w:t xml:space="preserve"> Universidad Autónoma De Manizales</w:t>
      </w:r>
      <w:r>
        <w:rPr>
          <w:rFonts w:ascii="Arial" w:hAnsi="Arial" w:cs="Arial"/>
          <w:color w:val="222222"/>
          <w:sz w:val="24"/>
          <w:szCs w:val="24"/>
          <w:shd w:val="clear" w:color="auto" w:fill="FFFFFF"/>
        </w:rPr>
        <w:t xml:space="preserve">. </w:t>
      </w:r>
      <w:r w:rsidRPr="007F21E7">
        <w:rPr>
          <w:rFonts w:ascii="Arial" w:hAnsi="Arial" w:cs="Arial"/>
          <w:color w:val="222222"/>
          <w:sz w:val="24"/>
          <w:szCs w:val="24"/>
          <w:shd w:val="clear" w:color="auto" w:fill="FFFFFF"/>
        </w:rPr>
        <w:t xml:space="preserve">Obtenido de: </w:t>
      </w:r>
      <w:hyperlink r:id="rId8" w:history="1">
        <w:r w:rsidRPr="007F21E7">
          <w:rPr>
            <w:rStyle w:val="Hipervnculo"/>
            <w:rFonts w:ascii="Arial" w:hAnsi="Arial" w:cs="Arial"/>
            <w:sz w:val="24"/>
            <w:szCs w:val="24"/>
          </w:rPr>
          <w:t>http://repositorio.autonoma.edu.co/jspui/handle/11182/1107</w:t>
        </w:r>
      </w:hyperlink>
      <w:r w:rsidRPr="007F21E7">
        <w:rPr>
          <w:rFonts w:ascii="Arial" w:hAnsi="Arial" w:cs="Arial"/>
          <w:sz w:val="24"/>
          <w:szCs w:val="24"/>
        </w:rPr>
        <w:t xml:space="preserve"> </w:t>
      </w:r>
    </w:p>
    <w:p w14:paraId="0AB42D54" w14:textId="64787A03" w:rsidR="00A70502" w:rsidRDefault="00A70502" w:rsidP="00A71BC0">
      <w:pPr>
        <w:rPr>
          <w:rFonts w:ascii="Arial" w:hAnsi="Arial" w:cs="Arial"/>
          <w:b/>
          <w:bCs/>
          <w:sz w:val="24"/>
          <w:szCs w:val="24"/>
        </w:rPr>
      </w:pPr>
    </w:p>
    <w:p w14:paraId="7CEDAEBC" w14:textId="77777777" w:rsidR="004C20C0" w:rsidRDefault="004C20C0" w:rsidP="00A71BC0">
      <w:pPr>
        <w:rPr>
          <w:rFonts w:ascii="Arial" w:hAnsi="Arial" w:cs="Arial"/>
          <w:b/>
          <w:bCs/>
          <w:sz w:val="24"/>
          <w:szCs w:val="24"/>
        </w:rPr>
      </w:pPr>
    </w:p>
    <w:p w14:paraId="017E371F" w14:textId="569E1C65" w:rsidR="007F21E7" w:rsidRDefault="007F21E7" w:rsidP="007F21E7">
      <w:pPr>
        <w:jc w:val="center"/>
        <w:rPr>
          <w:rFonts w:ascii="Arial" w:hAnsi="Arial" w:cs="Arial"/>
          <w:b/>
          <w:bCs/>
          <w:sz w:val="24"/>
          <w:szCs w:val="24"/>
        </w:rPr>
      </w:pPr>
      <w:r w:rsidRPr="007F21E7">
        <w:rPr>
          <w:rFonts w:ascii="Arial" w:hAnsi="Arial" w:cs="Arial"/>
          <w:b/>
          <w:bCs/>
          <w:sz w:val="24"/>
          <w:szCs w:val="24"/>
        </w:rPr>
        <w:t xml:space="preserve">MIÉRCOLES </w:t>
      </w:r>
    </w:p>
    <w:p w14:paraId="2EEF1302" w14:textId="030357A2" w:rsidR="007F21E7" w:rsidRPr="00320C81" w:rsidRDefault="007F21E7" w:rsidP="00320C81">
      <w:pPr>
        <w:jc w:val="both"/>
        <w:rPr>
          <w:rFonts w:ascii="Arial" w:hAnsi="Arial" w:cs="Arial"/>
          <w:sz w:val="24"/>
          <w:szCs w:val="24"/>
        </w:rPr>
      </w:pPr>
      <w:r>
        <w:rPr>
          <w:rFonts w:ascii="Arial" w:hAnsi="Arial" w:cs="Arial"/>
          <w:b/>
          <w:bCs/>
          <w:sz w:val="24"/>
          <w:szCs w:val="24"/>
        </w:rPr>
        <w:t xml:space="preserve">Cuento: </w:t>
      </w:r>
      <w:r w:rsidRPr="00320C81">
        <w:rPr>
          <w:rFonts w:ascii="Arial" w:hAnsi="Arial" w:cs="Arial"/>
          <w:sz w:val="24"/>
          <w:szCs w:val="24"/>
        </w:rPr>
        <w:t>Es un genero literario que narra una historia de forma breve, incluyendo hecho reales e imaginarios, creada por uno o varios autores, es transmitido de forma oral o escrita; cuya trama es protagonizada por un grupo reducido de personajes y con un argumento relativamente sencillo.</w:t>
      </w:r>
    </w:p>
    <w:p w14:paraId="50C74DD3" w14:textId="6C12897C" w:rsidR="007F21E7" w:rsidRPr="00320C81" w:rsidRDefault="007F21E7" w:rsidP="00320C81">
      <w:pPr>
        <w:jc w:val="both"/>
        <w:rPr>
          <w:rFonts w:ascii="Arial" w:hAnsi="Arial" w:cs="Arial"/>
          <w:b/>
          <w:bCs/>
          <w:sz w:val="24"/>
          <w:szCs w:val="24"/>
        </w:rPr>
      </w:pPr>
      <w:r w:rsidRPr="00320C81">
        <w:rPr>
          <w:rFonts w:ascii="Arial" w:hAnsi="Arial" w:cs="Arial"/>
          <w:b/>
          <w:bCs/>
          <w:sz w:val="24"/>
          <w:szCs w:val="24"/>
        </w:rPr>
        <w:t>Características:</w:t>
      </w:r>
    </w:p>
    <w:p w14:paraId="1E314173" w14:textId="01B0EDE4" w:rsidR="007F21E7" w:rsidRPr="00320C81" w:rsidRDefault="007F21E7" w:rsidP="00320C81">
      <w:pPr>
        <w:pStyle w:val="Prrafodelista"/>
        <w:numPr>
          <w:ilvl w:val="0"/>
          <w:numId w:val="2"/>
        </w:numPr>
        <w:jc w:val="both"/>
        <w:rPr>
          <w:rFonts w:ascii="Arial" w:hAnsi="Arial" w:cs="Arial"/>
          <w:sz w:val="24"/>
          <w:szCs w:val="24"/>
        </w:rPr>
      </w:pPr>
      <w:r w:rsidRPr="00320C81">
        <w:rPr>
          <w:rFonts w:ascii="Arial" w:hAnsi="Arial" w:cs="Arial"/>
          <w:sz w:val="24"/>
          <w:szCs w:val="24"/>
        </w:rPr>
        <w:t>Ficción, trata de hechos reales o imaginarios, es decir mezcla la realidad con la ficción</w:t>
      </w:r>
    </w:p>
    <w:p w14:paraId="7BA2E278" w14:textId="1FC3A779" w:rsidR="007F21E7" w:rsidRPr="00320C81" w:rsidRDefault="007F21E7" w:rsidP="00320C81">
      <w:pPr>
        <w:pStyle w:val="Prrafodelista"/>
        <w:numPr>
          <w:ilvl w:val="0"/>
          <w:numId w:val="2"/>
        </w:numPr>
        <w:jc w:val="both"/>
        <w:rPr>
          <w:rFonts w:ascii="Arial" w:hAnsi="Arial" w:cs="Arial"/>
          <w:sz w:val="24"/>
          <w:szCs w:val="24"/>
        </w:rPr>
      </w:pPr>
      <w:r w:rsidRPr="00320C81">
        <w:rPr>
          <w:rFonts w:ascii="Arial" w:hAnsi="Arial" w:cs="Arial"/>
          <w:sz w:val="24"/>
          <w:szCs w:val="24"/>
        </w:rPr>
        <w:t>Se transmite de manera oral o escrita.</w:t>
      </w:r>
    </w:p>
    <w:p w14:paraId="2FFC9C88" w14:textId="7CA6CDF6" w:rsidR="007F21E7" w:rsidRPr="00320C81" w:rsidRDefault="007F21E7" w:rsidP="00320C81">
      <w:pPr>
        <w:pStyle w:val="Prrafodelista"/>
        <w:numPr>
          <w:ilvl w:val="0"/>
          <w:numId w:val="2"/>
        </w:numPr>
        <w:jc w:val="both"/>
        <w:rPr>
          <w:rFonts w:ascii="Arial" w:hAnsi="Arial" w:cs="Arial"/>
          <w:sz w:val="24"/>
          <w:szCs w:val="24"/>
        </w:rPr>
      </w:pPr>
      <w:r w:rsidRPr="00320C81">
        <w:rPr>
          <w:rFonts w:ascii="Arial" w:hAnsi="Arial" w:cs="Arial"/>
          <w:sz w:val="24"/>
          <w:szCs w:val="24"/>
        </w:rPr>
        <w:t>Su redacción es prosa</w:t>
      </w:r>
    </w:p>
    <w:p w14:paraId="26384ABC" w14:textId="30204F6F" w:rsidR="007F21E7" w:rsidRPr="00320C81" w:rsidRDefault="007F21E7" w:rsidP="00320C81">
      <w:pPr>
        <w:pStyle w:val="Prrafodelista"/>
        <w:numPr>
          <w:ilvl w:val="0"/>
          <w:numId w:val="2"/>
        </w:numPr>
        <w:jc w:val="both"/>
        <w:rPr>
          <w:rFonts w:ascii="Arial" w:hAnsi="Arial" w:cs="Arial"/>
          <w:sz w:val="24"/>
          <w:szCs w:val="24"/>
        </w:rPr>
      </w:pPr>
      <w:r w:rsidRPr="00320C81">
        <w:rPr>
          <w:rFonts w:ascii="Arial" w:hAnsi="Arial" w:cs="Arial"/>
          <w:sz w:val="24"/>
          <w:szCs w:val="24"/>
        </w:rPr>
        <w:t>Para cumplir con las características recién señaladas, el cuento debe ser breve.</w:t>
      </w:r>
    </w:p>
    <w:p w14:paraId="62941C6E" w14:textId="3F56A4B0" w:rsidR="007F21E7" w:rsidRPr="00320C81" w:rsidRDefault="007F21E7" w:rsidP="00320C81">
      <w:pPr>
        <w:pStyle w:val="Prrafodelista"/>
        <w:numPr>
          <w:ilvl w:val="0"/>
          <w:numId w:val="2"/>
        </w:numPr>
        <w:jc w:val="both"/>
        <w:rPr>
          <w:rFonts w:ascii="Arial" w:hAnsi="Arial" w:cs="Arial"/>
          <w:sz w:val="24"/>
          <w:szCs w:val="24"/>
        </w:rPr>
      </w:pPr>
      <w:r w:rsidRPr="00320C81">
        <w:rPr>
          <w:rFonts w:ascii="Arial" w:hAnsi="Arial" w:cs="Arial"/>
          <w:sz w:val="24"/>
          <w:szCs w:val="24"/>
        </w:rPr>
        <w:t>En sus personajes, en la historia habla de uno en particular, a quien l</w:t>
      </w:r>
      <w:r w:rsidR="00A83E2C">
        <w:rPr>
          <w:rFonts w:ascii="Arial" w:hAnsi="Arial" w:cs="Arial"/>
          <w:sz w:val="24"/>
          <w:szCs w:val="24"/>
        </w:rPr>
        <w:t>e</w:t>
      </w:r>
      <w:r w:rsidRPr="00320C81">
        <w:rPr>
          <w:rFonts w:ascii="Arial" w:hAnsi="Arial" w:cs="Arial"/>
          <w:sz w:val="24"/>
          <w:szCs w:val="24"/>
        </w:rPr>
        <w:t xml:space="preserve"> ocurren los hechos principales.</w:t>
      </w:r>
    </w:p>
    <w:p w14:paraId="06A760E3" w14:textId="3EF174BF" w:rsidR="007F21E7" w:rsidRDefault="007F21E7" w:rsidP="00320C81">
      <w:pPr>
        <w:pStyle w:val="Prrafodelista"/>
        <w:numPr>
          <w:ilvl w:val="0"/>
          <w:numId w:val="2"/>
        </w:numPr>
        <w:jc w:val="both"/>
        <w:rPr>
          <w:rFonts w:ascii="Arial" w:hAnsi="Arial" w:cs="Arial"/>
          <w:sz w:val="24"/>
          <w:szCs w:val="24"/>
        </w:rPr>
      </w:pPr>
      <w:r w:rsidRPr="00320C81">
        <w:rPr>
          <w:rFonts w:ascii="Arial" w:hAnsi="Arial" w:cs="Arial"/>
          <w:sz w:val="24"/>
          <w:szCs w:val="24"/>
        </w:rPr>
        <w:t>Su objetivo del cuento es causar una emoción en el receptor de forma rápida.</w:t>
      </w:r>
    </w:p>
    <w:p w14:paraId="5018877F" w14:textId="0028915F" w:rsidR="00320C81" w:rsidRPr="00320C81" w:rsidRDefault="00320C81" w:rsidP="00320C81">
      <w:pPr>
        <w:jc w:val="both"/>
        <w:rPr>
          <w:rFonts w:ascii="Arial" w:hAnsi="Arial" w:cs="Arial"/>
          <w:b/>
          <w:bCs/>
          <w:sz w:val="24"/>
          <w:szCs w:val="24"/>
        </w:rPr>
      </w:pPr>
      <w:r w:rsidRPr="00320C81">
        <w:rPr>
          <w:rFonts w:ascii="Arial" w:hAnsi="Arial" w:cs="Arial"/>
          <w:b/>
          <w:bCs/>
          <w:sz w:val="24"/>
          <w:szCs w:val="24"/>
        </w:rPr>
        <w:t>Estructura: El cuento se compone de tres partes</w:t>
      </w:r>
      <w:r>
        <w:rPr>
          <w:rFonts w:ascii="Arial" w:hAnsi="Arial" w:cs="Arial"/>
          <w:b/>
          <w:bCs/>
          <w:sz w:val="24"/>
          <w:szCs w:val="24"/>
        </w:rPr>
        <w:t>:</w:t>
      </w:r>
    </w:p>
    <w:p w14:paraId="058343B0" w14:textId="49C835D7" w:rsidR="00320C81" w:rsidRPr="00320C81" w:rsidRDefault="00320C81" w:rsidP="00320C81">
      <w:pPr>
        <w:pStyle w:val="Prrafodelista"/>
        <w:numPr>
          <w:ilvl w:val="0"/>
          <w:numId w:val="3"/>
        </w:numPr>
        <w:jc w:val="both"/>
        <w:rPr>
          <w:rFonts w:ascii="Arial" w:hAnsi="Arial" w:cs="Arial"/>
          <w:sz w:val="24"/>
          <w:szCs w:val="24"/>
        </w:rPr>
      </w:pPr>
      <w:r w:rsidRPr="00320C81">
        <w:rPr>
          <w:rFonts w:ascii="Arial" w:hAnsi="Arial" w:cs="Arial"/>
          <w:b/>
          <w:bCs/>
          <w:sz w:val="24"/>
          <w:szCs w:val="24"/>
        </w:rPr>
        <w:t>Inicio:</w:t>
      </w:r>
      <w:r w:rsidRPr="00320C81">
        <w:rPr>
          <w:rFonts w:ascii="Arial" w:hAnsi="Arial" w:cs="Arial"/>
          <w:sz w:val="24"/>
          <w:szCs w:val="24"/>
        </w:rPr>
        <w:t xml:space="preserve"> Es la parte inicial de la historia, donde se presentan todos los personajes y sus propósitos. Es aquí donde se sienta las bases para el nudo.</w:t>
      </w:r>
    </w:p>
    <w:p w14:paraId="20C66561" w14:textId="777FE2B1" w:rsidR="00320C81" w:rsidRPr="00320C81" w:rsidRDefault="00320C81" w:rsidP="00320C81">
      <w:pPr>
        <w:pStyle w:val="Prrafodelista"/>
        <w:numPr>
          <w:ilvl w:val="0"/>
          <w:numId w:val="3"/>
        </w:numPr>
        <w:jc w:val="both"/>
        <w:rPr>
          <w:rFonts w:ascii="Arial" w:hAnsi="Arial" w:cs="Arial"/>
          <w:sz w:val="24"/>
          <w:szCs w:val="24"/>
        </w:rPr>
      </w:pPr>
      <w:r w:rsidRPr="00320C81">
        <w:rPr>
          <w:rFonts w:ascii="Arial" w:hAnsi="Arial" w:cs="Arial"/>
          <w:b/>
          <w:bCs/>
          <w:sz w:val="24"/>
          <w:szCs w:val="24"/>
        </w:rPr>
        <w:t>Nudo:</w:t>
      </w:r>
      <w:r w:rsidRPr="00320C81">
        <w:rPr>
          <w:rFonts w:ascii="Arial" w:hAnsi="Arial" w:cs="Arial"/>
          <w:sz w:val="24"/>
          <w:szCs w:val="24"/>
        </w:rPr>
        <w:t xml:space="preserve"> Es la parte donde se presenta el conflicto o el problema de la historia; allí toman forma y suceden los hechos más importantes.</w:t>
      </w:r>
    </w:p>
    <w:p w14:paraId="5D5F6C86" w14:textId="77777777" w:rsidR="00320C81" w:rsidRDefault="00320C81" w:rsidP="00320C81">
      <w:pPr>
        <w:pStyle w:val="Prrafodelista"/>
        <w:numPr>
          <w:ilvl w:val="0"/>
          <w:numId w:val="3"/>
        </w:numPr>
        <w:jc w:val="both"/>
        <w:rPr>
          <w:rFonts w:ascii="Arial" w:hAnsi="Arial" w:cs="Arial"/>
          <w:sz w:val="24"/>
          <w:szCs w:val="24"/>
        </w:rPr>
      </w:pPr>
      <w:r w:rsidRPr="00320C81">
        <w:rPr>
          <w:rFonts w:ascii="Arial" w:hAnsi="Arial" w:cs="Arial"/>
          <w:b/>
          <w:bCs/>
          <w:sz w:val="24"/>
          <w:szCs w:val="24"/>
        </w:rPr>
        <w:t>Desenlace:</w:t>
      </w:r>
      <w:r w:rsidRPr="00320C81">
        <w:rPr>
          <w:rFonts w:ascii="Arial" w:hAnsi="Arial" w:cs="Arial"/>
          <w:sz w:val="24"/>
          <w:szCs w:val="24"/>
        </w:rPr>
        <w:t xml:space="preserve"> Es la parte donde se suele dar el clímax y la solución al problema, y donde finaliza la narración.</w:t>
      </w:r>
    </w:p>
    <w:p w14:paraId="3B34721A" w14:textId="7D33CC15" w:rsidR="00A70502" w:rsidRDefault="00320C81" w:rsidP="00320C81">
      <w:pPr>
        <w:jc w:val="both"/>
        <w:rPr>
          <w:rFonts w:ascii="Arial" w:hAnsi="Arial" w:cs="Arial"/>
          <w:color w:val="2E74B5" w:themeColor="accent5" w:themeShade="BF"/>
          <w:sz w:val="24"/>
          <w:szCs w:val="24"/>
        </w:rPr>
      </w:pPr>
      <w:r w:rsidRPr="00320C81">
        <w:rPr>
          <w:rFonts w:ascii="Arial" w:hAnsi="Arial" w:cs="Arial"/>
          <w:color w:val="222222"/>
          <w:sz w:val="24"/>
          <w:szCs w:val="24"/>
          <w:shd w:val="clear" w:color="auto" w:fill="FFFFFF"/>
        </w:rPr>
        <w:lastRenderedPageBreak/>
        <w:t>Reyna Silvestre, H. A. (2020). Comprendo las partes del cuento, mediante la lectura de un texto.</w:t>
      </w:r>
      <w:r w:rsidRPr="00320C81">
        <w:rPr>
          <w:rFonts w:ascii="Arial" w:hAnsi="Arial" w:cs="Arial"/>
          <w:color w:val="222222"/>
          <w:sz w:val="24"/>
          <w:szCs w:val="24"/>
          <w:shd w:val="clear" w:color="auto" w:fill="FFFFFF"/>
        </w:rPr>
        <w:t xml:space="preserve"> </w:t>
      </w:r>
      <w:r w:rsidRPr="00320C81">
        <w:rPr>
          <w:rFonts w:ascii="Arial" w:hAnsi="Arial" w:cs="Arial"/>
          <w:color w:val="222222"/>
          <w:sz w:val="24"/>
          <w:szCs w:val="24"/>
          <w:shd w:val="clear" w:color="auto" w:fill="FFFFFF"/>
        </w:rPr>
        <w:t>Tesis de Educación Secundaria Mención: Lengua y Literatura</w:t>
      </w:r>
      <w:r w:rsidRPr="00320C81">
        <w:rPr>
          <w:rFonts w:ascii="Arial" w:hAnsi="Arial" w:cs="Arial"/>
          <w:color w:val="222222"/>
          <w:sz w:val="24"/>
          <w:szCs w:val="24"/>
          <w:shd w:val="clear" w:color="auto" w:fill="FFFFFF"/>
        </w:rPr>
        <w:t xml:space="preserve">. Obtenido de: </w:t>
      </w:r>
      <w:hyperlink r:id="rId9" w:history="1">
        <w:r w:rsidRPr="00320C81">
          <w:rPr>
            <w:rStyle w:val="Hipervnculo"/>
            <w:rFonts w:ascii="Arial" w:hAnsi="Arial" w:cs="Arial"/>
            <w:color w:val="2E74B5" w:themeColor="accent5" w:themeShade="BF"/>
            <w:sz w:val="24"/>
            <w:szCs w:val="24"/>
            <w:shd w:val="clear" w:color="auto" w:fill="FFFFFF"/>
          </w:rPr>
          <w:t>http://dspace.unitru.edu.pe/handle/UNITRU/15596</w:t>
        </w:r>
      </w:hyperlink>
      <w:r w:rsidRPr="00320C81">
        <w:rPr>
          <w:rFonts w:ascii="Arial" w:hAnsi="Arial" w:cs="Arial"/>
          <w:color w:val="2E74B5" w:themeColor="accent5" w:themeShade="BF"/>
          <w:sz w:val="24"/>
          <w:szCs w:val="24"/>
        </w:rPr>
        <w:t xml:space="preserve"> </w:t>
      </w:r>
    </w:p>
    <w:p w14:paraId="47294E0B" w14:textId="490E40E7" w:rsidR="00A71BC0" w:rsidRDefault="00A71BC0" w:rsidP="00320C81">
      <w:pPr>
        <w:jc w:val="both"/>
        <w:rPr>
          <w:rFonts w:ascii="Arial" w:hAnsi="Arial" w:cs="Arial"/>
          <w:color w:val="2E74B5" w:themeColor="accent5" w:themeShade="BF"/>
          <w:sz w:val="24"/>
          <w:szCs w:val="24"/>
        </w:rPr>
      </w:pPr>
    </w:p>
    <w:p w14:paraId="42DCBDC0" w14:textId="77777777" w:rsidR="004C20C0" w:rsidRDefault="004C20C0" w:rsidP="00320C81">
      <w:pPr>
        <w:jc w:val="both"/>
        <w:rPr>
          <w:rFonts w:ascii="Arial" w:hAnsi="Arial" w:cs="Arial"/>
          <w:color w:val="2E74B5" w:themeColor="accent5" w:themeShade="BF"/>
          <w:sz w:val="24"/>
          <w:szCs w:val="24"/>
        </w:rPr>
      </w:pPr>
    </w:p>
    <w:p w14:paraId="2C6363C6" w14:textId="58C66585" w:rsidR="00A70502" w:rsidRPr="00A70502" w:rsidRDefault="00A70502" w:rsidP="00B9745C">
      <w:pPr>
        <w:jc w:val="center"/>
        <w:rPr>
          <w:rFonts w:ascii="Arial" w:hAnsi="Arial" w:cs="Arial"/>
          <w:b/>
          <w:bCs/>
          <w:sz w:val="24"/>
          <w:szCs w:val="24"/>
        </w:rPr>
      </w:pPr>
      <w:r w:rsidRPr="00A70502">
        <w:rPr>
          <w:rFonts w:ascii="Arial" w:hAnsi="Arial" w:cs="Arial"/>
          <w:b/>
          <w:bCs/>
          <w:sz w:val="24"/>
          <w:szCs w:val="24"/>
        </w:rPr>
        <w:t>JUEVES</w:t>
      </w:r>
    </w:p>
    <w:p w14:paraId="3A3F1375" w14:textId="45BF8CB6" w:rsidR="00320C81" w:rsidRDefault="00B9745C" w:rsidP="00B9745C">
      <w:pPr>
        <w:jc w:val="both"/>
        <w:rPr>
          <w:rFonts w:ascii="Arial" w:hAnsi="Arial" w:cs="Arial"/>
          <w:sz w:val="24"/>
          <w:szCs w:val="24"/>
        </w:rPr>
      </w:pPr>
      <w:r w:rsidRPr="00B9745C">
        <w:rPr>
          <w:rFonts w:ascii="Arial" w:hAnsi="Arial" w:cs="Arial"/>
          <w:b/>
          <w:bCs/>
          <w:sz w:val="24"/>
          <w:szCs w:val="24"/>
        </w:rPr>
        <w:t xml:space="preserve">Nociones de </w:t>
      </w:r>
      <w:r>
        <w:rPr>
          <w:rFonts w:ascii="Arial" w:hAnsi="Arial" w:cs="Arial"/>
          <w:b/>
          <w:bCs/>
          <w:sz w:val="24"/>
          <w:szCs w:val="24"/>
        </w:rPr>
        <w:t>u</w:t>
      </w:r>
      <w:r w:rsidRPr="00B9745C">
        <w:rPr>
          <w:rFonts w:ascii="Arial" w:hAnsi="Arial" w:cs="Arial"/>
          <w:b/>
          <w:bCs/>
          <w:sz w:val="24"/>
          <w:szCs w:val="24"/>
        </w:rPr>
        <w:t>bicación espacial:</w:t>
      </w:r>
      <w:r>
        <w:rPr>
          <w:rFonts w:ascii="Arial" w:hAnsi="Arial" w:cs="Arial"/>
          <w:sz w:val="24"/>
          <w:szCs w:val="24"/>
        </w:rPr>
        <w:t xml:space="preserve"> </w:t>
      </w:r>
      <w:r w:rsidRPr="00B9745C">
        <w:rPr>
          <w:rFonts w:ascii="Arial" w:hAnsi="Arial" w:cs="Arial"/>
          <w:sz w:val="24"/>
          <w:szCs w:val="24"/>
        </w:rPr>
        <w:t>El diccionario de la RAE define al espacio como la extensión territorial física en donde interactúan elementos propios de la naturaleza. Una de sus acepciones del concepto de espació, según el diccionario, también se refiere a comprender la naturaleza y su estructura y la forma como están distribuidos en este espacio, pero también tiene partes que lo conforman de ahí que ubicar algún lugar del espacio nos permite comprender la extensión misma de ese espacio y ello es muy importante por cuanto ha de permitir al niño tener una noción más definida del significado del espacio y que es indisoluble con el tiempo y más adelante comprenderá mejor los sucesos que se produzcan en ese escenario</w:t>
      </w:r>
      <w:r>
        <w:rPr>
          <w:rFonts w:ascii="Arial" w:hAnsi="Arial" w:cs="Arial"/>
          <w:sz w:val="24"/>
          <w:szCs w:val="24"/>
        </w:rPr>
        <w:t>.</w:t>
      </w:r>
    </w:p>
    <w:p w14:paraId="6085FB5B" w14:textId="73B2D072" w:rsidR="00B9745C" w:rsidRDefault="00B9745C" w:rsidP="00B9745C">
      <w:pPr>
        <w:jc w:val="both"/>
        <w:rPr>
          <w:rFonts w:ascii="Arial" w:hAnsi="Arial" w:cs="Arial"/>
          <w:sz w:val="24"/>
          <w:szCs w:val="24"/>
        </w:rPr>
      </w:pPr>
      <w:r w:rsidRPr="00B9745C">
        <w:rPr>
          <w:rFonts w:ascii="Arial" w:hAnsi="Arial" w:cs="Arial"/>
          <w:sz w:val="24"/>
          <w:szCs w:val="24"/>
        </w:rPr>
        <w:t>A partir de estas consideraciones conceptuales, ubicarnos en el espacio está relacionado con una determinada posición de nuestro organismo en una determinada región que dicho sea de paso no es una región plana sino al menos tridimensional en lo físico o tangible ya que el tiempo está considerada como la cuarta dimensión, pero no solo es la ubicación de nuestro cuerpo en la región espacial a la que aludimos sino con el conjunto de los elementos o sucesos de dicha región.</w:t>
      </w:r>
    </w:p>
    <w:p w14:paraId="2DF3A46B" w14:textId="7B2D1F25" w:rsidR="00B9745C" w:rsidRDefault="00B9745C" w:rsidP="00B9745C">
      <w:pPr>
        <w:spacing w:after="0"/>
        <w:jc w:val="both"/>
        <w:rPr>
          <w:rFonts w:ascii="Arial" w:hAnsi="Arial" w:cs="Arial"/>
          <w:sz w:val="24"/>
          <w:szCs w:val="24"/>
        </w:rPr>
      </w:pPr>
      <w:r w:rsidRPr="00B9745C">
        <w:rPr>
          <w:rFonts w:ascii="Arial" w:hAnsi="Arial" w:cs="Arial"/>
          <w:sz w:val="24"/>
          <w:szCs w:val="24"/>
        </w:rPr>
        <w:t>Por otro lado Piaget (1980), afirma que... “la comprensión del espacio se logra en tres etapas: espacio topológico (desde el nacimiento hasta los tres años), donde los niños empiezan a comprender las distancias y direcciones habientes entre los objetos y su cuerpo; espacio euclidiano (entre los tres y siete años), en esta etapa van consolidando el esquema corporal favoreciendo las relaciones espaciales y adquiriendo las nociones de: tamaño, dirección, situación y orientación; finalmente la etapa del espacio proyectivo o racional (desde los siete primeros años de vida en adelante), en la que ya se es hábil para cambiar la relación entre los objetos respecto a un sistema de referencia de derecha e izquierda”</w:t>
      </w:r>
      <w:r>
        <w:rPr>
          <w:rFonts w:ascii="Arial" w:hAnsi="Arial" w:cs="Arial"/>
          <w:sz w:val="24"/>
          <w:szCs w:val="24"/>
        </w:rPr>
        <w:t>.</w:t>
      </w:r>
    </w:p>
    <w:p w14:paraId="0D10C2CF" w14:textId="570E361F" w:rsidR="00B9745C" w:rsidRDefault="00B9745C" w:rsidP="00B9745C">
      <w:pPr>
        <w:spacing w:after="0"/>
        <w:jc w:val="both"/>
        <w:rPr>
          <w:rFonts w:ascii="Arial" w:hAnsi="Arial" w:cs="Arial"/>
          <w:sz w:val="24"/>
          <w:szCs w:val="24"/>
        </w:rPr>
      </w:pPr>
    </w:p>
    <w:p w14:paraId="573F2292" w14:textId="2A7439A5" w:rsidR="00B9745C" w:rsidRDefault="00B9745C" w:rsidP="00B9745C">
      <w:pPr>
        <w:spacing w:after="0"/>
        <w:jc w:val="both"/>
        <w:rPr>
          <w:rFonts w:ascii="Arial" w:hAnsi="Arial" w:cs="Arial"/>
          <w:sz w:val="24"/>
          <w:szCs w:val="24"/>
        </w:rPr>
      </w:pPr>
      <w:r w:rsidRPr="00B9745C">
        <w:rPr>
          <w:rFonts w:ascii="Arial" w:hAnsi="Arial" w:cs="Arial"/>
          <w:sz w:val="24"/>
          <w:szCs w:val="24"/>
        </w:rPr>
        <w:t>Villalobos Jara, D. (2018). Aplicación de juegos psicomotrices para desarrollar la ubicación espacial en los niños de 5 años de educación inicial, Utcubamba, Amazonas 2017.</w:t>
      </w:r>
      <w:r>
        <w:rPr>
          <w:rFonts w:ascii="Arial" w:hAnsi="Arial" w:cs="Arial"/>
          <w:sz w:val="24"/>
          <w:szCs w:val="24"/>
        </w:rPr>
        <w:t xml:space="preserve"> Obtenido de: </w:t>
      </w:r>
      <w:hyperlink r:id="rId10" w:history="1">
        <w:r w:rsidRPr="001A1F09">
          <w:rPr>
            <w:rStyle w:val="Hipervnculo"/>
            <w:rFonts w:ascii="Arial" w:hAnsi="Arial" w:cs="Arial"/>
            <w:sz w:val="24"/>
            <w:szCs w:val="24"/>
          </w:rPr>
          <w:t>http://190.223.196.26/handle/123456789/351</w:t>
        </w:r>
      </w:hyperlink>
      <w:r>
        <w:rPr>
          <w:rFonts w:ascii="Arial" w:hAnsi="Arial" w:cs="Arial"/>
          <w:sz w:val="24"/>
          <w:szCs w:val="24"/>
        </w:rPr>
        <w:t xml:space="preserve"> </w:t>
      </w:r>
    </w:p>
    <w:p w14:paraId="47D42DBB" w14:textId="31EB4104" w:rsidR="00B9745C" w:rsidRDefault="00B9745C" w:rsidP="00B9745C">
      <w:pPr>
        <w:spacing w:after="0"/>
        <w:jc w:val="both"/>
        <w:rPr>
          <w:rFonts w:ascii="Arial" w:hAnsi="Arial" w:cs="Arial"/>
          <w:sz w:val="24"/>
          <w:szCs w:val="24"/>
        </w:rPr>
      </w:pPr>
    </w:p>
    <w:p w14:paraId="259861E1" w14:textId="77777777" w:rsidR="00A83E2C" w:rsidRDefault="00B9745C" w:rsidP="00A83E2C">
      <w:pPr>
        <w:pStyle w:val="NormalWeb"/>
        <w:shd w:val="clear" w:color="auto" w:fill="FFFFFF"/>
        <w:spacing w:before="0" w:beforeAutospacing="0"/>
        <w:rPr>
          <w:rFonts w:ascii="Helvetica" w:hAnsi="Helvetica"/>
          <w:color w:val="333333"/>
          <w:sz w:val="23"/>
          <w:szCs w:val="23"/>
        </w:rPr>
      </w:pPr>
      <w:r w:rsidRPr="00B9745C">
        <w:rPr>
          <w:rFonts w:ascii="Arial" w:hAnsi="Arial" w:cs="Arial"/>
          <w:b/>
          <w:bCs/>
        </w:rPr>
        <w:t xml:space="preserve">Carta: </w:t>
      </w:r>
      <w:r w:rsidR="00A83E2C">
        <w:rPr>
          <w:rFonts w:ascii="Helvetica" w:hAnsi="Helvetica"/>
          <w:color w:val="333333"/>
          <w:sz w:val="23"/>
          <w:szCs w:val="23"/>
        </w:rPr>
        <w:t>Una carta es un medio de comunicación escrito por un emisor (remitente) enviada a un receptor (destinatario).</w:t>
      </w:r>
    </w:p>
    <w:p w14:paraId="61EFBC85" w14:textId="77777777" w:rsidR="00A83E2C" w:rsidRDefault="00A83E2C" w:rsidP="00A83E2C">
      <w:pPr>
        <w:pStyle w:val="NormalWeb"/>
        <w:shd w:val="clear" w:color="auto" w:fill="FFFFFF"/>
        <w:spacing w:before="0" w:beforeAutospacing="0"/>
        <w:rPr>
          <w:rFonts w:ascii="Helvetica" w:hAnsi="Helvetica"/>
          <w:color w:val="333333"/>
          <w:sz w:val="23"/>
          <w:szCs w:val="23"/>
        </w:rPr>
      </w:pPr>
      <w:r>
        <w:rPr>
          <w:rFonts w:ascii="Helvetica" w:hAnsi="Helvetica"/>
          <w:color w:val="333333"/>
          <w:sz w:val="23"/>
          <w:szCs w:val="23"/>
        </w:rPr>
        <w:lastRenderedPageBreak/>
        <w:t xml:space="preserve">Normalmente, el nombre y la dirección del destinatario aparecen en el anverso del sobre. El nombre y la dirección del remitente aparecen en el reverso </w:t>
      </w:r>
      <w:proofErr w:type="gramStart"/>
      <w:r>
        <w:rPr>
          <w:rFonts w:ascii="Helvetica" w:hAnsi="Helvetica"/>
          <w:color w:val="333333"/>
          <w:sz w:val="23"/>
          <w:szCs w:val="23"/>
        </w:rPr>
        <w:t>del mismo</w:t>
      </w:r>
      <w:proofErr w:type="gramEnd"/>
      <w:r>
        <w:rPr>
          <w:rFonts w:ascii="Helvetica" w:hAnsi="Helvetica"/>
          <w:color w:val="333333"/>
          <w:sz w:val="23"/>
          <w:szCs w:val="23"/>
        </w:rPr>
        <w:t xml:space="preserve"> (en el caso de sobres manuscritos) o en el anverso (en los sobres preimpresos). Existen cartas sin remitente, en las que no está anotada la dirección de quien envía la carta, bien por olvido o por omisión consciente del remitente.</w:t>
      </w:r>
    </w:p>
    <w:p w14:paraId="4520149B" w14:textId="76638959" w:rsidR="00A83E2C" w:rsidRDefault="00A83E2C" w:rsidP="00A83E2C">
      <w:pPr>
        <w:pStyle w:val="NormalWeb"/>
        <w:shd w:val="clear" w:color="auto" w:fill="FFFFFF"/>
        <w:rPr>
          <w:rFonts w:ascii="Helvetica" w:hAnsi="Helvetica"/>
          <w:color w:val="333333"/>
          <w:sz w:val="23"/>
          <w:szCs w:val="23"/>
        </w:rPr>
      </w:pPr>
      <w:r>
        <w:rPr>
          <w:rFonts w:ascii="Helvetica" w:hAnsi="Helvetica"/>
          <w:color w:val="333333"/>
          <w:sz w:val="23"/>
          <w:szCs w:val="23"/>
        </w:rPr>
        <w:t>La carta puede ser un texto distinto para cada ocasión, ya que el mensaje es siempre distinto. En ese sentido, sólo en parte puede considerarse texto plenamente expositivo.</w:t>
      </w:r>
    </w:p>
    <w:p w14:paraId="6000FB59" w14:textId="274226C7" w:rsidR="00A83E2C" w:rsidRPr="00A83E2C" w:rsidRDefault="00A83E2C" w:rsidP="00A83E2C">
      <w:pPr>
        <w:shd w:val="clear" w:color="auto" w:fill="FFFFFF"/>
        <w:spacing w:before="100" w:beforeAutospacing="1" w:after="100" w:afterAutospacing="1" w:line="240" w:lineRule="auto"/>
        <w:rPr>
          <w:rFonts w:ascii="Helvetica" w:eastAsia="Times New Roman" w:hAnsi="Helvetica" w:cs="Times New Roman"/>
          <w:color w:val="333333"/>
          <w:sz w:val="23"/>
          <w:szCs w:val="23"/>
          <w:lang w:eastAsia="es-MX"/>
        </w:rPr>
      </w:pPr>
      <w:r w:rsidRPr="00A83E2C">
        <w:rPr>
          <w:rFonts w:ascii="Helvetica" w:eastAsia="Times New Roman" w:hAnsi="Helvetica" w:cs="Times New Roman"/>
          <w:b/>
          <w:bCs/>
          <w:color w:val="333333"/>
          <w:sz w:val="23"/>
          <w:szCs w:val="23"/>
          <w:lang w:eastAsia="es-MX"/>
        </w:rPr>
        <w:t>Partes de una carta</w:t>
      </w:r>
    </w:p>
    <w:p w14:paraId="20B76DEF" w14:textId="77777777" w:rsidR="00A83E2C" w:rsidRPr="00A83E2C" w:rsidRDefault="00A83E2C" w:rsidP="004C20C0">
      <w:pPr>
        <w:shd w:val="clear" w:color="auto" w:fill="FFFFFF"/>
        <w:spacing w:after="0" w:line="240" w:lineRule="auto"/>
        <w:rPr>
          <w:rFonts w:ascii="Helvetica" w:eastAsia="Times New Roman" w:hAnsi="Helvetica" w:cs="Times New Roman"/>
          <w:color w:val="333333"/>
          <w:sz w:val="23"/>
          <w:szCs w:val="23"/>
          <w:lang w:eastAsia="es-MX"/>
        </w:rPr>
      </w:pPr>
      <w:r w:rsidRPr="00A83E2C">
        <w:rPr>
          <w:rFonts w:ascii="Helvetica" w:eastAsia="Times New Roman" w:hAnsi="Helvetica" w:cs="Times New Roman"/>
          <w:b/>
          <w:bCs/>
          <w:color w:val="333333"/>
          <w:sz w:val="23"/>
          <w:szCs w:val="23"/>
          <w:lang w:eastAsia="es-MX"/>
        </w:rPr>
        <w:t>- Encabezado:</w:t>
      </w:r>
      <w:r w:rsidRPr="00A83E2C">
        <w:rPr>
          <w:rFonts w:ascii="Helvetica" w:eastAsia="Times New Roman" w:hAnsi="Helvetica" w:cs="Times New Roman"/>
          <w:color w:val="333333"/>
          <w:sz w:val="23"/>
          <w:szCs w:val="23"/>
          <w:lang w:eastAsia="es-MX"/>
        </w:rPr>
        <w:t> nombre, dirección y fecha del día y lugar al que se dirige.</w:t>
      </w:r>
    </w:p>
    <w:p w14:paraId="3801332E" w14:textId="77777777" w:rsidR="00A83E2C" w:rsidRPr="00A83E2C" w:rsidRDefault="00A83E2C" w:rsidP="004C20C0">
      <w:pPr>
        <w:shd w:val="clear" w:color="auto" w:fill="FFFFFF"/>
        <w:spacing w:after="0" w:line="240" w:lineRule="auto"/>
        <w:rPr>
          <w:rFonts w:ascii="Helvetica" w:eastAsia="Times New Roman" w:hAnsi="Helvetica" w:cs="Times New Roman"/>
          <w:color w:val="333333"/>
          <w:sz w:val="23"/>
          <w:szCs w:val="23"/>
          <w:lang w:eastAsia="es-MX"/>
        </w:rPr>
      </w:pPr>
      <w:r w:rsidRPr="00A83E2C">
        <w:rPr>
          <w:rFonts w:ascii="Helvetica" w:eastAsia="Times New Roman" w:hAnsi="Helvetica" w:cs="Times New Roman"/>
          <w:b/>
          <w:bCs/>
          <w:color w:val="333333"/>
          <w:sz w:val="23"/>
          <w:szCs w:val="23"/>
          <w:lang w:eastAsia="es-MX"/>
        </w:rPr>
        <w:t>- Saludo:</w:t>
      </w:r>
      <w:r w:rsidRPr="00A83E2C">
        <w:rPr>
          <w:rFonts w:ascii="Helvetica" w:eastAsia="Times New Roman" w:hAnsi="Helvetica" w:cs="Times New Roman"/>
          <w:color w:val="333333"/>
          <w:sz w:val="23"/>
          <w:szCs w:val="23"/>
          <w:lang w:eastAsia="es-MX"/>
        </w:rPr>
        <w:t> personal o consolidado en fórmulas establecidas.</w:t>
      </w:r>
    </w:p>
    <w:p w14:paraId="21153EE2" w14:textId="77777777" w:rsidR="00A83E2C" w:rsidRPr="00A83E2C" w:rsidRDefault="00A83E2C" w:rsidP="004C20C0">
      <w:pPr>
        <w:shd w:val="clear" w:color="auto" w:fill="FFFFFF"/>
        <w:spacing w:after="0" w:line="240" w:lineRule="auto"/>
        <w:rPr>
          <w:rFonts w:ascii="Helvetica" w:eastAsia="Times New Roman" w:hAnsi="Helvetica" w:cs="Times New Roman"/>
          <w:color w:val="333333"/>
          <w:sz w:val="23"/>
          <w:szCs w:val="23"/>
          <w:lang w:eastAsia="es-MX"/>
        </w:rPr>
      </w:pPr>
      <w:r w:rsidRPr="00A83E2C">
        <w:rPr>
          <w:rFonts w:ascii="Helvetica" w:eastAsia="Times New Roman" w:hAnsi="Helvetica" w:cs="Times New Roman"/>
          <w:b/>
          <w:bCs/>
          <w:color w:val="333333"/>
          <w:sz w:val="23"/>
          <w:szCs w:val="23"/>
          <w:lang w:eastAsia="es-MX"/>
        </w:rPr>
        <w:t>- Cuerpo: </w:t>
      </w:r>
      <w:r w:rsidRPr="00A83E2C">
        <w:rPr>
          <w:rFonts w:ascii="Helvetica" w:eastAsia="Times New Roman" w:hAnsi="Helvetica" w:cs="Times New Roman"/>
          <w:color w:val="333333"/>
          <w:sz w:val="23"/>
          <w:szCs w:val="23"/>
          <w:lang w:eastAsia="es-MX"/>
        </w:rPr>
        <w:t>exposición del asunto con los temas pertinentes.</w:t>
      </w:r>
    </w:p>
    <w:p w14:paraId="471A2F68" w14:textId="77777777" w:rsidR="00A83E2C" w:rsidRPr="00A83E2C" w:rsidRDefault="00A83E2C" w:rsidP="004C20C0">
      <w:pPr>
        <w:shd w:val="clear" w:color="auto" w:fill="FFFFFF"/>
        <w:spacing w:after="0" w:line="240" w:lineRule="auto"/>
        <w:rPr>
          <w:rFonts w:ascii="Helvetica" w:eastAsia="Times New Roman" w:hAnsi="Helvetica" w:cs="Times New Roman"/>
          <w:color w:val="333333"/>
          <w:sz w:val="23"/>
          <w:szCs w:val="23"/>
          <w:lang w:eastAsia="es-MX"/>
        </w:rPr>
      </w:pPr>
      <w:r w:rsidRPr="00A83E2C">
        <w:rPr>
          <w:rFonts w:ascii="Helvetica" w:eastAsia="Times New Roman" w:hAnsi="Helvetica" w:cs="Times New Roman"/>
          <w:b/>
          <w:bCs/>
          <w:color w:val="333333"/>
          <w:sz w:val="23"/>
          <w:szCs w:val="23"/>
          <w:lang w:eastAsia="es-MX"/>
        </w:rPr>
        <w:t>- Despedida:</w:t>
      </w:r>
      <w:r w:rsidRPr="00A83E2C">
        <w:rPr>
          <w:rFonts w:ascii="Helvetica" w:eastAsia="Times New Roman" w:hAnsi="Helvetica" w:cs="Times New Roman"/>
          <w:color w:val="333333"/>
          <w:sz w:val="23"/>
          <w:szCs w:val="23"/>
          <w:lang w:eastAsia="es-MX"/>
        </w:rPr>
        <w:t> el nombre en la parte inferior de la carta.</w:t>
      </w:r>
    </w:p>
    <w:p w14:paraId="228A2573" w14:textId="1FF8AF9A" w:rsidR="004C20C0" w:rsidRDefault="00A83E2C" w:rsidP="004C20C0">
      <w:pPr>
        <w:shd w:val="clear" w:color="auto" w:fill="FFFFFF"/>
        <w:spacing w:after="0" w:line="240" w:lineRule="auto"/>
        <w:rPr>
          <w:rFonts w:ascii="Helvetica" w:eastAsia="Times New Roman" w:hAnsi="Helvetica" w:cs="Times New Roman"/>
          <w:b/>
          <w:bCs/>
          <w:color w:val="333333"/>
          <w:sz w:val="23"/>
          <w:szCs w:val="23"/>
          <w:lang w:eastAsia="es-MX"/>
        </w:rPr>
      </w:pPr>
      <w:r w:rsidRPr="00A83E2C">
        <w:rPr>
          <w:rFonts w:ascii="Helvetica" w:eastAsia="Times New Roman" w:hAnsi="Helvetica" w:cs="Times New Roman"/>
          <w:b/>
          <w:bCs/>
          <w:color w:val="333333"/>
          <w:sz w:val="23"/>
          <w:szCs w:val="23"/>
          <w:lang w:eastAsia="es-MX"/>
        </w:rPr>
        <w:t>- Firma clara</w:t>
      </w:r>
    </w:p>
    <w:p w14:paraId="22757420" w14:textId="77777777" w:rsidR="004C20C0" w:rsidRDefault="004C20C0" w:rsidP="004C20C0">
      <w:pPr>
        <w:shd w:val="clear" w:color="auto" w:fill="FFFFFF"/>
        <w:spacing w:after="0" w:line="240" w:lineRule="auto"/>
        <w:rPr>
          <w:rFonts w:ascii="Helvetica" w:eastAsia="Times New Roman" w:hAnsi="Helvetica" w:cs="Times New Roman"/>
          <w:b/>
          <w:bCs/>
          <w:color w:val="333333"/>
          <w:sz w:val="23"/>
          <w:szCs w:val="23"/>
          <w:lang w:eastAsia="es-MX"/>
        </w:rPr>
      </w:pPr>
    </w:p>
    <w:p w14:paraId="63CCD3C7" w14:textId="0EF4A68D" w:rsidR="00A83E2C" w:rsidRDefault="00A71BC0" w:rsidP="00A71BC0">
      <w:pPr>
        <w:shd w:val="clear" w:color="auto" w:fill="FFFFFF"/>
        <w:spacing w:after="100" w:afterAutospacing="1" w:line="240" w:lineRule="auto"/>
        <w:rPr>
          <w:rFonts w:ascii="Helvetica" w:eastAsia="Times New Roman" w:hAnsi="Helvetica" w:cs="Times New Roman"/>
          <w:color w:val="333333"/>
          <w:sz w:val="23"/>
          <w:szCs w:val="23"/>
          <w:lang w:eastAsia="es-MX"/>
        </w:rPr>
      </w:pPr>
      <w:hyperlink r:id="rId11" w:history="1">
        <w:r w:rsidRPr="001A1F09">
          <w:rPr>
            <w:rStyle w:val="Hipervnculo"/>
            <w:rFonts w:ascii="Helvetica" w:eastAsia="Times New Roman" w:hAnsi="Helvetica" w:cs="Times New Roman"/>
            <w:sz w:val="23"/>
            <w:szCs w:val="23"/>
            <w:lang w:eastAsia="es-MX"/>
          </w:rPr>
          <w:t>https://www.portaleducativo.net/tercero-basico/574/La-carta-y-sus-elementos</w:t>
        </w:r>
      </w:hyperlink>
      <w:r>
        <w:rPr>
          <w:rFonts w:ascii="Helvetica" w:eastAsia="Times New Roman" w:hAnsi="Helvetica" w:cs="Times New Roman"/>
          <w:color w:val="333333"/>
          <w:sz w:val="23"/>
          <w:szCs w:val="23"/>
          <w:lang w:eastAsia="es-MX"/>
        </w:rPr>
        <w:t xml:space="preserve"> </w:t>
      </w:r>
    </w:p>
    <w:p w14:paraId="5AA6282B" w14:textId="77777777" w:rsidR="004C20C0" w:rsidRDefault="004C20C0" w:rsidP="00A71BC0">
      <w:pPr>
        <w:shd w:val="clear" w:color="auto" w:fill="FFFFFF"/>
        <w:spacing w:after="100" w:afterAutospacing="1" w:line="240" w:lineRule="auto"/>
        <w:rPr>
          <w:rFonts w:ascii="Helvetica" w:eastAsia="Times New Roman" w:hAnsi="Helvetica" w:cs="Times New Roman"/>
          <w:color w:val="333333"/>
          <w:sz w:val="23"/>
          <w:szCs w:val="23"/>
          <w:lang w:eastAsia="es-MX"/>
        </w:rPr>
      </w:pPr>
    </w:p>
    <w:p w14:paraId="2899AA09" w14:textId="72C0A660" w:rsidR="00A71BC0" w:rsidRDefault="00A71BC0" w:rsidP="00A71BC0">
      <w:pPr>
        <w:shd w:val="clear" w:color="auto" w:fill="FFFFFF"/>
        <w:spacing w:after="100" w:afterAutospacing="1" w:line="240" w:lineRule="auto"/>
        <w:jc w:val="center"/>
        <w:rPr>
          <w:rFonts w:ascii="Arial" w:eastAsia="Times New Roman" w:hAnsi="Arial" w:cs="Arial"/>
          <w:b/>
          <w:bCs/>
          <w:color w:val="333333"/>
          <w:sz w:val="24"/>
          <w:szCs w:val="24"/>
          <w:lang w:eastAsia="es-MX"/>
        </w:rPr>
      </w:pPr>
      <w:r w:rsidRPr="00A71BC0">
        <w:rPr>
          <w:rFonts w:ascii="Arial" w:eastAsia="Times New Roman" w:hAnsi="Arial" w:cs="Arial"/>
          <w:b/>
          <w:bCs/>
          <w:color w:val="333333"/>
          <w:sz w:val="24"/>
          <w:szCs w:val="24"/>
          <w:lang w:eastAsia="es-MX"/>
        </w:rPr>
        <w:t>VIERNES</w:t>
      </w:r>
    </w:p>
    <w:p w14:paraId="63BBB26D" w14:textId="7D05CF88" w:rsidR="00A71BC0" w:rsidRDefault="00A71BC0" w:rsidP="00A71BC0">
      <w:pPr>
        <w:shd w:val="clear" w:color="auto" w:fill="FFFFFF"/>
        <w:spacing w:after="100" w:afterAutospacing="1" w:line="240" w:lineRule="auto"/>
        <w:jc w:val="both"/>
        <w:rPr>
          <w:rFonts w:ascii="Arial" w:eastAsia="Times New Roman" w:hAnsi="Arial" w:cs="Arial"/>
          <w:color w:val="333333"/>
          <w:sz w:val="24"/>
          <w:szCs w:val="24"/>
          <w:lang w:eastAsia="es-MX"/>
        </w:rPr>
      </w:pPr>
      <w:r w:rsidRPr="00A71BC0">
        <w:rPr>
          <w:rFonts w:ascii="Arial" w:eastAsia="Times New Roman" w:hAnsi="Arial" w:cs="Arial"/>
          <w:b/>
          <w:bCs/>
          <w:color w:val="333333"/>
          <w:sz w:val="24"/>
          <w:szCs w:val="24"/>
          <w:lang w:eastAsia="es-MX"/>
        </w:rPr>
        <w:t>Abeja:</w:t>
      </w:r>
      <w:r>
        <w:rPr>
          <w:rFonts w:ascii="Arial" w:eastAsia="Times New Roman" w:hAnsi="Arial" w:cs="Arial"/>
          <w:color w:val="333333"/>
          <w:sz w:val="24"/>
          <w:szCs w:val="24"/>
          <w:lang w:eastAsia="es-MX"/>
        </w:rPr>
        <w:t xml:space="preserve"> </w:t>
      </w:r>
      <w:r w:rsidRPr="00A71BC0">
        <w:rPr>
          <w:rFonts w:ascii="Arial" w:eastAsia="Times New Roman" w:hAnsi="Arial" w:cs="Arial"/>
          <w:color w:val="333333"/>
          <w:sz w:val="24"/>
          <w:szCs w:val="24"/>
          <w:lang w:eastAsia="es-MX"/>
        </w:rPr>
        <w:t xml:space="preserve">Según </w:t>
      </w:r>
      <w:proofErr w:type="spellStart"/>
      <w:r w:rsidRPr="00A71BC0">
        <w:rPr>
          <w:rFonts w:ascii="Arial" w:eastAsia="Times New Roman" w:hAnsi="Arial" w:cs="Arial"/>
          <w:color w:val="333333"/>
          <w:sz w:val="24"/>
          <w:szCs w:val="24"/>
          <w:lang w:eastAsia="es-MX"/>
        </w:rPr>
        <w:t>Michener</w:t>
      </w:r>
      <w:proofErr w:type="spellEnd"/>
      <w:r w:rsidRPr="00A71BC0">
        <w:rPr>
          <w:rFonts w:ascii="Arial" w:eastAsia="Times New Roman" w:hAnsi="Arial" w:cs="Arial"/>
          <w:color w:val="333333"/>
          <w:sz w:val="24"/>
          <w:szCs w:val="24"/>
          <w:lang w:eastAsia="es-MX"/>
        </w:rPr>
        <w:t xml:space="preserve"> (1974), “Las abejas son un grupo de avispas visitantes de flores que abandonaron sus hábitos de avispa de aprovisionar sus nidos con insectos o arañas y en cambio alimentan a sus larvas con polen y néctar recolectado de flores o con secreciones glandulares, finalmente derivadas de la mismas fuente”. Las abejas son uno de los grupos más comunes de insectos, de gran importancia ecológica y económica gracias a sus hábitos alimenticios. La visita a las flores en busca de néctar y polen tiene como consecuencia la polinización de un gran número de plantas de interés para otros organismos.</w:t>
      </w:r>
    </w:p>
    <w:p w14:paraId="24B30CC9" w14:textId="77777777" w:rsidR="00A71BC0" w:rsidRDefault="00A71BC0" w:rsidP="00A71BC0">
      <w:pPr>
        <w:shd w:val="clear" w:color="auto" w:fill="FFFFFF"/>
        <w:spacing w:after="100" w:afterAutospacing="1" w:line="240" w:lineRule="auto"/>
        <w:jc w:val="both"/>
        <w:rPr>
          <w:rFonts w:ascii="Arial" w:eastAsia="Times New Roman" w:hAnsi="Arial" w:cs="Arial"/>
          <w:color w:val="333333"/>
          <w:sz w:val="24"/>
          <w:szCs w:val="24"/>
          <w:lang w:eastAsia="es-MX"/>
        </w:rPr>
      </w:pPr>
      <w:r w:rsidRPr="00A71BC0">
        <w:rPr>
          <w:rFonts w:ascii="Arial" w:eastAsia="Times New Roman" w:hAnsi="Arial" w:cs="Arial"/>
          <w:color w:val="333333"/>
          <w:sz w:val="24"/>
          <w:szCs w:val="24"/>
          <w:lang w:eastAsia="es-MX"/>
        </w:rPr>
        <w:t xml:space="preserve">En general, las abejas son más robustas y peludas que las avispas, aunque algunas de ellas presenten un fenotipo </w:t>
      </w:r>
      <w:proofErr w:type="spellStart"/>
      <w:r w:rsidRPr="00A71BC0">
        <w:rPr>
          <w:rFonts w:ascii="Arial" w:eastAsia="Times New Roman" w:hAnsi="Arial" w:cs="Arial"/>
          <w:color w:val="333333"/>
          <w:sz w:val="24"/>
          <w:szCs w:val="24"/>
          <w:lang w:eastAsia="es-MX"/>
        </w:rPr>
        <w:t>vespoideo</w:t>
      </w:r>
      <w:proofErr w:type="spellEnd"/>
      <w:r w:rsidRPr="00A71BC0">
        <w:rPr>
          <w:rFonts w:ascii="Arial" w:eastAsia="Times New Roman" w:hAnsi="Arial" w:cs="Arial"/>
          <w:color w:val="333333"/>
          <w:sz w:val="24"/>
          <w:szCs w:val="24"/>
          <w:lang w:eastAsia="es-MX"/>
        </w:rPr>
        <w:t xml:space="preserve"> (cuerpo delgado, largo y con poca pilosidad; p. ej. </w:t>
      </w:r>
      <w:proofErr w:type="spellStart"/>
      <w:r w:rsidRPr="00A71BC0">
        <w:rPr>
          <w:rFonts w:ascii="Arial" w:eastAsia="Times New Roman" w:hAnsi="Arial" w:cs="Arial"/>
          <w:color w:val="333333"/>
          <w:sz w:val="24"/>
          <w:szCs w:val="24"/>
          <w:lang w:eastAsia="es-MX"/>
        </w:rPr>
        <w:t>Hylaeus</w:t>
      </w:r>
      <w:proofErr w:type="spellEnd"/>
      <w:r w:rsidRPr="00A71BC0">
        <w:rPr>
          <w:rFonts w:ascii="Arial" w:eastAsia="Times New Roman" w:hAnsi="Arial" w:cs="Arial"/>
          <w:color w:val="333333"/>
          <w:sz w:val="24"/>
          <w:szCs w:val="24"/>
          <w:lang w:eastAsia="es-MX"/>
        </w:rPr>
        <w:t>, nómadas y en general abejas parasíticas). Algunas características morfológicas ayudan a diferenciarlas (</w:t>
      </w:r>
      <w:proofErr w:type="spellStart"/>
      <w:r w:rsidRPr="00A71BC0">
        <w:rPr>
          <w:rFonts w:ascii="Arial" w:eastAsia="Times New Roman" w:hAnsi="Arial" w:cs="Arial"/>
          <w:color w:val="333333"/>
          <w:sz w:val="24"/>
          <w:szCs w:val="24"/>
          <w:lang w:eastAsia="es-MX"/>
        </w:rPr>
        <w:t>Michener</w:t>
      </w:r>
      <w:proofErr w:type="spellEnd"/>
      <w:r w:rsidRPr="00A71BC0">
        <w:rPr>
          <w:rFonts w:ascii="Arial" w:eastAsia="Times New Roman" w:hAnsi="Arial" w:cs="Arial"/>
          <w:color w:val="333333"/>
          <w:sz w:val="24"/>
          <w:szCs w:val="24"/>
          <w:lang w:eastAsia="es-MX"/>
        </w:rPr>
        <w:t xml:space="preserve"> et al. 1994): </w:t>
      </w:r>
    </w:p>
    <w:p w14:paraId="1C99F06A" w14:textId="77777777" w:rsidR="00A71BC0" w:rsidRDefault="00A71BC0" w:rsidP="00A71BC0">
      <w:pPr>
        <w:shd w:val="clear" w:color="auto" w:fill="FFFFFF"/>
        <w:spacing w:after="100" w:afterAutospacing="1" w:line="240" w:lineRule="auto"/>
        <w:jc w:val="both"/>
        <w:rPr>
          <w:rFonts w:ascii="Arial" w:eastAsia="Times New Roman" w:hAnsi="Arial" w:cs="Arial"/>
          <w:color w:val="333333"/>
          <w:sz w:val="24"/>
          <w:szCs w:val="24"/>
          <w:lang w:eastAsia="es-MX"/>
        </w:rPr>
      </w:pPr>
      <w:r w:rsidRPr="00A71BC0">
        <w:rPr>
          <w:rFonts w:ascii="Arial" w:eastAsia="Times New Roman" w:hAnsi="Arial" w:cs="Arial"/>
          <w:color w:val="333333"/>
          <w:sz w:val="24"/>
          <w:szCs w:val="24"/>
          <w:lang w:eastAsia="es-MX"/>
        </w:rPr>
        <w:t xml:space="preserve">1. Presencia de pelos plumosos o ramificados en varias partes del cuerpo y de las patas, aunque algunas veces están restringidos a pocas áreas, p. ej. el </w:t>
      </w:r>
      <w:proofErr w:type="spellStart"/>
      <w:r w:rsidRPr="00A71BC0">
        <w:rPr>
          <w:rFonts w:ascii="Arial" w:eastAsia="Times New Roman" w:hAnsi="Arial" w:cs="Arial"/>
          <w:color w:val="333333"/>
          <w:sz w:val="24"/>
          <w:szCs w:val="24"/>
          <w:lang w:eastAsia="es-MX"/>
        </w:rPr>
        <w:t>propodeo</w:t>
      </w:r>
      <w:proofErr w:type="spellEnd"/>
      <w:r w:rsidRPr="00A71BC0">
        <w:rPr>
          <w:rFonts w:ascii="Arial" w:eastAsia="Times New Roman" w:hAnsi="Arial" w:cs="Arial"/>
          <w:color w:val="333333"/>
          <w:sz w:val="24"/>
          <w:szCs w:val="24"/>
          <w:lang w:eastAsia="es-MX"/>
        </w:rPr>
        <w:t xml:space="preserve">. </w:t>
      </w:r>
    </w:p>
    <w:p w14:paraId="4D13443A" w14:textId="772D36BD" w:rsidR="00A71BC0" w:rsidRDefault="00A71BC0" w:rsidP="00A71BC0">
      <w:pPr>
        <w:shd w:val="clear" w:color="auto" w:fill="FFFFFF"/>
        <w:spacing w:after="100" w:afterAutospacing="1" w:line="240" w:lineRule="auto"/>
        <w:jc w:val="both"/>
        <w:rPr>
          <w:rFonts w:ascii="Arial" w:eastAsia="Times New Roman" w:hAnsi="Arial" w:cs="Arial"/>
          <w:color w:val="333333"/>
          <w:sz w:val="24"/>
          <w:szCs w:val="24"/>
          <w:lang w:eastAsia="es-MX"/>
        </w:rPr>
      </w:pPr>
      <w:r w:rsidRPr="00A71BC0">
        <w:rPr>
          <w:rFonts w:ascii="Arial" w:eastAsia="Times New Roman" w:hAnsi="Arial" w:cs="Arial"/>
          <w:color w:val="333333"/>
          <w:sz w:val="24"/>
          <w:szCs w:val="24"/>
          <w:lang w:eastAsia="es-MX"/>
        </w:rPr>
        <w:t xml:space="preserve">2. El basitarso posterior es más ancho que los segmentos siguientes del tarso y generalmente es aplanado. Los </w:t>
      </w:r>
      <w:proofErr w:type="spellStart"/>
      <w:r w:rsidRPr="00A71BC0">
        <w:rPr>
          <w:rFonts w:ascii="Arial" w:eastAsia="Times New Roman" w:hAnsi="Arial" w:cs="Arial"/>
          <w:color w:val="333333"/>
          <w:sz w:val="24"/>
          <w:szCs w:val="24"/>
          <w:lang w:eastAsia="es-MX"/>
        </w:rPr>
        <w:t>esfeciformes</w:t>
      </w:r>
      <w:proofErr w:type="spellEnd"/>
      <w:r w:rsidRPr="00A71BC0">
        <w:rPr>
          <w:rFonts w:ascii="Arial" w:eastAsia="Times New Roman" w:hAnsi="Arial" w:cs="Arial"/>
          <w:color w:val="333333"/>
          <w:sz w:val="24"/>
          <w:szCs w:val="24"/>
          <w:lang w:eastAsia="es-MX"/>
        </w:rPr>
        <w:t xml:space="preserve"> (una de las divisiones de </w:t>
      </w:r>
      <w:proofErr w:type="spellStart"/>
      <w:r w:rsidRPr="00A71BC0">
        <w:rPr>
          <w:rFonts w:ascii="Arial" w:eastAsia="Times New Roman" w:hAnsi="Arial" w:cs="Arial"/>
          <w:color w:val="333333"/>
          <w:sz w:val="24"/>
          <w:szCs w:val="24"/>
          <w:lang w:eastAsia="es-MX"/>
        </w:rPr>
        <w:t>Apoidea</w:t>
      </w:r>
      <w:proofErr w:type="spellEnd"/>
      <w:r w:rsidRPr="00A71BC0">
        <w:rPr>
          <w:rFonts w:ascii="Arial" w:eastAsia="Times New Roman" w:hAnsi="Arial" w:cs="Arial"/>
          <w:color w:val="333333"/>
          <w:sz w:val="24"/>
          <w:szCs w:val="24"/>
          <w:lang w:eastAsia="es-MX"/>
        </w:rPr>
        <w:t xml:space="preserve"> que agrupa a las avispas </w:t>
      </w:r>
      <w:proofErr w:type="spellStart"/>
      <w:r w:rsidRPr="00A71BC0">
        <w:rPr>
          <w:rFonts w:ascii="Arial" w:eastAsia="Times New Roman" w:hAnsi="Arial" w:cs="Arial"/>
          <w:color w:val="333333"/>
          <w:sz w:val="24"/>
          <w:szCs w:val="24"/>
          <w:lang w:eastAsia="es-MX"/>
        </w:rPr>
        <w:t>esfecoideas</w:t>
      </w:r>
      <w:proofErr w:type="spellEnd"/>
      <w:r w:rsidRPr="00A71BC0">
        <w:rPr>
          <w:rFonts w:ascii="Arial" w:eastAsia="Times New Roman" w:hAnsi="Arial" w:cs="Arial"/>
          <w:color w:val="333333"/>
          <w:sz w:val="24"/>
          <w:szCs w:val="24"/>
          <w:lang w:eastAsia="es-MX"/>
        </w:rPr>
        <w:t>) tienen el primer y segundo segmentos tarsales similares en ancho y junto con el espolón tibial forman un órgano limpiador de antenas (</w:t>
      </w:r>
      <w:proofErr w:type="spellStart"/>
      <w:r w:rsidRPr="00A71BC0">
        <w:rPr>
          <w:rFonts w:ascii="Arial" w:eastAsia="Times New Roman" w:hAnsi="Arial" w:cs="Arial"/>
          <w:color w:val="333333"/>
          <w:sz w:val="24"/>
          <w:szCs w:val="24"/>
          <w:lang w:eastAsia="es-MX"/>
        </w:rPr>
        <w:t>strigil</w:t>
      </w:r>
      <w:proofErr w:type="spellEnd"/>
      <w:r w:rsidRPr="00A71BC0">
        <w:rPr>
          <w:rFonts w:ascii="Arial" w:eastAsia="Times New Roman" w:hAnsi="Arial" w:cs="Arial"/>
          <w:color w:val="333333"/>
          <w:sz w:val="24"/>
          <w:szCs w:val="24"/>
          <w:lang w:eastAsia="es-MX"/>
        </w:rPr>
        <w:t xml:space="preserve">). </w:t>
      </w:r>
    </w:p>
    <w:p w14:paraId="62F786BF" w14:textId="65FF2097" w:rsidR="00A71BC0" w:rsidRDefault="00A71BC0" w:rsidP="00A71BC0">
      <w:pPr>
        <w:shd w:val="clear" w:color="auto" w:fill="FFFFFF"/>
        <w:spacing w:after="100" w:afterAutospacing="1" w:line="240" w:lineRule="auto"/>
        <w:jc w:val="both"/>
        <w:rPr>
          <w:rFonts w:ascii="Arial" w:eastAsia="Times New Roman" w:hAnsi="Arial" w:cs="Arial"/>
          <w:color w:val="333333"/>
          <w:sz w:val="24"/>
          <w:szCs w:val="24"/>
          <w:lang w:eastAsia="es-MX"/>
        </w:rPr>
      </w:pPr>
      <w:r w:rsidRPr="00A71BC0">
        <w:rPr>
          <w:rFonts w:ascii="Arial" w:eastAsia="Times New Roman" w:hAnsi="Arial" w:cs="Arial"/>
          <w:color w:val="333333"/>
          <w:sz w:val="24"/>
          <w:szCs w:val="24"/>
          <w:lang w:eastAsia="es-MX"/>
        </w:rPr>
        <w:lastRenderedPageBreak/>
        <w:t xml:space="preserve">3. Ausencia de pelos dorados o plateados en la parte inferior de la cara. Esta característica es especialmente importante cuando se trata de separar abejas con fenotipo </w:t>
      </w:r>
      <w:proofErr w:type="spellStart"/>
      <w:r w:rsidRPr="00A71BC0">
        <w:rPr>
          <w:rFonts w:ascii="Arial" w:eastAsia="Times New Roman" w:hAnsi="Arial" w:cs="Arial"/>
          <w:color w:val="333333"/>
          <w:sz w:val="24"/>
          <w:szCs w:val="24"/>
          <w:lang w:eastAsia="es-MX"/>
        </w:rPr>
        <w:t>vespoideo</w:t>
      </w:r>
      <w:proofErr w:type="spellEnd"/>
      <w:r w:rsidRPr="00A71BC0">
        <w:rPr>
          <w:rFonts w:ascii="Arial" w:eastAsia="Times New Roman" w:hAnsi="Arial" w:cs="Arial"/>
          <w:color w:val="333333"/>
          <w:sz w:val="24"/>
          <w:szCs w:val="24"/>
          <w:lang w:eastAsia="es-MX"/>
        </w:rPr>
        <w:t xml:space="preserve"> de muchas avispas </w:t>
      </w:r>
      <w:proofErr w:type="spellStart"/>
      <w:r w:rsidRPr="00A71BC0">
        <w:rPr>
          <w:rFonts w:ascii="Arial" w:eastAsia="Times New Roman" w:hAnsi="Arial" w:cs="Arial"/>
          <w:color w:val="333333"/>
          <w:sz w:val="24"/>
          <w:szCs w:val="24"/>
          <w:lang w:eastAsia="es-MX"/>
        </w:rPr>
        <w:t>esfecoideas</w:t>
      </w:r>
      <w:proofErr w:type="spellEnd"/>
      <w:r w:rsidRPr="00A71BC0">
        <w:rPr>
          <w:rFonts w:ascii="Arial" w:eastAsia="Times New Roman" w:hAnsi="Arial" w:cs="Arial"/>
          <w:color w:val="333333"/>
          <w:sz w:val="24"/>
          <w:szCs w:val="24"/>
          <w:lang w:eastAsia="es-MX"/>
        </w:rPr>
        <w:t xml:space="preserve">: éstas presentan pelos dorados o plateados que, a la luz, les confieren brillo en la cara. </w:t>
      </w:r>
    </w:p>
    <w:p w14:paraId="0792221E" w14:textId="43392F4F" w:rsidR="00A71BC0" w:rsidRPr="00A83E2C" w:rsidRDefault="00A71BC0" w:rsidP="00A71BC0">
      <w:pPr>
        <w:shd w:val="clear" w:color="auto" w:fill="FFFFFF"/>
        <w:spacing w:after="100" w:afterAutospacing="1" w:line="240" w:lineRule="auto"/>
        <w:jc w:val="both"/>
        <w:rPr>
          <w:rFonts w:ascii="Arial" w:eastAsia="Times New Roman" w:hAnsi="Arial" w:cs="Arial"/>
          <w:color w:val="333333"/>
          <w:sz w:val="24"/>
          <w:szCs w:val="24"/>
          <w:lang w:eastAsia="es-MX"/>
        </w:rPr>
      </w:pPr>
      <w:proofErr w:type="spellStart"/>
      <w:r>
        <w:rPr>
          <w:rFonts w:ascii="Arial" w:eastAsia="Times New Roman" w:hAnsi="Arial" w:cs="Arial"/>
          <w:color w:val="333333"/>
          <w:sz w:val="24"/>
          <w:szCs w:val="24"/>
          <w:lang w:eastAsia="es-MX"/>
        </w:rPr>
        <w:t>Nates</w:t>
      </w:r>
      <w:proofErr w:type="spellEnd"/>
      <w:r>
        <w:rPr>
          <w:rFonts w:ascii="Arial" w:eastAsia="Times New Roman" w:hAnsi="Arial" w:cs="Arial"/>
          <w:color w:val="333333"/>
          <w:sz w:val="24"/>
          <w:szCs w:val="24"/>
          <w:lang w:eastAsia="es-MX"/>
        </w:rPr>
        <w:t>-</w:t>
      </w:r>
      <w:r w:rsidRPr="00A71BC0">
        <w:rPr>
          <w:rFonts w:ascii="Arial" w:eastAsia="Times New Roman" w:hAnsi="Arial" w:cs="Arial"/>
          <w:color w:val="333333"/>
          <w:sz w:val="24"/>
          <w:szCs w:val="24"/>
          <w:lang w:eastAsia="es-MX"/>
        </w:rPr>
        <w:t>Parra, G. (2005). Abejas silvestres y polinización.</w:t>
      </w:r>
      <w:r w:rsidRPr="00A71BC0">
        <w:t xml:space="preserve"> </w:t>
      </w:r>
      <w:r w:rsidRPr="00A71BC0">
        <w:rPr>
          <w:rFonts w:ascii="Arial" w:eastAsia="Times New Roman" w:hAnsi="Arial" w:cs="Arial"/>
          <w:color w:val="333333"/>
          <w:sz w:val="24"/>
          <w:szCs w:val="24"/>
          <w:lang w:eastAsia="es-MX"/>
        </w:rPr>
        <w:t>Manejo Integrado de Plagas y Agroecología</w:t>
      </w:r>
      <w:r>
        <w:rPr>
          <w:rFonts w:ascii="Arial" w:eastAsia="Times New Roman" w:hAnsi="Arial" w:cs="Arial"/>
          <w:color w:val="333333"/>
          <w:sz w:val="24"/>
          <w:szCs w:val="24"/>
          <w:lang w:eastAsia="es-MX"/>
        </w:rPr>
        <w:t>. Costa Rica.</w:t>
      </w:r>
    </w:p>
    <w:p w14:paraId="6399044E" w14:textId="77777777" w:rsidR="00A83E2C" w:rsidRDefault="00A83E2C" w:rsidP="00A83E2C">
      <w:pPr>
        <w:pStyle w:val="NormalWeb"/>
        <w:shd w:val="clear" w:color="auto" w:fill="FFFFFF"/>
        <w:rPr>
          <w:rFonts w:ascii="Helvetica" w:hAnsi="Helvetica"/>
          <w:color w:val="333333"/>
          <w:sz w:val="23"/>
          <w:szCs w:val="23"/>
        </w:rPr>
      </w:pPr>
    </w:p>
    <w:p w14:paraId="292A0761" w14:textId="7AC3536D" w:rsidR="00B9745C" w:rsidRPr="00B9745C" w:rsidRDefault="00B9745C" w:rsidP="00B9745C">
      <w:pPr>
        <w:spacing w:after="0"/>
        <w:jc w:val="both"/>
        <w:rPr>
          <w:rFonts w:ascii="Arial" w:hAnsi="Arial" w:cs="Arial"/>
          <w:b/>
          <w:bCs/>
          <w:sz w:val="24"/>
          <w:szCs w:val="24"/>
        </w:rPr>
      </w:pPr>
    </w:p>
    <w:p w14:paraId="196EDC73" w14:textId="4D0BDB67" w:rsidR="00B9745C" w:rsidRDefault="00B9745C" w:rsidP="00B9745C">
      <w:pPr>
        <w:spacing w:after="0"/>
        <w:jc w:val="both"/>
        <w:rPr>
          <w:rFonts w:ascii="Arial" w:hAnsi="Arial" w:cs="Arial"/>
          <w:sz w:val="24"/>
          <w:szCs w:val="24"/>
        </w:rPr>
      </w:pPr>
    </w:p>
    <w:p w14:paraId="5AECDE06" w14:textId="77777777" w:rsidR="00B9745C" w:rsidRPr="00320C81" w:rsidRDefault="00B9745C" w:rsidP="00B9745C">
      <w:pPr>
        <w:spacing w:after="0"/>
        <w:jc w:val="both"/>
        <w:rPr>
          <w:rFonts w:ascii="Arial" w:hAnsi="Arial" w:cs="Arial"/>
          <w:sz w:val="24"/>
          <w:szCs w:val="24"/>
        </w:rPr>
      </w:pPr>
    </w:p>
    <w:sectPr w:rsidR="00B9745C" w:rsidRPr="00320C81" w:rsidSect="00FB66B9">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D35EB"/>
    <w:multiLevelType w:val="hybridMultilevel"/>
    <w:tmpl w:val="7D7C9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B2006F"/>
    <w:multiLevelType w:val="hybridMultilevel"/>
    <w:tmpl w:val="0D8E3DD4"/>
    <w:lvl w:ilvl="0" w:tplc="080A0001">
      <w:start w:val="1"/>
      <w:numFmt w:val="bullet"/>
      <w:lvlText w:val=""/>
      <w:lvlJc w:val="left"/>
      <w:pPr>
        <w:ind w:left="1050" w:hanging="69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0255D5"/>
    <w:multiLevelType w:val="hybridMultilevel"/>
    <w:tmpl w:val="21F65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38"/>
    <w:rsid w:val="00320C81"/>
    <w:rsid w:val="00360C38"/>
    <w:rsid w:val="0045560E"/>
    <w:rsid w:val="004C20C0"/>
    <w:rsid w:val="007F21E7"/>
    <w:rsid w:val="00942C64"/>
    <w:rsid w:val="00A22A5D"/>
    <w:rsid w:val="00A70502"/>
    <w:rsid w:val="00A71BC0"/>
    <w:rsid w:val="00A83E2C"/>
    <w:rsid w:val="00B9745C"/>
    <w:rsid w:val="00FB66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040A"/>
  <w15:chartTrackingRefBased/>
  <w15:docId w15:val="{3CE264AA-31A2-4F6F-B3B5-C58B6524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3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0C38"/>
    <w:pPr>
      <w:ind w:left="720"/>
      <w:contextualSpacing/>
    </w:pPr>
  </w:style>
  <w:style w:type="character" w:styleId="nfasis">
    <w:name w:val="Emphasis"/>
    <w:basedOn w:val="Fuentedeprrafopredeter"/>
    <w:uiPriority w:val="20"/>
    <w:qFormat/>
    <w:rsid w:val="0045560E"/>
    <w:rPr>
      <w:i/>
      <w:iCs/>
    </w:rPr>
  </w:style>
  <w:style w:type="character" w:styleId="Hipervnculo">
    <w:name w:val="Hyperlink"/>
    <w:basedOn w:val="Fuentedeprrafopredeter"/>
    <w:uiPriority w:val="99"/>
    <w:unhideWhenUsed/>
    <w:rsid w:val="0045560E"/>
    <w:rPr>
      <w:color w:val="0563C1" w:themeColor="hyperlink"/>
      <w:u w:val="single"/>
    </w:rPr>
  </w:style>
  <w:style w:type="character" w:styleId="Mencinsinresolver">
    <w:name w:val="Unresolved Mention"/>
    <w:basedOn w:val="Fuentedeprrafopredeter"/>
    <w:uiPriority w:val="99"/>
    <w:semiHidden/>
    <w:unhideWhenUsed/>
    <w:rsid w:val="0045560E"/>
    <w:rPr>
      <w:color w:val="605E5C"/>
      <w:shd w:val="clear" w:color="auto" w:fill="E1DFDD"/>
    </w:rPr>
  </w:style>
  <w:style w:type="paragraph" w:styleId="NormalWeb">
    <w:name w:val="Normal (Web)"/>
    <w:basedOn w:val="Normal"/>
    <w:uiPriority w:val="99"/>
    <w:semiHidden/>
    <w:unhideWhenUsed/>
    <w:rsid w:val="00A83E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83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22368">
      <w:bodyDiv w:val="1"/>
      <w:marLeft w:val="0"/>
      <w:marRight w:val="0"/>
      <w:marTop w:val="0"/>
      <w:marBottom w:val="0"/>
      <w:divBdr>
        <w:top w:val="none" w:sz="0" w:space="0" w:color="auto"/>
        <w:left w:val="none" w:sz="0" w:space="0" w:color="auto"/>
        <w:bottom w:val="none" w:sz="0" w:space="0" w:color="auto"/>
        <w:right w:val="none" w:sz="0" w:space="0" w:color="auto"/>
      </w:divBdr>
    </w:div>
    <w:div w:id="907419893">
      <w:bodyDiv w:val="1"/>
      <w:marLeft w:val="0"/>
      <w:marRight w:val="0"/>
      <w:marTop w:val="0"/>
      <w:marBottom w:val="0"/>
      <w:divBdr>
        <w:top w:val="none" w:sz="0" w:space="0" w:color="auto"/>
        <w:left w:val="none" w:sz="0" w:space="0" w:color="auto"/>
        <w:bottom w:val="none" w:sz="0" w:space="0" w:color="auto"/>
        <w:right w:val="none" w:sz="0" w:space="0" w:color="auto"/>
      </w:divBdr>
      <w:divsChild>
        <w:div w:id="733045646">
          <w:marLeft w:val="0"/>
          <w:marRight w:val="45"/>
          <w:marTop w:val="0"/>
          <w:marBottom w:val="0"/>
          <w:divBdr>
            <w:top w:val="none" w:sz="0" w:space="0" w:color="auto"/>
            <w:left w:val="none" w:sz="0" w:space="0" w:color="auto"/>
            <w:bottom w:val="none" w:sz="0" w:space="0" w:color="auto"/>
            <w:right w:val="none" w:sz="0" w:space="0" w:color="auto"/>
          </w:divBdr>
        </w:div>
        <w:div w:id="1764952746">
          <w:marLeft w:val="0"/>
          <w:marRight w:val="45"/>
          <w:marTop w:val="0"/>
          <w:marBottom w:val="0"/>
          <w:divBdr>
            <w:top w:val="none" w:sz="0" w:space="0" w:color="auto"/>
            <w:left w:val="none" w:sz="0" w:space="0" w:color="auto"/>
            <w:bottom w:val="none" w:sz="0" w:space="0" w:color="auto"/>
            <w:right w:val="none" w:sz="0" w:space="0" w:color="auto"/>
          </w:divBdr>
        </w:div>
        <w:div w:id="860972227">
          <w:marLeft w:val="0"/>
          <w:marRight w:val="45"/>
          <w:marTop w:val="0"/>
          <w:marBottom w:val="0"/>
          <w:divBdr>
            <w:top w:val="none" w:sz="0" w:space="0" w:color="auto"/>
            <w:left w:val="none" w:sz="0" w:space="0" w:color="auto"/>
            <w:bottom w:val="none" w:sz="0" w:space="0" w:color="auto"/>
            <w:right w:val="none" w:sz="0" w:space="0" w:color="auto"/>
          </w:divBdr>
        </w:div>
      </w:divsChild>
    </w:div>
    <w:div w:id="983704584">
      <w:bodyDiv w:val="1"/>
      <w:marLeft w:val="0"/>
      <w:marRight w:val="0"/>
      <w:marTop w:val="0"/>
      <w:marBottom w:val="0"/>
      <w:divBdr>
        <w:top w:val="none" w:sz="0" w:space="0" w:color="auto"/>
        <w:left w:val="none" w:sz="0" w:space="0" w:color="auto"/>
        <w:bottom w:val="none" w:sz="0" w:space="0" w:color="auto"/>
        <w:right w:val="none" w:sz="0" w:space="0" w:color="auto"/>
      </w:divBdr>
    </w:div>
    <w:div w:id="995033865">
      <w:bodyDiv w:val="1"/>
      <w:marLeft w:val="0"/>
      <w:marRight w:val="0"/>
      <w:marTop w:val="0"/>
      <w:marBottom w:val="0"/>
      <w:divBdr>
        <w:top w:val="none" w:sz="0" w:space="0" w:color="auto"/>
        <w:left w:val="none" w:sz="0" w:space="0" w:color="auto"/>
        <w:bottom w:val="none" w:sz="0" w:space="0" w:color="auto"/>
        <w:right w:val="none" w:sz="0" w:space="0" w:color="auto"/>
      </w:divBdr>
    </w:div>
    <w:div w:id="1243948653">
      <w:bodyDiv w:val="1"/>
      <w:marLeft w:val="0"/>
      <w:marRight w:val="0"/>
      <w:marTop w:val="0"/>
      <w:marBottom w:val="0"/>
      <w:divBdr>
        <w:top w:val="none" w:sz="0" w:space="0" w:color="auto"/>
        <w:left w:val="none" w:sz="0" w:space="0" w:color="auto"/>
        <w:bottom w:val="none" w:sz="0" w:space="0" w:color="auto"/>
        <w:right w:val="none" w:sz="0" w:space="0" w:color="auto"/>
      </w:divBdr>
      <w:divsChild>
        <w:div w:id="1572888166">
          <w:marLeft w:val="0"/>
          <w:marRight w:val="45"/>
          <w:marTop w:val="0"/>
          <w:marBottom w:val="0"/>
          <w:divBdr>
            <w:top w:val="none" w:sz="0" w:space="0" w:color="auto"/>
            <w:left w:val="none" w:sz="0" w:space="0" w:color="auto"/>
            <w:bottom w:val="none" w:sz="0" w:space="0" w:color="auto"/>
            <w:right w:val="none" w:sz="0" w:space="0" w:color="auto"/>
          </w:divBdr>
        </w:div>
        <w:div w:id="294796358">
          <w:marLeft w:val="0"/>
          <w:marRight w:val="45"/>
          <w:marTop w:val="0"/>
          <w:marBottom w:val="0"/>
          <w:divBdr>
            <w:top w:val="none" w:sz="0" w:space="0" w:color="auto"/>
            <w:left w:val="none" w:sz="0" w:space="0" w:color="auto"/>
            <w:bottom w:val="none" w:sz="0" w:space="0" w:color="auto"/>
            <w:right w:val="none" w:sz="0" w:space="0" w:color="auto"/>
          </w:divBdr>
        </w:div>
        <w:div w:id="1523397374">
          <w:marLeft w:val="0"/>
          <w:marRight w:val="45"/>
          <w:marTop w:val="0"/>
          <w:marBottom w:val="0"/>
          <w:divBdr>
            <w:top w:val="none" w:sz="0" w:space="0" w:color="auto"/>
            <w:left w:val="none" w:sz="0" w:space="0" w:color="auto"/>
            <w:bottom w:val="none" w:sz="0" w:space="0" w:color="auto"/>
            <w:right w:val="none" w:sz="0" w:space="0" w:color="auto"/>
          </w:divBdr>
        </w:div>
      </w:divsChild>
    </w:div>
    <w:div w:id="1245191068">
      <w:bodyDiv w:val="1"/>
      <w:marLeft w:val="0"/>
      <w:marRight w:val="0"/>
      <w:marTop w:val="0"/>
      <w:marBottom w:val="0"/>
      <w:divBdr>
        <w:top w:val="none" w:sz="0" w:space="0" w:color="auto"/>
        <w:left w:val="none" w:sz="0" w:space="0" w:color="auto"/>
        <w:bottom w:val="none" w:sz="0" w:space="0" w:color="auto"/>
        <w:right w:val="none" w:sz="0" w:space="0" w:color="auto"/>
      </w:divBdr>
    </w:div>
    <w:div w:id="1737781223">
      <w:bodyDiv w:val="1"/>
      <w:marLeft w:val="0"/>
      <w:marRight w:val="0"/>
      <w:marTop w:val="0"/>
      <w:marBottom w:val="0"/>
      <w:divBdr>
        <w:top w:val="none" w:sz="0" w:space="0" w:color="auto"/>
        <w:left w:val="none" w:sz="0" w:space="0" w:color="auto"/>
        <w:bottom w:val="none" w:sz="0" w:space="0" w:color="auto"/>
        <w:right w:val="none" w:sz="0" w:space="0" w:color="auto"/>
      </w:divBdr>
    </w:div>
    <w:div w:id="1848671080">
      <w:bodyDiv w:val="1"/>
      <w:marLeft w:val="0"/>
      <w:marRight w:val="0"/>
      <w:marTop w:val="0"/>
      <w:marBottom w:val="0"/>
      <w:divBdr>
        <w:top w:val="none" w:sz="0" w:space="0" w:color="auto"/>
        <w:left w:val="none" w:sz="0" w:space="0" w:color="auto"/>
        <w:bottom w:val="none" w:sz="0" w:space="0" w:color="auto"/>
        <w:right w:val="none" w:sz="0" w:space="0" w:color="auto"/>
      </w:divBdr>
    </w:div>
    <w:div w:id="19370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autonoma.edu.co/jspui/handle/11182/11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sitoriobiblioteca.intec.edu.do/handle/123456789/13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omipedia.com/definiciones/solidaridad.html" TargetMode="External"/><Relationship Id="rId11" Type="http://schemas.openxmlformats.org/officeDocument/2006/relationships/hyperlink" Target="https://www.portaleducativo.net/tercero-basico/574/La-carta-y-sus-elementos" TargetMode="External"/><Relationship Id="rId5" Type="http://schemas.openxmlformats.org/officeDocument/2006/relationships/image" Target="media/image1.png"/><Relationship Id="rId10" Type="http://schemas.openxmlformats.org/officeDocument/2006/relationships/hyperlink" Target="http://190.223.196.26/handle/123456789/351" TargetMode="External"/><Relationship Id="rId4" Type="http://schemas.openxmlformats.org/officeDocument/2006/relationships/webSettings" Target="webSettings.xml"/><Relationship Id="rId9" Type="http://schemas.openxmlformats.org/officeDocument/2006/relationships/hyperlink" Target="http://dspace.unitru.edu.pe/handle/UNITRU/155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1858</Words>
  <Characters>10219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3</cp:revision>
  <dcterms:created xsi:type="dcterms:W3CDTF">2021-05-09T18:20:00Z</dcterms:created>
  <dcterms:modified xsi:type="dcterms:W3CDTF">2021-05-09T21:06:00Z</dcterms:modified>
</cp:coreProperties>
</file>