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61" w:rsidRPr="00BB2B14" w:rsidRDefault="00855461" w:rsidP="00855461">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noProof/>
          <w:sz w:val="24"/>
          <w:szCs w:val="24"/>
          <w:lang w:eastAsia="es-MX"/>
        </w:rPr>
        <w:drawing>
          <wp:anchor distT="0" distB="0" distL="114300" distR="114300" simplePos="0" relativeHeight="251659264" behindDoc="0" locked="0" layoutInCell="1" allowOverlap="1" wp14:anchorId="22E58549" wp14:editId="5A36F79E">
            <wp:simplePos x="0" y="0"/>
            <wp:positionH relativeFrom="margin">
              <wp:posOffset>209550</wp:posOffset>
            </wp:positionH>
            <wp:positionV relativeFrom="paragraph">
              <wp:posOffset>-198120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B14">
        <w:rPr>
          <w:rFonts w:ascii="Arial" w:eastAsia="Calibri" w:hAnsi="Arial" w:cs="Arial"/>
          <w:b/>
          <w:bCs/>
          <w:color w:val="000000"/>
          <w:kern w:val="24"/>
          <w:sz w:val="24"/>
          <w:szCs w:val="24"/>
          <w:lang w:val="es-ES"/>
        </w:rPr>
        <w:t>ESCUELA NORMAL DE EDUCACIÓN PREESCOLAR</w:t>
      </w:r>
    </w:p>
    <w:p w:rsidR="00855461" w:rsidRPr="00BB2B14" w:rsidRDefault="00855461" w:rsidP="00855461">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b/>
          <w:bCs/>
          <w:color w:val="000000"/>
          <w:kern w:val="24"/>
          <w:sz w:val="24"/>
          <w:szCs w:val="24"/>
          <w:lang w:val="es-ES"/>
        </w:rPr>
        <w:t>Licenciatura en Educación Preescolar</w:t>
      </w:r>
    </w:p>
    <w:p w:rsidR="00855461" w:rsidRPr="00BB2B14" w:rsidRDefault="00855461" w:rsidP="00855461">
      <w:pPr>
        <w:spacing w:line="240" w:lineRule="auto"/>
        <w:jc w:val="center"/>
        <w:rPr>
          <w:rFonts w:ascii="Arial" w:eastAsia="Times New Roman" w:hAnsi="Arial" w:cs="Arial"/>
          <w:b/>
          <w:sz w:val="24"/>
          <w:szCs w:val="24"/>
          <w:lang w:val="es-ES"/>
        </w:rPr>
      </w:pPr>
      <w:r w:rsidRPr="00BB2B14">
        <w:rPr>
          <w:rFonts w:ascii="Arial" w:eastAsia="Calibri" w:hAnsi="Arial" w:cs="Arial"/>
          <w:b/>
          <w:bCs/>
          <w:color w:val="000000"/>
          <w:kern w:val="24"/>
          <w:sz w:val="24"/>
          <w:szCs w:val="24"/>
          <w:lang w:val="es-ES"/>
        </w:rPr>
        <w:t>Ciclo escolar 2020 - 2021</w:t>
      </w:r>
    </w:p>
    <w:p w:rsidR="00855461" w:rsidRPr="00BB2B14" w:rsidRDefault="00855461" w:rsidP="00855461">
      <w:pPr>
        <w:spacing w:line="240" w:lineRule="auto"/>
        <w:jc w:val="center"/>
        <w:rPr>
          <w:rFonts w:ascii="Arial" w:eastAsia="Calibri" w:hAnsi="Arial" w:cs="Arial"/>
          <w:bCs/>
          <w:color w:val="000000"/>
          <w:kern w:val="24"/>
          <w:sz w:val="24"/>
          <w:szCs w:val="24"/>
        </w:rPr>
      </w:pPr>
      <w:r w:rsidRPr="00BB2B14">
        <w:rPr>
          <w:rFonts w:ascii="Arial" w:eastAsia="Calibri" w:hAnsi="Arial" w:cs="Arial"/>
          <w:b/>
          <w:bCs/>
          <w:color w:val="000000"/>
          <w:kern w:val="24"/>
          <w:sz w:val="24"/>
          <w:szCs w:val="24"/>
          <w:lang w:val="es-ES"/>
        </w:rPr>
        <w:t xml:space="preserve">Curso: </w:t>
      </w:r>
      <w:r w:rsidRPr="00BB2B14">
        <w:rPr>
          <w:rFonts w:ascii="Arial" w:eastAsia="Calibri" w:hAnsi="Arial" w:cs="Arial"/>
          <w:bCs/>
          <w:color w:val="000000"/>
          <w:kern w:val="24"/>
          <w:sz w:val="24"/>
          <w:szCs w:val="24"/>
        </w:rPr>
        <w:t>Trabajo docente y proyectos de mejora escolar.</w:t>
      </w:r>
    </w:p>
    <w:p w:rsidR="00855461" w:rsidRPr="00BB2B14" w:rsidRDefault="00855461" w:rsidP="00855461">
      <w:pPr>
        <w:spacing w:line="240" w:lineRule="auto"/>
        <w:jc w:val="center"/>
        <w:rPr>
          <w:rFonts w:ascii="Arial" w:eastAsia="Times New Roman" w:hAnsi="Arial" w:cs="Arial"/>
          <w:b/>
          <w:sz w:val="24"/>
          <w:szCs w:val="24"/>
          <w:lang w:val="es-ES"/>
        </w:rPr>
      </w:pPr>
      <w:r w:rsidRPr="00BB2B14">
        <w:rPr>
          <w:rFonts w:ascii="Arial" w:eastAsia="Calibri" w:hAnsi="Arial" w:cs="Arial"/>
          <w:b/>
          <w:bCs/>
          <w:color w:val="000000"/>
          <w:kern w:val="24"/>
          <w:sz w:val="24"/>
          <w:szCs w:val="24"/>
          <w:lang w:val="es-ES"/>
        </w:rPr>
        <w:t>Semestre 6</w:t>
      </w:r>
    </w:p>
    <w:p w:rsidR="00855461" w:rsidRPr="00BB2B14" w:rsidRDefault="00855461" w:rsidP="00855461">
      <w:pPr>
        <w:spacing w:line="240" w:lineRule="auto"/>
        <w:jc w:val="center"/>
        <w:rPr>
          <w:rFonts w:ascii="Arial" w:eastAsia="Calibri" w:hAnsi="Arial" w:cs="Arial"/>
          <w:bCs/>
          <w:color w:val="000000"/>
          <w:kern w:val="24"/>
          <w:sz w:val="24"/>
          <w:szCs w:val="24"/>
          <w:lang w:val="es-ES"/>
        </w:rPr>
      </w:pPr>
      <w:r w:rsidRPr="00BB2B14">
        <w:rPr>
          <w:rFonts w:ascii="Arial" w:eastAsia="Calibri" w:hAnsi="Arial" w:cs="Arial"/>
          <w:b/>
          <w:bCs/>
          <w:color w:val="000000"/>
          <w:kern w:val="24"/>
          <w:sz w:val="24"/>
          <w:szCs w:val="24"/>
          <w:lang w:val="es-ES"/>
        </w:rPr>
        <w:t>Maestra: Fabiola Valero Torres</w:t>
      </w:r>
    </w:p>
    <w:p w:rsidR="00855461" w:rsidRPr="00BB2B14" w:rsidRDefault="00855461" w:rsidP="00855461">
      <w:pPr>
        <w:spacing w:line="240" w:lineRule="auto"/>
        <w:jc w:val="center"/>
        <w:rPr>
          <w:rFonts w:ascii="Arial" w:eastAsia="Calibri" w:hAnsi="Arial" w:cs="Arial"/>
          <w:sz w:val="24"/>
          <w:szCs w:val="24"/>
          <w:lang w:val="es-ES"/>
        </w:rPr>
      </w:pPr>
      <w:r w:rsidRPr="00BB2B14">
        <w:rPr>
          <w:rFonts w:ascii="Arial" w:eastAsia="Calibri" w:hAnsi="Arial" w:cs="Arial"/>
          <w:b/>
          <w:sz w:val="24"/>
          <w:szCs w:val="24"/>
          <w:lang w:val="es-ES"/>
        </w:rPr>
        <w:t>Unidad de aprendizaje I</w:t>
      </w:r>
      <w:r>
        <w:rPr>
          <w:rFonts w:ascii="Arial" w:eastAsia="Calibri" w:hAnsi="Arial" w:cs="Arial"/>
          <w:b/>
          <w:sz w:val="24"/>
          <w:szCs w:val="24"/>
          <w:lang w:val="es-ES"/>
        </w:rPr>
        <w:t>I</w:t>
      </w:r>
      <w:r w:rsidRPr="00BB2B14">
        <w:rPr>
          <w:rFonts w:ascii="Arial" w:eastAsia="Calibri" w:hAnsi="Arial" w:cs="Arial"/>
          <w:b/>
          <w:sz w:val="24"/>
          <w:szCs w:val="24"/>
          <w:lang w:val="es-ES"/>
        </w:rPr>
        <w:t xml:space="preserve">. </w:t>
      </w:r>
      <w:r w:rsidRPr="0049798E">
        <w:rPr>
          <w:rFonts w:ascii="Arial" w:eastAsia="Calibri" w:hAnsi="Arial" w:cs="Arial"/>
          <w:sz w:val="24"/>
          <w:szCs w:val="24"/>
          <w:lang w:val="es-ES"/>
        </w:rPr>
        <w:t xml:space="preserve">Propuestas de innovación al Trabajo docente en el marco del Proyecto Escolar de </w:t>
      </w:r>
      <w:r>
        <w:rPr>
          <w:rFonts w:ascii="Arial" w:eastAsia="Calibri" w:hAnsi="Arial" w:cs="Arial"/>
          <w:sz w:val="24"/>
          <w:szCs w:val="24"/>
          <w:lang w:val="es-ES"/>
        </w:rPr>
        <w:t>Mejora Continua (PEMC).</w:t>
      </w:r>
    </w:p>
    <w:p w:rsidR="00855461" w:rsidRPr="00855461" w:rsidRDefault="00855461" w:rsidP="00855461">
      <w:pPr>
        <w:spacing w:line="240" w:lineRule="auto"/>
        <w:jc w:val="center"/>
        <w:rPr>
          <w:rFonts w:ascii="Arial" w:eastAsia="Calibri" w:hAnsi="Arial" w:cs="Arial"/>
          <w:bCs/>
          <w:iCs/>
          <w:color w:val="000000"/>
          <w:kern w:val="24"/>
          <w:sz w:val="24"/>
          <w:szCs w:val="24"/>
        </w:rPr>
      </w:pPr>
      <w:r w:rsidRPr="00BB2B14">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w:t>
      </w:r>
      <w:r w:rsidRPr="00855461">
        <w:rPr>
          <w:rFonts w:ascii="Arial" w:eastAsia="Calibri" w:hAnsi="Arial" w:cs="Arial"/>
          <w:bCs/>
          <w:iCs/>
          <w:color w:val="000000"/>
          <w:kern w:val="24"/>
          <w:sz w:val="24"/>
          <w:szCs w:val="24"/>
        </w:rPr>
        <w:t>Cuaderno de notas científicas.</w:t>
      </w:r>
    </w:p>
    <w:p w:rsidR="00855461" w:rsidRPr="00BB2B14" w:rsidRDefault="00855461" w:rsidP="00855461">
      <w:pPr>
        <w:spacing w:line="240" w:lineRule="auto"/>
        <w:jc w:val="center"/>
        <w:rPr>
          <w:rFonts w:ascii="Arial" w:eastAsia="Calibri" w:hAnsi="Arial" w:cs="Arial"/>
          <w:b/>
          <w:sz w:val="24"/>
          <w:szCs w:val="24"/>
          <w:lang w:val="es-ES"/>
        </w:rPr>
      </w:pPr>
      <w:r w:rsidRPr="00BB2B14">
        <w:rPr>
          <w:rFonts w:ascii="Arial" w:eastAsia="Calibri" w:hAnsi="Arial" w:cs="Arial"/>
          <w:b/>
          <w:sz w:val="24"/>
          <w:szCs w:val="24"/>
          <w:lang w:val="es-ES"/>
        </w:rPr>
        <w:t>Competencias profesionales:</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Detecta los procesos de aprendizaje de sus alumnos para favorecer su desarrollo cognitivo y socioemocional.</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Aplica el plan y programa de estudio para alcanzar los propósitos educativos y contribuir al pleno desenvolvimiento de las capacidades de sus alumnos.</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Emplea la evaluación para intervenir en los diferentes ámbitos y momentos de la tarea educativa para mejorar los aprendizajes de sus alumnos.</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855461" w:rsidRPr="00BB2B14" w:rsidRDefault="00855461" w:rsidP="00855461">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Actúa de manera ética ante la diversidad de situaciones que se presentan en la práctica profesional.</w:t>
      </w:r>
    </w:p>
    <w:p w:rsidR="00855461" w:rsidRPr="00BB2B14" w:rsidRDefault="00855461" w:rsidP="00855461">
      <w:pPr>
        <w:spacing w:line="240" w:lineRule="auto"/>
        <w:jc w:val="center"/>
        <w:rPr>
          <w:rFonts w:ascii="Arial" w:eastAsia="Calibri" w:hAnsi="Arial" w:cs="Arial"/>
          <w:sz w:val="24"/>
          <w:szCs w:val="24"/>
          <w:lang w:val="es-ES"/>
        </w:rPr>
      </w:pPr>
      <w:r w:rsidRPr="00BB2B14">
        <w:rPr>
          <w:rFonts w:ascii="Arial" w:eastAsia="Calibri" w:hAnsi="Arial" w:cs="Arial"/>
          <w:b/>
          <w:bCs/>
          <w:color w:val="000000"/>
          <w:kern w:val="24"/>
          <w:sz w:val="24"/>
          <w:szCs w:val="24"/>
          <w:lang w:val="es-ES"/>
        </w:rPr>
        <w:t xml:space="preserve">Alumna: </w:t>
      </w:r>
      <w:r w:rsidRPr="00BB2B14">
        <w:rPr>
          <w:rFonts w:ascii="Arial" w:eastAsia="Calibri" w:hAnsi="Arial" w:cs="Arial"/>
          <w:bCs/>
          <w:color w:val="000000"/>
          <w:kern w:val="24"/>
          <w:sz w:val="24"/>
          <w:szCs w:val="24"/>
          <w:lang w:val="es-ES"/>
        </w:rPr>
        <w:t xml:space="preserve">Andrea Silva López    </w:t>
      </w:r>
      <w:r w:rsidRPr="00BB2B14">
        <w:rPr>
          <w:rFonts w:ascii="Arial" w:eastAsia="Calibri" w:hAnsi="Arial" w:cs="Arial"/>
          <w:b/>
          <w:bCs/>
          <w:color w:val="000000"/>
          <w:kern w:val="24"/>
          <w:sz w:val="24"/>
          <w:szCs w:val="24"/>
          <w:lang w:val="es-ES"/>
        </w:rPr>
        <w:t>No.</w:t>
      </w:r>
      <w:r w:rsidRPr="00BB2B14">
        <w:rPr>
          <w:rFonts w:ascii="Arial" w:eastAsia="Calibri" w:hAnsi="Arial" w:cs="Arial"/>
          <w:bCs/>
          <w:color w:val="000000"/>
          <w:kern w:val="24"/>
          <w:sz w:val="24"/>
          <w:szCs w:val="24"/>
          <w:lang w:val="es-ES"/>
        </w:rPr>
        <w:t>18</w:t>
      </w:r>
    </w:p>
    <w:p w:rsidR="00855461" w:rsidRPr="00BB2B14" w:rsidRDefault="00855461" w:rsidP="00855461">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b/>
          <w:bCs/>
          <w:color w:val="000000"/>
          <w:kern w:val="24"/>
          <w:sz w:val="24"/>
          <w:szCs w:val="24"/>
          <w:lang w:val="es-ES"/>
        </w:rPr>
        <w:t>Grado:</w:t>
      </w:r>
      <w:r w:rsidRPr="00BB2B14">
        <w:rPr>
          <w:rFonts w:ascii="Arial" w:eastAsia="Calibri" w:hAnsi="Arial" w:cs="Arial"/>
          <w:bCs/>
          <w:color w:val="000000"/>
          <w:kern w:val="24"/>
          <w:sz w:val="24"/>
          <w:szCs w:val="24"/>
          <w:lang w:val="es-ES"/>
        </w:rPr>
        <w:t xml:space="preserve"> 3ro</w:t>
      </w:r>
      <w:r w:rsidRPr="00BB2B14">
        <w:rPr>
          <w:rFonts w:ascii="Arial" w:eastAsia="Calibri" w:hAnsi="Arial" w:cs="Arial"/>
          <w:bCs/>
          <w:color w:val="000000"/>
          <w:kern w:val="24"/>
          <w:sz w:val="24"/>
          <w:szCs w:val="24"/>
          <w:lang w:val="es-ES"/>
        </w:rPr>
        <w:tab/>
      </w:r>
      <w:r w:rsidRPr="00BB2B14">
        <w:rPr>
          <w:rFonts w:ascii="Arial" w:eastAsia="Calibri" w:hAnsi="Arial" w:cs="Arial"/>
          <w:bCs/>
          <w:color w:val="000000"/>
          <w:kern w:val="24"/>
          <w:sz w:val="24"/>
          <w:szCs w:val="24"/>
          <w:lang w:val="es-ES"/>
        </w:rPr>
        <w:tab/>
      </w:r>
      <w:r w:rsidRPr="00BB2B14">
        <w:rPr>
          <w:rFonts w:ascii="Arial" w:eastAsia="Calibri" w:hAnsi="Arial" w:cs="Arial"/>
          <w:b/>
          <w:bCs/>
          <w:color w:val="000000"/>
          <w:kern w:val="24"/>
          <w:sz w:val="24"/>
          <w:szCs w:val="24"/>
          <w:lang w:val="es-ES"/>
        </w:rPr>
        <w:t>Sección:</w:t>
      </w:r>
      <w:r w:rsidRPr="00BB2B14">
        <w:rPr>
          <w:rFonts w:ascii="Arial" w:eastAsia="Calibri" w:hAnsi="Arial" w:cs="Arial"/>
          <w:bCs/>
          <w:color w:val="000000"/>
          <w:kern w:val="24"/>
          <w:sz w:val="24"/>
          <w:szCs w:val="24"/>
          <w:lang w:val="es-ES"/>
        </w:rPr>
        <w:t xml:space="preserve"> “B”</w:t>
      </w:r>
    </w:p>
    <w:p w:rsidR="00855461" w:rsidRPr="00BB2B14" w:rsidRDefault="00855461" w:rsidP="00855461">
      <w:pPr>
        <w:spacing w:line="240" w:lineRule="auto"/>
        <w:jc w:val="center"/>
        <w:rPr>
          <w:rFonts w:ascii="Arial" w:eastAsia="Calibri" w:hAnsi="Arial" w:cs="Arial"/>
          <w:sz w:val="24"/>
          <w:szCs w:val="24"/>
          <w:lang w:val="es-ES"/>
        </w:rPr>
      </w:pPr>
      <w:r w:rsidRPr="00BB2B14">
        <w:rPr>
          <w:rFonts w:ascii="Arial" w:eastAsia="Calibri" w:hAnsi="Arial" w:cs="Arial"/>
          <w:b/>
          <w:sz w:val="24"/>
          <w:szCs w:val="24"/>
          <w:lang w:val="es-ES"/>
        </w:rPr>
        <w:t xml:space="preserve">Fecha: </w:t>
      </w:r>
      <w:r>
        <w:rPr>
          <w:rFonts w:ascii="Arial" w:eastAsia="Calibri" w:hAnsi="Arial" w:cs="Arial"/>
          <w:sz w:val="24"/>
          <w:szCs w:val="24"/>
          <w:lang w:val="es-ES"/>
        </w:rPr>
        <w:t>domingo 16</w:t>
      </w:r>
      <w:r w:rsidRPr="00BB2B14">
        <w:rPr>
          <w:rFonts w:ascii="Arial" w:eastAsia="Calibri" w:hAnsi="Arial" w:cs="Arial"/>
          <w:sz w:val="24"/>
          <w:szCs w:val="24"/>
          <w:lang w:val="es-ES"/>
        </w:rPr>
        <w:t xml:space="preserve"> de mayo</w:t>
      </w:r>
      <w:r w:rsidRPr="00BB2B14">
        <w:rPr>
          <w:rFonts w:ascii="Arial" w:eastAsia="Calibri" w:hAnsi="Arial" w:cs="Arial"/>
          <w:b/>
          <w:sz w:val="24"/>
          <w:szCs w:val="24"/>
          <w:lang w:val="es-ES"/>
        </w:rPr>
        <w:t xml:space="preserve"> </w:t>
      </w:r>
      <w:r w:rsidRPr="00BB2B14">
        <w:rPr>
          <w:rFonts w:ascii="Arial" w:eastAsia="Calibri" w:hAnsi="Arial" w:cs="Arial"/>
          <w:sz w:val="24"/>
          <w:szCs w:val="24"/>
          <w:lang w:val="es-ES"/>
        </w:rPr>
        <w:t>d</w:t>
      </w:r>
      <w:r>
        <w:rPr>
          <w:rFonts w:ascii="Arial" w:eastAsia="Calibri" w:hAnsi="Arial" w:cs="Arial"/>
          <w:sz w:val="24"/>
          <w:szCs w:val="24"/>
          <w:lang w:val="es-ES"/>
        </w:rPr>
        <w:t xml:space="preserve">el 2021.                      </w:t>
      </w:r>
      <w:r w:rsidRPr="00BB2B14">
        <w:rPr>
          <w:rFonts w:ascii="Arial" w:eastAsia="Calibri" w:hAnsi="Arial" w:cs="Arial"/>
          <w:sz w:val="24"/>
          <w:szCs w:val="24"/>
          <w:lang w:val="es-ES"/>
        </w:rPr>
        <w:t>Saltillo, Coahuila de Zaragoza</w:t>
      </w:r>
    </w:p>
    <w:p w:rsidR="00855461" w:rsidRPr="00BB2B14" w:rsidRDefault="00855461" w:rsidP="00855461">
      <w:pPr>
        <w:rPr>
          <w:rFonts w:ascii="Calibri" w:eastAsia="Calibri" w:hAnsi="Calibri" w:cs="Times New Roman"/>
        </w:rPr>
      </w:pPr>
      <w:r w:rsidRPr="00DA3F45">
        <w:rPr>
          <w:rFonts w:ascii="Calibri" w:eastAsia="Calibri" w:hAnsi="Calibri" w:cs="Times New Roman"/>
          <w:noProof/>
          <w:lang w:eastAsia="es-MX"/>
        </w:rPr>
        <w:drawing>
          <wp:anchor distT="0" distB="0" distL="114300" distR="114300" simplePos="0" relativeHeight="251660288" behindDoc="0" locked="0" layoutInCell="1" allowOverlap="1" wp14:anchorId="09C647C9" wp14:editId="16BCA644">
            <wp:simplePos x="0" y="0"/>
            <wp:positionH relativeFrom="margin">
              <wp:align>center</wp:align>
            </wp:positionH>
            <wp:positionV relativeFrom="paragraph">
              <wp:posOffset>165735</wp:posOffset>
            </wp:positionV>
            <wp:extent cx="2428875" cy="1369945"/>
            <wp:effectExtent l="152400" t="152400" r="352425" b="363855"/>
            <wp:wrapNone/>
            <wp:docPr id="2" name="Imagen 2" descr="Qué dice tu forma de escribir sobre tu personalidad (y tu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dice tu forma de escribir sobre tu personalidad (y tu sal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3699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855461" w:rsidRDefault="00855461" w:rsidP="00855461"/>
    <w:p w:rsidR="00855461" w:rsidRDefault="00855461" w:rsidP="00855461">
      <w:pPr>
        <w:tabs>
          <w:tab w:val="left" w:pos="6885"/>
        </w:tabs>
      </w:pPr>
      <w:r>
        <w:tab/>
      </w:r>
    </w:p>
    <w:p w:rsidR="00855461" w:rsidRDefault="00855461">
      <w:r>
        <w:br w:type="page"/>
      </w:r>
    </w:p>
    <w:p w:rsidR="00232917" w:rsidRPr="00222110" w:rsidRDefault="00D33D81" w:rsidP="00222110">
      <w:pPr>
        <w:tabs>
          <w:tab w:val="left" w:pos="6885"/>
        </w:tabs>
        <w:jc w:val="center"/>
        <w:rPr>
          <w:rFonts w:ascii="Arial" w:hAnsi="Arial" w:cs="Arial"/>
          <w:b/>
          <w:sz w:val="24"/>
          <w:szCs w:val="24"/>
        </w:rPr>
      </w:pPr>
      <w:r w:rsidRPr="00222110">
        <w:rPr>
          <w:rFonts w:ascii="Arial" w:hAnsi="Arial" w:cs="Arial"/>
          <w:b/>
          <w:sz w:val="24"/>
          <w:szCs w:val="24"/>
        </w:rPr>
        <w:lastRenderedPageBreak/>
        <w:t>¿Qué es el p</w:t>
      </w:r>
      <w:r w:rsidR="00F054E0" w:rsidRPr="00222110">
        <w:rPr>
          <w:rFonts w:ascii="Arial" w:hAnsi="Arial" w:cs="Arial"/>
          <w:b/>
          <w:sz w:val="24"/>
          <w:szCs w:val="24"/>
        </w:rPr>
        <w:t>lato del bien</w:t>
      </w:r>
      <w:r w:rsidRPr="00222110">
        <w:rPr>
          <w:rFonts w:ascii="Arial" w:hAnsi="Arial" w:cs="Arial"/>
          <w:b/>
          <w:sz w:val="24"/>
          <w:szCs w:val="24"/>
        </w:rPr>
        <w:t xml:space="preserve"> comer?</w:t>
      </w:r>
    </w:p>
    <w:p w:rsidR="00F054E0" w:rsidRDefault="00F054E0" w:rsidP="00222110">
      <w:pPr>
        <w:jc w:val="both"/>
        <w:rPr>
          <w:rFonts w:ascii="Arial" w:hAnsi="Arial" w:cs="Arial"/>
          <w:sz w:val="24"/>
          <w:szCs w:val="24"/>
        </w:rPr>
      </w:pPr>
      <w:r w:rsidRPr="00222110">
        <w:rPr>
          <w:rFonts w:ascii="Arial" w:hAnsi="Arial" w:cs="Arial"/>
          <w:sz w:val="24"/>
          <w:szCs w:val="24"/>
        </w:rPr>
        <w:t>El plato del bien comer representa los tres grupos de alimentos que debes incluir en tu dieta diaria y se divide de acuerdo con sus características nutrimentales. El verde representa frutas y verduras; el amarillo representa cereales y tubérculos, y el rojo, leguminos</w:t>
      </w:r>
      <w:r w:rsidR="00B761CE">
        <w:rPr>
          <w:rFonts w:ascii="Arial" w:hAnsi="Arial" w:cs="Arial"/>
          <w:sz w:val="24"/>
          <w:szCs w:val="24"/>
        </w:rPr>
        <w:t>as y alimentos de origen animal.</w:t>
      </w:r>
    </w:p>
    <w:p w:rsidR="00B761CE" w:rsidRPr="00222110" w:rsidRDefault="00B761CE" w:rsidP="00222110">
      <w:pPr>
        <w:jc w:val="both"/>
        <w:rPr>
          <w:rFonts w:ascii="Arial" w:hAnsi="Arial" w:cs="Arial"/>
          <w:sz w:val="24"/>
          <w:szCs w:val="24"/>
        </w:rPr>
      </w:pPr>
      <w:r w:rsidRPr="00B761CE">
        <w:rPr>
          <w:rFonts w:ascii="Arial" w:hAnsi="Arial" w:cs="Arial"/>
          <w:sz w:val="24"/>
          <w:szCs w:val="24"/>
        </w:rPr>
        <w:t>En la zona verde podemos agrupar alimentos que se deben consumir en mayor porción, ya que son nutritivos y tienen muchos beneficios para el bienestar. En este grupo se encuentran las frutas y verduras que tienen vitaminas, minerales y fibras.</w:t>
      </w:r>
      <w:r w:rsidRPr="00B761CE">
        <w:rPr>
          <w:rFonts w:ascii="Arial" w:hAnsi="Arial" w:cs="Arial"/>
          <w:sz w:val="24"/>
          <w:szCs w:val="24"/>
        </w:rPr>
        <w:br/>
      </w:r>
      <w:r w:rsidRPr="00B761CE">
        <w:rPr>
          <w:rFonts w:ascii="Arial" w:hAnsi="Arial" w:cs="Arial"/>
          <w:sz w:val="24"/>
          <w:szCs w:val="24"/>
        </w:rPr>
        <w:br/>
        <w:t>Se deben consumir unas 5 piezas diarias de frutas y verduras para cumplir con las recomendaciones de la Organización Mundial de la Salud.</w:t>
      </w:r>
      <w:r w:rsidRPr="00B761CE">
        <w:rPr>
          <w:rFonts w:ascii="Arial" w:hAnsi="Arial" w:cs="Arial"/>
          <w:sz w:val="24"/>
          <w:szCs w:val="24"/>
        </w:rPr>
        <w:br/>
      </w:r>
      <w:r w:rsidRPr="00B761CE">
        <w:rPr>
          <w:rFonts w:ascii="Arial" w:hAnsi="Arial" w:cs="Arial"/>
          <w:sz w:val="24"/>
          <w:szCs w:val="24"/>
        </w:rPr>
        <w:br/>
        <w:t>Los alimentos en la zona amarilla son los cereales y tubérculos, los cuales brindan la energía necesaria para poder realizar todas las actividades diarias. Se recomienda que la mayor parte del consumo de este grupo sean cereales integrales para aumentar la ingesta de fibra.</w:t>
      </w:r>
      <w:r w:rsidRPr="00B761CE">
        <w:rPr>
          <w:rFonts w:ascii="Arial" w:hAnsi="Arial" w:cs="Arial"/>
          <w:sz w:val="24"/>
          <w:szCs w:val="24"/>
        </w:rPr>
        <w:br/>
      </w:r>
      <w:r w:rsidRPr="00B761CE">
        <w:rPr>
          <w:rFonts w:ascii="Arial" w:hAnsi="Arial" w:cs="Arial"/>
          <w:sz w:val="24"/>
          <w:szCs w:val="24"/>
        </w:rPr>
        <w:br/>
        <w:t>Además, se recomienda combinar esta porción del plato con leguminosas, fuente de proteínas indispensables para la formación y reparación de los tejidos.</w:t>
      </w:r>
      <w:r w:rsidRPr="00B761CE">
        <w:rPr>
          <w:rFonts w:ascii="Arial" w:hAnsi="Arial" w:cs="Arial"/>
          <w:sz w:val="24"/>
          <w:szCs w:val="24"/>
        </w:rPr>
        <w:br/>
      </w:r>
      <w:r w:rsidRPr="00B761CE">
        <w:rPr>
          <w:rFonts w:ascii="Arial" w:hAnsi="Arial" w:cs="Arial"/>
          <w:sz w:val="24"/>
          <w:szCs w:val="24"/>
        </w:rPr>
        <w:br/>
        <w:t>Al final, la zona roja está formada por las carnes, los pescados, los lácteos, los huevos, que proporcionan proteínas de origen animal necesarias, y las leguminosas, a las cuales se recomienda darle preferencia a su consumo.</w:t>
      </w:r>
      <w:r w:rsidRPr="00B761CE">
        <w:rPr>
          <w:rFonts w:ascii="Arial" w:hAnsi="Arial" w:cs="Arial"/>
          <w:sz w:val="24"/>
          <w:szCs w:val="24"/>
        </w:rPr>
        <w:br/>
      </w:r>
      <w:r w:rsidRPr="00B761CE">
        <w:rPr>
          <w:rFonts w:ascii="Arial" w:hAnsi="Arial" w:cs="Arial"/>
          <w:sz w:val="24"/>
          <w:szCs w:val="24"/>
        </w:rPr>
        <w:br/>
        <w:t>Es importante que los niños coman alimentos de todos los grupos, ya que cada uno aporta algo necesario para el organismo, pero se debe hacer en las cantidades indicadas y combinando correctamente unos grupos con otros.</w:t>
      </w:r>
      <w:r w:rsidRPr="00B761CE">
        <w:rPr>
          <w:rFonts w:ascii="Arial" w:hAnsi="Arial" w:cs="Arial"/>
          <w:sz w:val="24"/>
          <w:szCs w:val="24"/>
        </w:rPr>
        <w:br/>
      </w:r>
      <w:r w:rsidRPr="00B761CE">
        <w:rPr>
          <w:rFonts w:ascii="Arial" w:hAnsi="Arial" w:cs="Arial"/>
          <w:sz w:val="24"/>
          <w:szCs w:val="24"/>
        </w:rPr>
        <w:br/>
        <w:t xml:space="preserve">Esta labor de alimentación balanceada no sólo se lleva a cabo desde casa. </w:t>
      </w:r>
    </w:p>
    <w:p w:rsidR="00F054E0" w:rsidRPr="00222110" w:rsidRDefault="00F054E0" w:rsidP="00222110">
      <w:pPr>
        <w:tabs>
          <w:tab w:val="left" w:pos="6885"/>
        </w:tabs>
        <w:spacing w:after="0"/>
        <w:jc w:val="both"/>
        <w:rPr>
          <w:rFonts w:ascii="Arial" w:hAnsi="Arial" w:cs="Arial"/>
          <w:sz w:val="24"/>
          <w:szCs w:val="24"/>
        </w:rPr>
      </w:pPr>
    </w:p>
    <w:p w:rsidR="00F054E0" w:rsidRPr="00222110" w:rsidRDefault="00D33D81" w:rsidP="00222110">
      <w:pPr>
        <w:tabs>
          <w:tab w:val="left" w:pos="6885"/>
        </w:tabs>
        <w:jc w:val="center"/>
        <w:rPr>
          <w:rFonts w:ascii="Arial" w:hAnsi="Arial" w:cs="Arial"/>
          <w:b/>
          <w:sz w:val="24"/>
          <w:szCs w:val="24"/>
        </w:rPr>
      </w:pPr>
      <w:r w:rsidRPr="00222110">
        <w:rPr>
          <w:rFonts w:ascii="Arial" w:hAnsi="Arial" w:cs="Arial"/>
          <w:b/>
          <w:sz w:val="24"/>
          <w:szCs w:val="24"/>
        </w:rPr>
        <w:t>¿Función del plato del bien comer?</w:t>
      </w:r>
    </w:p>
    <w:p w:rsidR="00F054E0" w:rsidRPr="00222110" w:rsidRDefault="00F054E0" w:rsidP="00222110">
      <w:pPr>
        <w:tabs>
          <w:tab w:val="left" w:pos="6885"/>
        </w:tabs>
        <w:jc w:val="both"/>
        <w:rPr>
          <w:rFonts w:ascii="Arial" w:hAnsi="Arial" w:cs="Arial"/>
          <w:sz w:val="24"/>
          <w:szCs w:val="24"/>
        </w:rPr>
      </w:pPr>
      <w:r w:rsidRPr="00222110">
        <w:rPr>
          <w:rFonts w:ascii="Arial" w:hAnsi="Arial" w:cs="Arial"/>
          <w:sz w:val="24"/>
          <w:szCs w:val="24"/>
        </w:rPr>
        <w:t>El plato del buen comer facilita la identificación de los tres grupos de alimentos (verduras y frutas, cereales y tubérculos, leguminosas y proteínas de origen animal), la combinación y variación de la alimentación.</w:t>
      </w:r>
    </w:p>
    <w:p w:rsidR="00F054E0" w:rsidRPr="00222110" w:rsidRDefault="00F054E0" w:rsidP="00222110">
      <w:pPr>
        <w:tabs>
          <w:tab w:val="left" w:pos="6885"/>
        </w:tabs>
        <w:spacing w:after="0"/>
        <w:jc w:val="both"/>
        <w:rPr>
          <w:rFonts w:ascii="Arial" w:hAnsi="Arial" w:cs="Arial"/>
          <w:sz w:val="24"/>
          <w:szCs w:val="24"/>
        </w:rPr>
      </w:pPr>
    </w:p>
    <w:p w:rsidR="00D33D81" w:rsidRPr="00222110" w:rsidRDefault="00511289" w:rsidP="00222110">
      <w:pPr>
        <w:tabs>
          <w:tab w:val="left" w:pos="6885"/>
        </w:tabs>
        <w:jc w:val="center"/>
        <w:rPr>
          <w:rFonts w:ascii="Arial" w:hAnsi="Arial" w:cs="Arial"/>
          <w:b/>
          <w:sz w:val="24"/>
          <w:szCs w:val="24"/>
        </w:rPr>
      </w:pPr>
      <w:r w:rsidRPr="00222110">
        <w:rPr>
          <w:rFonts w:ascii="Arial" w:hAnsi="Arial" w:cs="Arial"/>
          <w:b/>
          <w:sz w:val="24"/>
          <w:szCs w:val="24"/>
        </w:rPr>
        <w:t>¿En qué grupos de alimentos se divide?</w:t>
      </w:r>
    </w:p>
    <w:p w:rsidR="00511289" w:rsidRPr="00222110" w:rsidRDefault="00222110" w:rsidP="00222110">
      <w:pPr>
        <w:tabs>
          <w:tab w:val="left" w:pos="6885"/>
        </w:tabs>
        <w:spacing w:before="240"/>
        <w:jc w:val="both"/>
        <w:rPr>
          <w:rFonts w:ascii="Arial" w:hAnsi="Arial" w:cs="Arial"/>
          <w:i/>
          <w:sz w:val="24"/>
          <w:szCs w:val="24"/>
        </w:rPr>
      </w:pPr>
      <w:r>
        <w:rPr>
          <w:rFonts w:ascii="Arial" w:hAnsi="Arial" w:cs="Arial"/>
          <w:i/>
          <w:sz w:val="24"/>
          <w:szCs w:val="24"/>
        </w:rPr>
        <w:t>Verduras y frutas:</w:t>
      </w:r>
    </w:p>
    <w:p w:rsidR="00511289" w:rsidRPr="00222110" w:rsidRDefault="00511289" w:rsidP="00222110">
      <w:pPr>
        <w:tabs>
          <w:tab w:val="left" w:pos="6885"/>
        </w:tabs>
        <w:jc w:val="both"/>
        <w:rPr>
          <w:rFonts w:ascii="Arial" w:hAnsi="Arial" w:cs="Arial"/>
          <w:sz w:val="24"/>
          <w:szCs w:val="24"/>
        </w:rPr>
      </w:pPr>
      <w:r w:rsidRPr="00222110">
        <w:rPr>
          <w:rFonts w:ascii="Arial" w:hAnsi="Arial" w:cs="Arial"/>
          <w:sz w:val="24"/>
          <w:szCs w:val="24"/>
        </w:rPr>
        <w:t xml:space="preserve">Las verduras y las frutas son fuente de vitaminas, minerales y fibra que ayudan al buen funcionamiento del cuerpo humano, permitiendo un adecuado crecimiento, </w:t>
      </w:r>
      <w:r w:rsidRPr="00222110">
        <w:rPr>
          <w:rFonts w:ascii="Arial" w:hAnsi="Arial" w:cs="Arial"/>
          <w:sz w:val="24"/>
          <w:szCs w:val="24"/>
        </w:rPr>
        <w:lastRenderedPageBreak/>
        <w:t>desarrollo y estado de salud. La naturaleza proporciona los nutrientes que necesitamos en frutas y verduras de cada estación. El consumo de frutas y verduras de temporada ayuda a nuestra economía y salud. Cuando las frutas se consumen durante las estaciones que les corresponden tienen un mejor sabor y los beneficios para la familia son más evidentes.</w:t>
      </w:r>
    </w:p>
    <w:p w:rsidR="00511289" w:rsidRPr="00222110" w:rsidRDefault="00222110" w:rsidP="00222110">
      <w:pPr>
        <w:tabs>
          <w:tab w:val="left" w:pos="6885"/>
        </w:tabs>
        <w:jc w:val="both"/>
        <w:rPr>
          <w:rFonts w:ascii="Arial" w:hAnsi="Arial" w:cs="Arial"/>
          <w:i/>
          <w:sz w:val="24"/>
          <w:szCs w:val="24"/>
        </w:rPr>
      </w:pPr>
      <w:r>
        <w:rPr>
          <w:rFonts w:ascii="Arial" w:hAnsi="Arial" w:cs="Arial"/>
          <w:i/>
          <w:sz w:val="24"/>
          <w:szCs w:val="24"/>
        </w:rPr>
        <w:t>Cereales:</w:t>
      </w:r>
    </w:p>
    <w:p w:rsidR="00511289" w:rsidRPr="00222110" w:rsidRDefault="00511289" w:rsidP="00222110">
      <w:pPr>
        <w:tabs>
          <w:tab w:val="left" w:pos="6885"/>
        </w:tabs>
        <w:jc w:val="both"/>
        <w:rPr>
          <w:rFonts w:ascii="Arial" w:hAnsi="Arial" w:cs="Arial"/>
          <w:sz w:val="24"/>
          <w:szCs w:val="24"/>
        </w:rPr>
      </w:pPr>
      <w:r w:rsidRPr="00222110">
        <w:rPr>
          <w:rFonts w:ascii="Arial" w:hAnsi="Arial" w:cs="Arial"/>
          <w:sz w:val="24"/>
          <w:szCs w:val="24"/>
        </w:rPr>
        <w:t>Los cereales son imprescindibles en nuestra alimentación por su alto contenido de vitaminas y minerales y, sobre todo, por su aporte de hidratos de carbono complejos (almidón), que son una fuente de energía de alta calidad. También son la principal fuente de hierro y una fuente importante de fibra.</w:t>
      </w:r>
    </w:p>
    <w:p w:rsidR="00511289" w:rsidRPr="00222110" w:rsidRDefault="00511289" w:rsidP="00222110">
      <w:pPr>
        <w:tabs>
          <w:tab w:val="left" w:pos="6885"/>
        </w:tabs>
        <w:jc w:val="both"/>
        <w:rPr>
          <w:rFonts w:ascii="Arial" w:hAnsi="Arial" w:cs="Arial"/>
          <w:i/>
          <w:sz w:val="24"/>
          <w:szCs w:val="24"/>
        </w:rPr>
      </w:pPr>
      <w:r w:rsidRPr="00222110">
        <w:rPr>
          <w:rFonts w:ascii="Arial" w:hAnsi="Arial" w:cs="Arial"/>
          <w:i/>
          <w:sz w:val="24"/>
          <w:szCs w:val="24"/>
        </w:rPr>
        <w:t>Legumino</w:t>
      </w:r>
      <w:r w:rsidR="00222110">
        <w:rPr>
          <w:rFonts w:ascii="Arial" w:hAnsi="Arial" w:cs="Arial"/>
          <w:i/>
          <w:sz w:val="24"/>
          <w:szCs w:val="24"/>
        </w:rPr>
        <w:t>sas y alimentos de origen animal:</w:t>
      </w:r>
    </w:p>
    <w:p w:rsidR="00511289" w:rsidRPr="00222110" w:rsidRDefault="00511289" w:rsidP="00222110">
      <w:pPr>
        <w:tabs>
          <w:tab w:val="left" w:pos="6885"/>
        </w:tabs>
        <w:jc w:val="both"/>
        <w:rPr>
          <w:rFonts w:ascii="Arial" w:hAnsi="Arial" w:cs="Arial"/>
          <w:sz w:val="24"/>
          <w:szCs w:val="24"/>
        </w:rPr>
      </w:pPr>
      <w:r w:rsidRPr="00222110">
        <w:rPr>
          <w:rFonts w:ascii="Arial" w:hAnsi="Arial" w:cs="Arial"/>
          <w:sz w:val="24"/>
          <w:szCs w:val="24"/>
        </w:rPr>
        <w:t>Se encuentran en el mismo grupo porque ambos tienen un alto contenido de proteína y son fuente importante de energía y fibra. No obstante, aunque los productos de origen animal son fuente de proteínas, tienen un alto contenido de grasa saturada y colesterol. Por eso, conviene consumir carne blanca (pescados y aves), de preferencia sin piel, por su bajo contenido de grasa saturada. Debe fomentarse un bajo consumo de carne roja y, al consumirla, elegir cortes magros (con poca grasa).</w:t>
      </w:r>
    </w:p>
    <w:p w:rsidR="00222110" w:rsidRPr="00222110" w:rsidRDefault="00222110" w:rsidP="00222110">
      <w:pPr>
        <w:tabs>
          <w:tab w:val="left" w:pos="6885"/>
        </w:tabs>
        <w:jc w:val="both"/>
        <w:rPr>
          <w:rFonts w:ascii="Arial" w:hAnsi="Arial" w:cs="Arial"/>
          <w:sz w:val="24"/>
          <w:szCs w:val="24"/>
        </w:rPr>
      </w:pPr>
    </w:p>
    <w:p w:rsidR="00222110" w:rsidRPr="00222110" w:rsidRDefault="00222110" w:rsidP="00222110">
      <w:pPr>
        <w:tabs>
          <w:tab w:val="left" w:pos="6885"/>
        </w:tabs>
        <w:jc w:val="center"/>
        <w:rPr>
          <w:rFonts w:ascii="Arial" w:hAnsi="Arial" w:cs="Arial"/>
          <w:b/>
          <w:sz w:val="24"/>
          <w:szCs w:val="24"/>
        </w:rPr>
      </w:pPr>
      <w:r w:rsidRPr="00222110">
        <w:rPr>
          <w:rFonts w:ascii="Arial" w:hAnsi="Arial" w:cs="Arial"/>
          <w:b/>
          <w:sz w:val="24"/>
          <w:szCs w:val="24"/>
        </w:rPr>
        <w:t>¿Por qué es importante tener una alimentación saludable?</w:t>
      </w:r>
    </w:p>
    <w:p w:rsidR="00222110" w:rsidRPr="00222110" w:rsidRDefault="00222110" w:rsidP="00222110">
      <w:pPr>
        <w:tabs>
          <w:tab w:val="left" w:pos="6885"/>
        </w:tabs>
        <w:jc w:val="both"/>
        <w:rPr>
          <w:rFonts w:ascii="Arial" w:hAnsi="Arial" w:cs="Arial"/>
          <w:sz w:val="24"/>
          <w:szCs w:val="24"/>
        </w:rPr>
      </w:pPr>
      <w:r w:rsidRPr="00222110">
        <w:rPr>
          <w:rFonts w:ascii="Arial" w:hAnsi="Arial" w:cs="Arial"/>
          <w:sz w:val="24"/>
          <w:szCs w:val="24"/>
        </w:rPr>
        <w:t>la importancia de la alimentación saludable con la salud ya que puede prevenir el desarrollo de enfermedades crónicas como, cardiovasculares, obesidad, diabetes, cáncer, etcétera. En otras palabras, una dieta equilibrada permite que nuestro organismo, por un lado, funcione con normalidad y cubra nuestras necesidades fisiológicas básicas, y por otro, como ya hemos comentado anteriormente, reduzca las posibilidades de padecer enfermedades a corto y largo plazo.</w:t>
      </w:r>
    </w:p>
    <w:p w:rsidR="00222110" w:rsidRPr="00222110" w:rsidRDefault="00222110" w:rsidP="00222110">
      <w:pPr>
        <w:tabs>
          <w:tab w:val="left" w:pos="6885"/>
        </w:tabs>
        <w:spacing w:after="0"/>
        <w:jc w:val="both"/>
        <w:rPr>
          <w:rFonts w:ascii="Arial" w:hAnsi="Arial" w:cs="Arial"/>
          <w:sz w:val="24"/>
          <w:szCs w:val="24"/>
        </w:rPr>
      </w:pPr>
    </w:p>
    <w:p w:rsidR="00222110" w:rsidRPr="00222110" w:rsidRDefault="00222110" w:rsidP="00222110">
      <w:pPr>
        <w:tabs>
          <w:tab w:val="left" w:pos="6885"/>
        </w:tabs>
        <w:jc w:val="center"/>
        <w:rPr>
          <w:rFonts w:ascii="Arial" w:hAnsi="Arial" w:cs="Arial"/>
          <w:b/>
          <w:sz w:val="24"/>
          <w:szCs w:val="24"/>
        </w:rPr>
      </w:pPr>
      <w:r w:rsidRPr="00222110">
        <w:rPr>
          <w:rFonts w:ascii="Arial" w:hAnsi="Arial" w:cs="Arial"/>
          <w:b/>
          <w:sz w:val="24"/>
          <w:szCs w:val="24"/>
        </w:rPr>
        <w:t>¿Qué enfermedades previene tener una alimentación saludable?</w:t>
      </w:r>
    </w:p>
    <w:p w:rsidR="00414E4E" w:rsidRDefault="00222110" w:rsidP="00222110">
      <w:pPr>
        <w:tabs>
          <w:tab w:val="left" w:pos="6885"/>
        </w:tabs>
        <w:jc w:val="both"/>
        <w:rPr>
          <w:rFonts w:ascii="Arial" w:hAnsi="Arial" w:cs="Arial"/>
          <w:sz w:val="24"/>
          <w:szCs w:val="24"/>
        </w:rPr>
      </w:pPr>
      <w:r w:rsidRPr="00222110">
        <w:rPr>
          <w:rFonts w:ascii="Arial" w:hAnsi="Arial" w:cs="Arial"/>
          <w:sz w:val="24"/>
          <w:szCs w:val="24"/>
        </w:rPr>
        <w:t>Disminución del riesgo de padecer enfermedades cardiovasculares a largo plazo, ayudando a reducir el colesterol (LDL). Presión arterial en niveles normales. Reducción del deterioro de la memoria y otras funciones cerebrales.</w:t>
      </w:r>
      <w:r w:rsidRPr="00222110">
        <w:rPr>
          <w:rFonts w:ascii="Arial" w:hAnsi="Arial" w:cs="Arial"/>
          <w:sz w:val="24"/>
          <w:szCs w:val="24"/>
          <w:lang w:val="en-US"/>
        </w:rPr>
        <w:t xml:space="preserve"> </w:t>
      </w:r>
      <w:r w:rsidRPr="00222110">
        <w:rPr>
          <w:rFonts w:ascii="Arial" w:hAnsi="Arial" w:cs="Arial"/>
          <w:sz w:val="24"/>
          <w:szCs w:val="24"/>
        </w:rPr>
        <w:t>Un niño con buena alimentación tiene menos posibilidades de sufrir: trastornos nutricionales, anemia, sobrepeso, obesidad, caries dental y problemas de aprendizaje escolar, contribuyendo a contribuye a la prevención de ciertas patologías en la edad adulta como son las enfermedades cardiovasculares, diabetes y algunos otros.</w:t>
      </w:r>
    </w:p>
    <w:p w:rsidR="00414E4E" w:rsidRDefault="00414E4E" w:rsidP="00222110">
      <w:pPr>
        <w:tabs>
          <w:tab w:val="left" w:pos="6885"/>
        </w:tabs>
        <w:jc w:val="both"/>
        <w:rPr>
          <w:rFonts w:ascii="Arial" w:hAnsi="Arial" w:cs="Arial"/>
          <w:sz w:val="24"/>
          <w:szCs w:val="24"/>
        </w:rPr>
      </w:pPr>
    </w:p>
    <w:p w:rsidR="00414E4E" w:rsidRDefault="00414E4E" w:rsidP="00222110">
      <w:pPr>
        <w:tabs>
          <w:tab w:val="left" w:pos="6885"/>
        </w:tabs>
        <w:jc w:val="both"/>
        <w:rPr>
          <w:rFonts w:ascii="Arial" w:hAnsi="Arial" w:cs="Arial"/>
          <w:sz w:val="24"/>
          <w:szCs w:val="24"/>
        </w:rPr>
      </w:pPr>
    </w:p>
    <w:sdt>
      <w:sdtPr>
        <w:rPr>
          <w:lang w:val="es-ES"/>
        </w:rPr>
        <w:id w:val="-740106662"/>
        <w:docPartObj>
          <w:docPartGallery w:val="Bibliographies"/>
          <w:docPartUnique/>
        </w:docPartObj>
      </w:sdtPr>
      <w:sdtEndPr>
        <w:rPr>
          <w:rFonts w:ascii="Arial" w:eastAsiaTheme="minorHAnsi" w:hAnsi="Arial" w:cs="Arial"/>
          <w:color w:val="auto"/>
          <w:sz w:val="24"/>
          <w:szCs w:val="24"/>
          <w:lang w:val="es-MX" w:eastAsia="en-US"/>
        </w:rPr>
      </w:sdtEndPr>
      <w:sdtContent>
        <w:p w:rsidR="00414E4E" w:rsidRPr="00414E4E" w:rsidRDefault="00414E4E" w:rsidP="00414E4E">
          <w:pPr>
            <w:pStyle w:val="Ttulo1"/>
            <w:spacing w:before="0" w:after="240"/>
            <w:jc w:val="both"/>
            <w:rPr>
              <w:rFonts w:ascii="Arial" w:hAnsi="Arial" w:cs="Arial"/>
              <w:sz w:val="24"/>
              <w:szCs w:val="24"/>
            </w:rPr>
          </w:pPr>
          <w:r w:rsidRPr="00414E4E">
            <w:rPr>
              <w:rFonts w:ascii="Arial" w:hAnsi="Arial" w:cs="Arial"/>
              <w:sz w:val="24"/>
              <w:szCs w:val="24"/>
              <w:lang w:val="es-ES"/>
            </w:rPr>
            <w:t>Referencias</w:t>
          </w:r>
        </w:p>
        <w:sdt>
          <w:sdtPr>
            <w:rPr>
              <w:rFonts w:ascii="Arial" w:hAnsi="Arial" w:cs="Arial"/>
              <w:sz w:val="24"/>
              <w:szCs w:val="24"/>
            </w:rPr>
            <w:id w:val="-573587230"/>
            <w:bibliography/>
          </w:sdtPr>
          <w:sdtContent>
            <w:p w:rsidR="00414E4E" w:rsidRPr="00414E4E" w:rsidRDefault="00414E4E" w:rsidP="00414E4E">
              <w:pPr>
                <w:pStyle w:val="Bibliografa"/>
                <w:ind w:left="720" w:hanging="720"/>
                <w:jc w:val="both"/>
                <w:rPr>
                  <w:rFonts w:ascii="Arial" w:hAnsi="Arial" w:cs="Arial"/>
                  <w:noProof/>
                  <w:sz w:val="24"/>
                  <w:szCs w:val="24"/>
                  <w:lang w:val="es-ES"/>
                </w:rPr>
              </w:pPr>
              <w:r w:rsidRPr="00414E4E">
                <w:rPr>
                  <w:rFonts w:ascii="Arial" w:hAnsi="Arial" w:cs="Arial"/>
                  <w:sz w:val="24"/>
                  <w:szCs w:val="24"/>
                </w:rPr>
                <w:fldChar w:fldCharType="begin"/>
              </w:r>
              <w:r w:rsidRPr="00414E4E">
                <w:rPr>
                  <w:rFonts w:ascii="Arial" w:hAnsi="Arial" w:cs="Arial"/>
                  <w:sz w:val="24"/>
                  <w:szCs w:val="24"/>
                </w:rPr>
                <w:instrText>BIBLIOGRAPHY</w:instrText>
              </w:r>
              <w:r w:rsidRPr="00414E4E">
                <w:rPr>
                  <w:rFonts w:ascii="Arial" w:hAnsi="Arial" w:cs="Arial"/>
                  <w:sz w:val="24"/>
                  <w:szCs w:val="24"/>
                </w:rPr>
                <w:fldChar w:fldCharType="separate"/>
              </w:r>
              <w:r w:rsidRPr="00414E4E">
                <w:rPr>
                  <w:rFonts w:ascii="Arial" w:hAnsi="Arial" w:cs="Arial"/>
                  <w:i/>
                  <w:iCs/>
                  <w:noProof/>
                  <w:sz w:val="24"/>
                  <w:szCs w:val="24"/>
                  <w:lang w:val="es-ES"/>
                </w:rPr>
                <w:t>Beneficios de una Alimentación Saludable.</w:t>
              </w:r>
              <w:r w:rsidRPr="00414E4E">
                <w:rPr>
                  <w:rFonts w:ascii="Arial" w:hAnsi="Arial" w:cs="Arial"/>
                  <w:noProof/>
                  <w:sz w:val="24"/>
                  <w:szCs w:val="24"/>
                  <w:lang w:val="es-ES"/>
                </w:rPr>
                <w:t xml:space="preserve"> (s.f.). Obtenido de vittal.com.ar: http://www.vittal.com.ar/beneficios-alimentacion-saludable/#:~:text=Disminuci%C3%B3n%20del%20riesgo%20de%20padecer,memoria%20y%20otras%20funciones%20cerebrales.</w:t>
              </w:r>
            </w:p>
            <w:p w:rsidR="00414E4E" w:rsidRPr="00414E4E" w:rsidRDefault="00414E4E" w:rsidP="00414E4E">
              <w:pPr>
                <w:pStyle w:val="Bibliografa"/>
                <w:ind w:left="720" w:hanging="720"/>
                <w:jc w:val="both"/>
                <w:rPr>
                  <w:rFonts w:ascii="Arial" w:hAnsi="Arial" w:cs="Arial"/>
                  <w:noProof/>
                  <w:sz w:val="24"/>
                  <w:szCs w:val="24"/>
                  <w:lang w:val="es-ES"/>
                </w:rPr>
              </w:pPr>
              <w:r w:rsidRPr="00414E4E">
                <w:rPr>
                  <w:rFonts w:ascii="Arial" w:hAnsi="Arial" w:cs="Arial"/>
                  <w:noProof/>
                  <w:sz w:val="24"/>
                  <w:szCs w:val="24"/>
                  <w:lang w:val="es-ES"/>
                </w:rPr>
                <w:t xml:space="preserve">Caire Juvera, G. (06 de Mayo de 2016). </w:t>
              </w:r>
              <w:r w:rsidRPr="00414E4E">
                <w:rPr>
                  <w:rFonts w:ascii="Arial" w:hAnsi="Arial" w:cs="Arial"/>
                  <w:i/>
                  <w:iCs/>
                  <w:noProof/>
                  <w:sz w:val="24"/>
                  <w:szCs w:val="24"/>
                  <w:lang w:val="es-ES"/>
                </w:rPr>
                <w:t>CONOZCA EL PLATO DEL BUEN COMER.</w:t>
              </w:r>
              <w:r w:rsidRPr="00414E4E">
                <w:rPr>
                  <w:rFonts w:ascii="Arial" w:hAnsi="Arial" w:cs="Arial"/>
                  <w:noProof/>
                  <w:sz w:val="24"/>
                  <w:szCs w:val="24"/>
                  <w:lang w:val="es-ES"/>
                </w:rPr>
                <w:t xml:space="preserve"> Obtenido de Centro de Investigación en Alimentación y Desarrollo, A.C.: https://www.ciad.mx/notas/item/1409-conozca-el-plato-del-buen-comer#:~:text=El%20plato%20del%20buen%20comer%20facilita%20la%20identificaci%C3%B3n%20de%20los,de%20energ%C3%ADa%20y%20nutrientes%20a</w:t>
              </w:r>
            </w:p>
            <w:p w:rsidR="00414E4E" w:rsidRPr="00414E4E" w:rsidRDefault="00414E4E" w:rsidP="00414E4E">
              <w:pPr>
                <w:pStyle w:val="Bibliografa"/>
                <w:ind w:left="720" w:hanging="720"/>
                <w:jc w:val="both"/>
                <w:rPr>
                  <w:rFonts w:ascii="Arial" w:hAnsi="Arial" w:cs="Arial"/>
                  <w:noProof/>
                  <w:sz w:val="24"/>
                  <w:szCs w:val="24"/>
                  <w:lang w:val="es-ES"/>
                </w:rPr>
              </w:pPr>
              <w:r w:rsidRPr="00414E4E">
                <w:rPr>
                  <w:rFonts w:ascii="Arial" w:hAnsi="Arial" w:cs="Arial"/>
                  <w:noProof/>
                  <w:sz w:val="24"/>
                  <w:szCs w:val="24"/>
                  <w:lang w:val="es-ES"/>
                </w:rPr>
                <w:t xml:space="preserve">Castro Jiménez, R. A. (Mayo de 23 de 2015). </w:t>
              </w:r>
              <w:r w:rsidRPr="00414E4E">
                <w:rPr>
                  <w:rFonts w:ascii="Arial" w:hAnsi="Arial" w:cs="Arial"/>
                  <w:i/>
                  <w:iCs/>
                  <w:noProof/>
                  <w:sz w:val="24"/>
                  <w:szCs w:val="24"/>
                  <w:lang w:val="es-ES"/>
                </w:rPr>
                <w:t>La importancia de una buena alimentación infantil.</w:t>
              </w:r>
              <w:r w:rsidRPr="00414E4E">
                <w:rPr>
                  <w:rFonts w:ascii="Arial" w:hAnsi="Arial" w:cs="Arial"/>
                  <w:noProof/>
                  <w:sz w:val="24"/>
                  <w:szCs w:val="24"/>
                  <w:lang w:val="es-ES"/>
                </w:rPr>
                <w:t xml:space="preserve"> Obtenido de diariodesevilla.es: https://www.diariodesevilla.es/salud/importancia-buena-alimentacion-infantil_0_919108407.html</w:t>
              </w:r>
            </w:p>
            <w:p w:rsidR="00414E4E" w:rsidRPr="00414E4E" w:rsidRDefault="00414E4E" w:rsidP="00414E4E">
              <w:pPr>
                <w:pStyle w:val="Bibliografa"/>
                <w:ind w:left="720" w:hanging="720"/>
                <w:jc w:val="both"/>
                <w:rPr>
                  <w:rFonts w:ascii="Arial" w:hAnsi="Arial" w:cs="Arial"/>
                  <w:noProof/>
                  <w:sz w:val="24"/>
                  <w:szCs w:val="24"/>
                  <w:lang w:val="es-ES"/>
                </w:rPr>
              </w:pPr>
              <w:r w:rsidRPr="00414E4E">
                <w:rPr>
                  <w:rFonts w:ascii="Arial" w:hAnsi="Arial" w:cs="Arial"/>
                  <w:i/>
                  <w:iCs/>
                  <w:noProof/>
                  <w:sz w:val="24"/>
                  <w:szCs w:val="24"/>
                  <w:lang w:val="es-ES"/>
                </w:rPr>
                <w:t>EL PLATO DEL BIEN COMER PARA LOS NIÑOS.</w:t>
              </w:r>
              <w:r w:rsidRPr="00414E4E">
                <w:rPr>
                  <w:rFonts w:ascii="Arial" w:hAnsi="Arial" w:cs="Arial"/>
                  <w:noProof/>
                  <w:sz w:val="24"/>
                  <w:szCs w:val="24"/>
                  <w:lang w:val="es-ES"/>
                </w:rPr>
                <w:t xml:space="preserve"> (Septiembre de 2019). Obtenido de www.kiwilimon.com: https://www.kiwilimon.com/blog/dietas-y-nutricion/el-plato-del-bien-comer-para-los-ninos</w:t>
              </w:r>
            </w:p>
            <w:p w:rsidR="00414E4E" w:rsidRPr="00414E4E" w:rsidRDefault="00414E4E" w:rsidP="00414E4E">
              <w:pPr>
                <w:pStyle w:val="Bibliografa"/>
                <w:ind w:left="720" w:hanging="720"/>
                <w:jc w:val="both"/>
                <w:rPr>
                  <w:rFonts w:ascii="Arial" w:hAnsi="Arial" w:cs="Arial"/>
                  <w:noProof/>
                  <w:sz w:val="24"/>
                  <w:szCs w:val="24"/>
                  <w:lang w:val="es-ES"/>
                </w:rPr>
              </w:pPr>
              <w:r w:rsidRPr="00414E4E">
                <w:rPr>
                  <w:rFonts w:ascii="Arial" w:hAnsi="Arial" w:cs="Arial"/>
                  <w:i/>
                  <w:iCs/>
                  <w:noProof/>
                  <w:sz w:val="24"/>
                  <w:szCs w:val="24"/>
                  <w:lang w:val="es-ES"/>
                </w:rPr>
                <w:t>Por qué es importante llevar una alimentación saludable.</w:t>
              </w:r>
              <w:r w:rsidRPr="00414E4E">
                <w:rPr>
                  <w:rFonts w:ascii="Arial" w:hAnsi="Arial" w:cs="Arial"/>
                  <w:noProof/>
                  <w:sz w:val="24"/>
                  <w:szCs w:val="24"/>
                  <w:lang w:val="es-ES"/>
                </w:rPr>
                <w:t xml:space="preserve"> (15 de Abril de 2021). Obtenido de dkvsalud.es: https://quierocuidarme.dkvsalud.es/alimentacion/por-que-es-importante-llevar-una-alimentacion-saludable</w:t>
              </w:r>
            </w:p>
            <w:p w:rsidR="00414E4E" w:rsidRPr="00414E4E" w:rsidRDefault="00414E4E" w:rsidP="00414E4E">
              <w:pPr>
                <w:jc w:val="both"/>
                <w:rPr>
                  <w:rFonts w:ascii="Arial" w:hAnsi="Arial" w:cs="Arial"/>
                  <w:sz w:val="24"/>
                  <w:szCs w:val="24"/>
                </w:rPr>
              </w:pPr>
              <w:r w:rsidRPr="00414E4E">
                <w:rPr>
                  <w:rFonts w:ascii="Arial" w:hAnsi="Arial" w:cs="Arial"/>
                  <w:b/>
                  <w:bCs/>
                  <w:sz w:val="24"/>
                  <w:szCs w:val="24"/>
                </w:rPr>
                <w:fldChar w:fldCharType="end"/>
              </w:r>
            </w:p>
          </w:sdtContent>
        </w:sdt>
      </w:sdtContent>
    </w:sdt>
    <w:p w:rsidR="00414E4E" w:rsidRPr="00414E4E" w:rsidRDefault="00414E4E" w:rsidP="00414E4E">
      <w:pPr>
        <w:tabs>
          <w:tab w:val="left" w:pos="6885"/>
        </w:tabs>
        <w:jc w:val="both"/>
        <w:rPr>
          <w:rFonts w:ascii="Arial" w:hAnsi="Arial" w:cs="Arial"/>
          <w:sz w:val="24"/>
          <w:szCs w:val="24"/>
        </w:rPr>
      </w:pPr>
      <w:bookmarkStart w:id="0" w:name="_GoBack"/>
      <w:bookmarkEnd w:id="0"/>
    </w:p>
    <w:p w:rsidR="00222110" w:rsidRPr="00222110" w:rsidRDefault="00222110" w:rsidP="00222110">
      <w:pPr>
        <w:tabs>
          <w:tab w:val="left" w:pos="6885"/>
        </w:tabs>
        <w:jc w:val="both"/>
        <w:rPr>
          <w:rFonts w:ascii="Arial" w:hAnsi="Arial" w:cs="Arial"/>
          <w:sz w:val="24"/>
          <w:szCs w:val="24"/>
        </w:rPr>
      </w:pPr>
    </w:p>
    <w:sectPr w:rsidR="00222110" w:rsidRPr="002221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1A" w:rsidRDefault="00B8661A" w:rsidP="00855461">
      <w:pPr>
        <w:spacing w:after="0" w:line="240" w:lineRule="auto"/>
      </w:pPr>
      <w:r>
        <w:separator/>
      </w:r>
    </w:p>
  </w:endnote>
  <w:endnote w:type="continuationSeparator" w:id="0">
    <w:p w:rsidR="00B8661A" w:rsidRDefault="00B8661A" w:rsidP="0085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1A" w:rsidRDefault="00B8661A" w:rsidP="00855461">
      <w:pPr>
        <w:spacing w:after="0" w:line="240" w:lineRule="auto"/>
      </w:pPr>
      <w:r>
        <w:separator/>
      </w:r>
    </w:p>
  </w:footnote>
  <w:footnote w:type="continuationSeparator" w:id="0">
    <w:p w:rsidR="00B8661A" w:rsidRDefault="00B8661A" w:rsidP="00855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DF"/>
    <w:rsid w:val="00127EA3"/>
    <w:rsid w:val="00222110"/>
    <w:rsid w:val="00232917"/>
    <w:rsid w:val="00285963"/>
    <w:rsid w:val="002B262E"/>
    <w:rsid w:val="00414E4E"/>
    <w:rsid w:val="00511289"/>
    <w:rsid w:val="0055436F"/>
    <w:rsid w:val="005C4429"/>
    <w:rsid w:val="00654D59"/>
    <w:rsid w:val="006868A9"/>
    <w:rsid w:val="00800ADF"/>
    <w:rsid w:val="00855461"/>
    <w:rsid w:val="00B761CE"/>
    <w:rsid w:val="00B8661A"/>
    <w:rsid w:val="00BF25DC"/>
    <w:rsid w:val="00D33D81"/>
    <w:rsid w:val="00F054E0"/>
    <w:rsid w:val="00FA4F4E"/>
    <w:rsid w:val="00FD2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1E8B"/>
  <w15:chartTrackingRefBased/>
  <w15:docId w15:val="{BEA1A0BE-5071-48FD-90B4-E56B5C79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61"/>
  </w:style>
  <w:style w:type="paragraph" w:styleId="Ttulo1">
    <w:name w:val="heading 1"/>
    <w:basedOn w:val="Normal"/>
    <w:next w:val="Normal"/>
    <w:link w:val="Ttulo1Car"/>
    <w:uiPriority w:val="9"/>
    <w:qFormat/>
    <w:rsid w:val="00414E4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855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5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461"/>
  </w:style>
  <w:style w:type="paragraph" w:styleId="Piedepgina">
    <w:name w:val="footer"/>
    <w:basedOn w:val="Normal"/>
    <w:link w:val="PiedepginaCar"/>
    <w:uiPriority w:val="99"/>
    <w:unhideWhenUsed/>
    <w:rsid w:val="00855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461"/>
  </w:style>
  <w:style w:type="character" w:customStyle="1" w:styleId="Ttulo2Car">
    <w:name w:val="Título 2 Car"/>
    <w:basedOn w:val="Fuentedeprrafopredeter"/>
    <w:link w:val="Ttulo2"/>
    <w:uiPriority w:val="9"/>
    <w:semiHidden/>
    <w:rsid w:val="00855461"/>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414E4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14E4E"/>
  </w:style>
  <w:style w:type="character" w:styleId="Hipervnculo">
    <w:name w:val="Hyperlink"/>
    <w:basedOn w:val="Fuentedeprrafopredeter"/>
    <w:uiPriority w:val="99"/>
    <w:unhideWhenUsed/>
    <w:rsid w:val="00B76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73">
      <w:bodyDiv w:val="1"/>
      <w:marLeft w:val="0"/>
      <w:marRight w:val="0"/>
      <w:marTop w:val="0"/>
      <w:marBottom w:val="0"/>
      <w:divBdr>
        <w:top w:val="none" w:sz="0" w:space="0" w:color="auto"/>
        <w:left w:val="none" w:sz="0" w:space="0" w:color="auto"/>
        <w:bottom w:val="none" w:sz="0" w:space="0" w:color="auto"/>
        <w:right w:val="none" w:sz="0" w:space="0" w:color="auto"/>
      </w:divBdr>
    </w:div>
    <w:div w:id="309286710">
      <w:bodyDiv w:val="1"/>
      <w:marLeft w:val="0"/>
      <w:marRight w:val="0"/>
      <w:marTop w:val="0"/>
      <w:marBottom w:val="0"/>
      <w:divBdr>
        <w:top w:val="none" w:sz="0" w:space="0" w:color="auto"/>
        <w:left w:val="none" w:sz="0" w:space="0" w:color="auto"/>
        <w:bottom w:val="none" w:sz="0" w:space="0" w:color="auto"/>
        <w:right w:val="none" w:sz="0" w:space="0" w:color="auto"/>
      </w:divBdr>
    </w:div>
    <w:div w:id="433523015">
      <w:bodyDiv w:val="1"/>
      <w:marLeft w:val="0"/>
      <w:marRight w:val="0"/>
      <w:marTop w:val="0"/>
      <w:marBottom w:val="0"/>
      <w:divBdr>
        <w:top w:val="none" w:sz="0" w:space="0" w:color="auto"/>
        <w:left w:val="none" w:sz="0" w:space="0" w:color="auto"/>
        <w:bottom w:val="none" w:sz="0" w:space="0" w:color="auto"/>
        <w:right w:val="none" w:sz="0" w:space="0" w:color="auto"/>
      </w:divBdr>
    </w:div>
    <w:div w:id="631791243">
      <w:bodyDiv w:val="1"/>
      <w:marLeft w:val="0"/>
      <w:marRight w:val="0"/>
      <w:marTop w:val="0"/>
      <w:marBottom w:val="0"/>
      <w:divBdr>
        <w:top w:val="none" w:sz="0" w:space="0" w:color="auto"/>
        <w:left w:val="none" w:sz="0" w:space="0" w:color="auto"/>
        <w:bottom w:val="none" w:sz="0" w:space="0" w:color="auto"/>
        <w:right w:val="none" w:sz="0" w:space="0" w:color="auto"/>
      </w:divBdr>
    </w:div>
    <w:div w:id="1692148405">
      <w:bodyDiv w:val="1"/>
      <w:marLeft w:val="0"/>
      <w:marRight w:val="0"/>
      <w:marTop w:val="0"/>
      <w:marBottom w:val="0"/>
      <w:divBdr>
        <w:top w:val="none" w:sz="0" w:space="0" w:color="auto"/>
        <w:left w:val="none" w:sz="0" w:space="0" w:color="auto"/>
        <w:bottom w:val="none" w:sz="0" w:space="0" w:color="auto"/>
        <w:right w:val="none" w:sz="0" w:space="0" w:color="auto"/>
      </w:divBdr>
    </w:div>
    <w:div w:id="1927642227">
      <w:bodyDiv w:val="1"/>
      <w:marLeft w:val="0"/>
      <w:marRight w:val="0"/>
      <w:marTop w:val="0"/>
      <w:marBottom w:val="0"/>
      <w:divBdr>
        <w:top w:val="none" w:sz="0" w:space="0" w:color="auto"/>
        <w:left w:val="none" w:sz="0" w:space="0" w:color="auto"/>
        <w:bottom w:val="none" w:sz="0" w:space="0" w:color="auto"/>
        <w:right w:val="none" w:sz="0" w:space="0" w:color="auto"/>
      </w:divBdr>
    </w:div>
    <w:div w:id="1942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ELP19</b:Tag>
    <b:SourceType>InternetSite</b:SourceType>
    <b:Guid>{8872670E-CDDA-476A-ACF6-8AA5337469AA}</b:Guid>
    <b:Title>EL PLATO DEL BIEN COMER PARA LOS NIÑOS.</b:Title>
    <b:Year>2019</b:Year>
    <b:InternetSiteTitle>www.kiwilimon.com</b:InternetSiteTitle>
    <b:Month>Septiembre</b:Month>
    <b:URL>https://www.kiwilimon.com/blog/dietas-y-nutricion/el-plato-del-bien-comer-para-los-ninos</b:URL>
    <b:RefOrder>1</b:RefOrder>
  </b:Source>
  <b:Source>
    <b:Tag>CON16</b:Tag>
    <b:SourceType>InternetSite</b:SourceType>
    <b:Guid>{D3748489-9694-4729-9C34-E77DDF438083}</b:Guid>
    <b:Title>CONOZCA EL PLATO DEL BUEN COMER.</b:Title>
    <b:InternetSiteTitle>Centro de Investigación en Alimentación y Desarrollo, A.C.</b:InternetSiteTitle>
    <b:Year>2016</b:Year>
    <b:Month>Mayo</b:Month>
    <b:Day>06</b:Day>
    <b:URL>https://www.ciad.mx/notas/item/1409-conozca-el-plato-del-buen-comer#:~:text=El%20plato%20del%20buen%20comer%20facilita%20la%20identificaci%C3%B3n%20de%20los,de%20energ%C3%ADa%20y%20nutrientes%20a</b:URL>
    <b:Author>
      <b:Author>
        <b:NameList>
          <b:Person>
            <b:Last>Caire Juvera</b:Last>
            <b:First>Graciela</b:First>
          </b:Person>
        </b:NameList>
      </b:Author>
    </b:Author>
    <b:RefOrder>2</b:RefOrder>
  </b:Source>
  <b:Source>
    <b:Tag>Por21</b:Tag>
    <b:SourceType>InternetSite</b:SourceType>
    <b:Guid>{855D168D-885A-4B63-AAAA-B14D9ED73518}</b:Guid>
    <b:Title>Por qué es importante llevar una alimentación saludable.</b:Title>
    <b:InternetSiteTitle>dkvsalud.es</b:InternetSiteTitle>
    <b:Year>2021</b:Year>
    <b:Month>Abril</b:Month>
    <b:Day>15</b:Day>
    <b:URL>https://quierocuidarme.dkvsalud.es/alimentacion/por-que-es-importante-llevar-una-alimentacion-saludable</b:URL>
    <b:RefOrder>3</b:RefOrder>
  </b:Source>
  <b:Source>
    <b:Tag>Ben</b:Tag>
    <b:SourceType>InternetSite</b:SourceType>
    <b:Guid>{B3E5B3B8-67EB-40B1-B5B0-BEC46258D128}</b:Guid>
    <b:Title>Beneficios de una Alimentación Saludable.</b:Title>
    <b:InternetSiteTitle>vittal.com.ar</b:InternetSiteTitle>
    <b:URL>http://www.vittal.com.ar/beneficios-alimentacion-saludable/#:~:text=Disminuci%C3%B3n%20del%20riesgo%20de%20padecer,memoria%20y%20otras%20funciones%20cerebrales.</b:URL>
    <b:RefOrder>4</b:RefOrder>
  </b:Source>
  <b:Source>
    <b:Tag>Cas153</b:Tag>
    <b:SourceType>InternetSite</b:SourceType>
    <b:Guid>{6C2DF61D-C564-4E17-B9EC-725E5D3CB56F}</b:Guid>
    <b:Author>
      <b:Author>
        <b:NameList>
          <b:Person>
            <b:Last>Castro Jiménez</b:Last>
            <b:First>Rafael</b:First>
            <b:Middle>A.</b:Middle>
          </b:Person>
        </b:NameList>
      </b:Author>
    </b:Author>
    <b:Title>La importancia de una buena alimentación infantil.</b:Title>
    <b:InternetSiteTitle>diariodesevilla.es</b:InternetSiteTitle>
    <b:Year>2015</b:Year>
    <b:Month>23</b:Month>
    <b:Day>Mayo</b:Day>
    <b:URL>https://www.diariodesevilla.es/salud/importancia-buena-alimentacion-infantil_0_919108407.html</b:URL>
    <b:RefOrder>5</b:RefOrder>
  </b:Source>
</b:Sources>
</file>

<file path=customXml/itemProps1.xml><?xml version="1.0" encoding="utf-8"?>
<ds:datastoreItem xmlns:ds="http://schemas.openxmlformats.org/officeDocument/2006/customXml" ds:itemID="{DBAA15A3-0CC3-4C49-8858-ED44D276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9</cp:revision>
  <dcterms:created xsi:type="dcterms:W3CDTF">2021-05-12T20:41:00Z</dcterms:created>
  <dcterms:modified xsi:type="dcterms:W3CDTF">2021-05-14T04:57:00Z</dcterms:modified>
</cp:coreProperties>
</file>