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35DA" w14:textId="77777777" w:rsidR="00AB06DE" w:rsidRPr="00EB4C28" w:rsidRDefault="00AB06DE" w:rsidP="00AB06DE">
      <w:pPr>
        <w:jc w:val="center"/>
        <w:rPr>
          <w:b/>
          <w:bCs/>
          <w:sz w:val="18"/>
          <w:szCs w:val="18"/>
          <w:lang w:val="es-MX"/>
        </w:rPr>
      </w:pPr>
      <w:r>
        <w:rPr>
          <w:noProof/>
          <w:sz w:val="18"/>
          <w:szCs w:val="18"/>
          <w:lang w:eastAsia="es-MX"/>
        </w:rPr>
        <mc:AlternateContent>
          <mc:Choice Requires="wps">
            <w:drawing>
              <wp:anchor distT="0" distB="0" distL="114300" distR="114300" simplePos="0" relativeHeight="251659264" behindDoc="0" locked="0" layoutInCell="1" allowOverlap="1" wp14:anchorId="7453EE7F" wp14:editId="2D014356">
                <wp:simplePos x="0" y="0"/>
                <wp:positionH relativeFrom="column">
                  <wp:posOffset>379358</wp:posOffset>
                </wp:positionH>
                <wp:positionV relativeFrom="paragraph">
                  <wp:posOffset>-249949</wp:posOffset>
                </wp:positionV>
                <wp:extent cx="981075" cy="11144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981075" cy="1114425"/>
                        </a:xfrm>
                        <a:prstGeom prst="rect">
                          <a:avLst/>
                        </a:prstGeom>
                        <a:solidFill>
                          <a:schemeClr val="lt1"/>
                        </a:solidFill>
                        <a:ln w="6350">
                          <a:noFill/>
                        </a:ln>
                      </wps:spPr>
                      <wps:txbx>
                        <w:txbxContent>
                          <w:p w14:paraId="4DF80647" w14:textId="77777777" w:rsidR="00AB06DE" w:rsidRDefault="00AB06DE" w:rsidP="00AB06DE">
                            <w:bookmarkStart w:id="0" w:name="_Hlk71306052"/>
                            <w:bookmarkEnd w:id="0"/>
                            <w:r>
                              <w:rPr>
                                <w:noProof/>
                              </w:rPr>
                              <w:drawing>
                                <wp:inline distT="0" distB="0" distL="0" distR="0" wp14:anchorId="3D92C58F" wp14:editId="42B1C24F">
                                  <wp:extent cx="742950" cy="1000125"/>
                                  <wp:effectExtent l="0" t="0" r="0" b="9525"/>
                                  <wp:docPr id="5" name="Imagen 5"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señal&#10;&#10;Descripción generada automáticamente"/>
                                          <pic:cNvPicPr/>
                                        </pic:nvPicPr>
                                        <pic:blipFill rotWithShape="1">
                                          <a:blip r:embed="rId6">
                                            <a:extLst>
                                              <a:ext uri="{28A0092B-C50C-407E-A947-70E740481C1C}">
                                                <a14:useLocalDpi xmlns:a14="http://schemas.microsoft.com/office/drawing/2010/main" val="0"/>
                                              </a:ext>
                                            </a:extLst>
                                          </a:blip>
                                          <a:srcRect l="23654" t="12851" r="22377" b="16703"/>
                                          <a:stretch/>
                                        </pic:blipFill>
                                        <pic:spPr bwMode="auto">
                                          <a:xfrm>
                                            <a:off x="0" y="0"/>
                                            <a:ext cx="742950" cy="10001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3EE7F" id="_x0000_t202" coordsize="21600,21600" o:spt="202" path="m,l,21600r21600,l21600,xe">
                <v:stroke joinstyle="miter"/>
                <v:path gradientshapeok="t" o:connecttype="rect"/>
              </v:shapetype>
              <v:shape id="Cuadro de texto 1" o:spid="_x0000_s1026" type="#_x0000_t202" style="position:absolute;left:0;text-align:left;margin-left:29.85pt;margin-top:-19.7pt;width:77.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" fillcolor="white [3201]" stroked="f" strokeweight=".5pt">
                <v:textbox>
                  <w:txbxContent>
                    <w:p w14:paraId="4DF80647" w14:textId="77777777" w:rsidR="00AB06DE" w:rsidRDefault="00AB06DE" w:rsidP="00AB06DE">
                      <w:bookmarkStart w:id="1" w:name="_Hlk71306052"/>
                      <w:bookmarkEnd w:id="1"/>
                      <w:r>
                        <w:rPr>
                          <w:noProof/>
                        </w:rPr>
                        <w:drawing>
                          <wp:inline distT="0" distB="0" distL="0" distR="0" wp14:anchorId="3D92C58F" wp14:editId="42B1C24F">
                            <wp:extent cx="742950" cy="1000125"/>
                            <wp:effectExtent l="0" t="0" r="0" b="9525"/>
                            <wp:docPr id="5" name="Imagen 5"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señal&#10;&#10;Descripción generada automáticamente"/>
                                    <pic:cNvPicPr/>
                                  </pic:nvPicPr>
                                  <pic:blipFill rotWithShape="1">
                                    <a:blip r:embed="rId6">
                                      <a:extLst>
                                        <a:ext uri="{28A0092B-C50C-407E-A947-70E740481C1C}">
                                          <a14:useLocalDpi xmlns:a14="http://schemas.microsoft.com/office/drawing/2010/main" val="0"/>
                                        </a:ext>
                                      </a:extLst>
                                    </a:blip>
                                    <a:srcRect l="23654" t="12851" r="22377" b="16703"/>
                                    <a:stretch/>
                                  </pic:blipFill>
                                  <pic:spPr bwMode="auto">
                                    <a:xfrm>
                                      <a:off x="0" y="0"/>
                                      <a:ext cx="742950" cy="10001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EB4C28">
        <w:rPr>
          <w:b/>
          <w:bCs/>
          <w:sz w:val="18"/>
          <w:szCs w:val="18"/>
          <w:lang w:val="es-MX"/>
        </w:rPr>
        <w:t>Escuela Normal De Educación Preescolar</w:t>
      </w:r>
    </w:p>
    <w:p w14:paraId="76B6CE46" w14:textId="77777777" w:rsidR="00AB06DE" w:rsidRPr="00EB4C28" w:rsidRDefault="00AB06DE" w:rsidP="00AB06DE">
      <w:pPr>
        <w:jc w:val="center"/>
        <w:rPr>
          <w:sz w:val="18"/>
          <w:szCs w:val="18"/>
          <w:lang w:val="es-MX"/>
        </w:rPr>
      </w:pPr>
      <w:r w:rsidRPr="00EB4C28">
        <w:rPr>
          <w:sz w:val="18"/>
          <w:szCs w:val="18"/>
          <w:lang w:val="es-MX"/>
        </w:rPr>
        <w:t xml:space="preserve">Licenciatura en Educación Preescolar </w:t>
      </w:r>
    </w:p>
    <w:p w14:paraId="5E144AB7" w14:textId="77777777" w:rsidR="00AB06DE" w:rsidRPr="00EB4C28" w:rsidRDefault="00AB06DE" w:rsidP="00AB06DE">
      <w:pPr>
        <w:jc w:val="center"/>
        <w:rPr>
          <w:sz w:val="18"/>
          <w:szCs w:val="18"/>
        </w:rPr>
      </w:pPr>
      <w:r w:rsidRPr="00EB4C28">
        <w:rPr>
          <w:sz w:val="18"/>
          <w:szCs w:val="18"/>
        </w:rPr>
        <w:t xml:space="preserve">Ciclo escolar </w:t>
      </w:r>
    </w:p>
    <w:p w14:paraId="4B832EEA" w14:textId="77777777" w:rsidR="00AB06DE" w:rsidRPr="00EB4C28" w:rsidRDefault="00AB06DE" w:rsidP="00AB06DE">
      <w:pPr>
        <w:jc w:val="center"/>
        <w:rPr>
          <w:sz w:val="18"/>
          <w:szCs w:val="18"/>
        </w:rPr>
      </w:pPr>
      <w:r w:rsidRPr="00EB4C28">
        <w:rPr>
          <w:sz w:val="18"/>
          <w:szCs w:val="18"/>
        </w:rPr>
        <w:t>2020-2021</w:t>
      </w:r>
    </w:p>
    <w:p w14:paraId="02AB9816" w14:textId="77777777" w:rsidR="00AB06DE" w:rsidRPr="00EB4C28" w:rsidRDefault="00AB06DE" w:rsidP="00AB06DE">
      <w:pPr>
        <w:jc w:val="center"/>
        <w:rPr>
          <w:sz w:val="18"/>
          <w:szCs w:val="18"/>
        </w:rPr>
      </w:pPr>
    </w:p>
    <w:p w14:paraId="0BF625A3" w14:textId="248116B5" w:rsidR="00AB06DE" w:rsidRDefault="00AB06DE" w:rsidP="00AB06DE">
      <w:pPr>
        <w:jc w:val="center"/>
        <w:rPr>
          <w:sz w:val="18"/>
          <w:szCs w:val="18"/>
          <w:lang w:val="es-MX"/>
        </w:rPr>
      </w:pPr>
      <w:r w:rsidRPr="00EB4C28">
        <w:rPr>
          <w:b/>
          <w:bCs/>
          <w:sz w:val="18"/>
          <w:szCs w:val="18"/>
          <w:lang w:val="es-MX"/>
        </w:rPr>
        <w:t xml:space="preserve">Curso: </w:t>
      </w:r>
      <w:r w:rsidRPr="00EB4C28">
        <w:rPr>
          <w:sz w:val="18"/>
          <w:szCs w:val="18"/>
          <w:lang w:val="es-MX"/>
        </w:rPr>
        <w:t>Trabajo docente y proyectos de mejora escolar</w:t>
      </w:r>
    </w:p>
    <w:p w14:paraId="0750D6C7" w14:textId="77777777" w:rsidR="00AB06DE" w:rsidRPr="00EB4C28" w:rsidRDefault="00AB06DE" w:rsidP="00AB06DE">
      <w:pPr>
        <w:jc w:val="center"/>
        <w:rPr>
          <w:sz w:val="18"/>
          <w:szCs w:val="18"/>
          <w:lang w:val="es-MX"/>
        </w:rPr>
      </w:pPr>
    </w:p>
    <w:p w14:paraId="7D0EA70B" w14:textId="77777777" w:rsidR="00AB06DE" w:rsidRPr="00EB4C28" w:rsidRDefault="00AB06DE" w:rsidP="00AB06DE">
      <w:pPr>
        <w:jc w:val="center"/>
        <w:rPr>
          <w:sz w:val="18"/>
          <w:szCs w:val="18"/>
          <w:lang w:val="es-MX"/>
        </w:rPr>
      </w:pPr>
      <w:r w:rsidRPr="00EB4C28">
        <w:rPr>
          <w:b/>
          <w:bCs/>
          <w:sz w:val="18"/>
          <w:szCs w:val="18"/>
          <w:lang w:val="es-MX"/>
        </w:rPr>
        <w:t>Maestra:</w:t>
      </w:r>
      <w:r w:rsidRPr="00EB4C28">
        <w:rPr>
          <w:sz w:val="18"/>
          <w:szCs w:val="18"/>
          <w:lang w:val="es-MX"/>
        </w:rPr>
        <w:t xml:space="preserve"> Fabiola Valero Torres</w:t>
      </w:r>
    </w:p>
    <w:p w14:paraId="362B571C" w14:textId="77777777" w:rsidR="00AB06DE" w:rsidRPr="00EB4C28" w:rsidRDefault="00AB06DE" w:rsidP="00AB06DE">
      <w:pPr>
        <w:jc w:val="center"/>
        <w:rPr>
          <w:sz w:val="18"/>
          <w:szCs w:val="18"/>
          <w:lang w:val="es-MX"/>
        </w:rPr>
      </w:pPr>
    </w:p>
    <w:p w14:paraId="37B99D1F" w14:textId="7106E27C" w:rsidR="00AB06DE" w:rsidRDefault="00AB06DE" w:rsidP="00AB06DE">
      <w:pPr>
        <w:jc w:val="center"/>
        <w:rPr>
          <w:sz w:val="18"/>
          <w:szCs w:val="18"/>
          <w:lang w:val="es-MX"/>
        </w:rPr>
      </w:pPr>
      <w:r w:rsidRPr="00EB4C28">
        <w:rPr>
          <w:b/>
          <w:bCs/>
          <w:sz w:val="18"/>
          <w:szCs w:val="18"/>
          <w:lang w:val="es-MX"/>
        </w:rPr>
        <w:t>Unidad de aprendizaje II.</w:t>
      </w:r>
      <w:r w:rsidRPr="00EB4C28">
        <w:rPr>
          <w:sz w:val="18"/>
          <w:szCs w:val="18"/>
          <w:lang w:val="es-MX"/>
        </w:rPr>
        <w:t xml:space="preserve"> Propuestas de innovación al Trabajo docente en el marco del Proyecto Escolar de Mejora Continua.</w:t>
      </w:r>
    </w:p>
    <w:p w14:paraId="302BB0F9" w14:textId="77777777" w:rsidR="00AB06DE" w:rsidRPr="00EB4C28" w:rsidRDefault="00AB06DE" w:rsidP="00AB06DE">
      <w:pPr>
        <w:jc w:val="center"/>
        <w:rPr>
          <w:sz w:val="18"/>
          <w:szCs w:val="18"/>
          <w:lang w:val="es-MX"/>
        </w:rPr>
      </w:pPr>
    </w:p>
    <w:p w14:paraId="66CD80D5" w14:textId="26981C23" w:rsidR="00AB06DE" w:rsidRPr="00EB4C28" w:rsidRDefault="00AB06DE" w:rsidP="00AB06DE">
      <w:pPr>
        <w:jc w:val="center"/>
        <w:rPr>
          <w:i/>
          <w:iCs/>
          <w:sz w:val="18"/>
          <w:szCs w:val="18"/>
        </w:rPr>
      </w:pPr>
      <w:r>
        <w:rPr>
          <w:i/>
          <w:iCs/>
          <w:sz w:val="18"/>
          <w:szCs w:val="18"/>
        </w:rPr>
        <w:t>Cuaderno de notas científicas</w:t>
      </w:r>
      <w:r w:rsidRPr="00EB4C28">
        <w:rPr>
          <w:i/>
          <w:iCs/>
          <w:sz w:val="18"/>
          <w:szCs w:val="18"/>
        </w:rPr>
        <w:t xml:space="preserve"> jornada de práctica del 1</w:t>
      </w:r>
      <w:r w:rsidR="00FA03FD">
        <w:rPr>
          <w:i/>
          <w:iCs/>
          <w:sz w:val="18"/>
          <w:szCs w:val="18"/>
        </w:rPr>
        <w:t>7</w:t>
      </w:r>
      <w:r w:rsidRPr="00EB4C28">
        <w:rPr>
          <w:i/>
          <w:iCs/>
          <w:sz w:val="18"/>
          <w:szCs w:val="18"/>
        </w:rPr>
        <w:t xml:space="preserve"> al </w:t>
      </w:r>
      <w:r w:rsidR="00FA03FD">
        <w:rPr>
          <w:i/>
          <w:iCs/>
          <w:sz w:val="18"/>
          <w:szCs w:val="18"/>
        </w:rPr>
        <w:t>21</w:t>
      </w:r>
      <w:r w:rsidRPr="00EB4C28">
        <w:rPr>
          <w:i/>
          <w:iCs/>
          <w:sz w:val="18"/>
          <w:szCs w:val="18"/>
        </w:rPr>
        <w:t xml:space="preserve"> de mayo del 2021</w:t>
      </w:r>
    </w:p>
    <w:p w14:paraId="74D44BA9" w14:textId="77777777" w:rsidR="00AB06DE" w:rsidRPr="00EB4C28" w:rsidRDefault="00AB06DE" w:rsidP="00AB06DE">
      <w:pPr>
        <w:pStyle w:val="Prrafodelista"/>
        <w:spacing w:line="276" w:lineRule="auto"/>
        <w:jc w:val="center"/>
        <w:rPr>
          <w:rFonts w:ascii="Arial" w:hAnsi="Arial" w:cs="Arial"/>
          <w:sz w:val="18"/>
          <w:szCs w:val="18"/>
        </w:rPr>
      </w:pPr>
    </w:p>
    <w:p w14:paraId="0F677BE6" w14:textId="434C4C89" w:rsidR="00AB06DE" w:rsidRDefault="00AB06DE" w:rsidP="00AB06DE">
      <w:pPr>
        <w:jc w:val="center"/>
        <w:rPr>
          <w:b/>
          <w:sz w:val="18"/>
          <w:szCs w:val="18"/>
          <w:lang w:val="es-MX"/>
        </w:rPr>
      </w:pPr>
      <w:r w:rsidRPr="00EB4C28">
        <w:rPr>
          <w:b/>
          <w:sz w:val="18"/>
          <w:szCs w:val="18"/>
          <w:lang w:val="es-MX"/>
        </w:rPr>
        <w:t>Competencias de unidad de aprendizaje:</w:t>
      </w:r>
    </w:p>
    <w:p w14:paraId="6120FF1B" w14:textId="77777777" w:rsidR="00AB06DE" w:rsidRPr="00EB4C28" w:rsidRDefault="00AB06DE" w:rsidP="00AB06DE">
      <w:pPr>
        <w:jc w:val="center"/>
        <w:rPr>
          <w:b/>
          <w:sz w:val="18"/>
          <w:szCs w:val="18"/>
          <w:lang w:val="es-MX"/>
        </w:rPr>
      </w:pPr>
    </w:p>
    <w:p w14:paraId="1008D071"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•Plantea las necesidades formativas de los alumnos de acuerdo con sus</w:t>
      </w:r>
      <w:r>
        <w:rPr>
          <w:rFonts w:ascii="Arial" w:hAnsi="Arial" w:cs="Arial"/>
          <w:sz w:val="18"/>
          <w:szCs w:val="18"/>
        </w:rPr>
        <w:t xml:space="preserve"> </w:t>
      </w:r>
      <w:r w:rsidRPr="00EB4C28">
        <w:rPr>
          <w:rFonts w:ascii="Arial" w:hAnsi="Arial" w:cs="Arial"/>
          <w:sz w:val="18"/>
          <w:szCs w:val="18"/>
        </w:rPr>
        <w:t>procesos de desarrollo y de aprendizaje, con base en los nuevos enfoques</w:t>
      </w:r>
      <w:r>
        <w:rPr>
          <w:rFonts w:ascii="Arial" w:hAnsi="Arial" w:cs="Arial"/>
          <w:sz w:val="18"/>
          <w:szCs w:val="18"/>
        </w:rPr>
        <w:t xml:space="preserve"> </w:t>
      </w:r>
      <w:r w:rsidRPr="00EB4C28">
        <w:rPr>
          <w:rFonts w:ascii="Arial" w:hAnsi="Arial" w:cs="Arial"/>
          <w:sz w:val="18"/>
          <w:szCs w:val="18"/>
        </w:rPr>
        <w:t>pedagógicos.</w:t>
      </w:r>
    </w:p>
    <w:p w14:paraId="3D314722"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Establece relaciones entre los principios, conceptos disciplinarios y</w:t>
      </w:r>
      <w:r>
        <w:rPr>
          <w:rFonts w:ascii="Arial" w:hAnsi="Arial" w:cs="Arial"/>
          <w:sz w:val="18"/>
          <w:szCs w:val="18"/>
        </w:rPr>
        <w:t xml:space="preserve"> </w:t>
      </w:r>
      <w:r w:rsidRPr="00EB4C28">
        <w:rPr>
          <w:rFonts w:ascii="Arial" w:hAnsi="Arial" w:cs="Arial"/>
          <w:sz w:val="18"/>
          <w:szCs w:val="18"/>
        </w:rPr>
        <w:t>contenidos del plan y programas de estudio en función del logro de</w:t>
      </w:r>
      <w:r>
        <w:rPr>
          <w:rFonts w:ascii="Arial" w:hAnsi="Arial" w:cs="Arial"/>
          <w:sz w:val="18"/>
          <w:szCs w:val="18"/>
        </w:rPr>
        <w:t xml:space="preserve"> </w:t>
      </w:r>
      <w:r w:rsidRPr="00EB4C28">
        <w:rPr>
          <w:rFonts w:ascii="Arial" w:hAnsi="Arial" w:cs="Arial"/>
          <w:sz w:val="18"/>
          <w:szCs w:val="18"/>
        </w:rPr>
        <w:t>aprendizaje de sus alumnos,</w:t>
      </w:r>
      <w:r>
        <w:rPr>
          <w:rFonts w:ascii="Arial" w:hAnsi="Arial" w:cs="Arial"/>
          <w:sz w:val="18"/>
          <w:szCs w:val="18"/>
        </w:rPr>
        <w:t xml:space="preserve"> </w:t>
      </w:r>
      <w:r w:rsidRPr="00EB4C28">
        <w:rPr>
          <w:rFonts w:ascii="Arial" w:hAnsi="Arial" w:cs="Arial"/>
          <w:sz w:val="18"/>
          <w:szCs w:val="18"/>
        </w:rPr>
        <w:t>asegurando la coherencia y continuida</w:t>
      </w:r>
      <w:r>
        <w:rPr>
          <w:rFonts w:ascii="Arial" w:hAnsi="Arial" w:cs="Arial"/>
          <w:sz w:val="18"/>
          <w:szCs w:val="18"/>
        </w:rPr>
        <w:t xml:space="preserve">d </w:t>
      </w:r>
      <w:r w:rsidRPr="00EB4C28">
        <w:rPr>
          <w:rFonts w:ascii="Arial" w:hAnsi="Arial" w:cs="Arial"/>
          <w:sz w:val="18"/>
          <w:szCs w:val="18"/>
        </w:rPr>
        <w:t>entre los distintos grados y niveles educativos.</w:t>
      </w:r>
    </w:p>
    <w:p w14:paraId="2682B327"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Utiliza metodologías pertinentes y actualizadas para promover el</w:t>
      </w:r>
      <w:r>
        <w:rPr>
          <w:rFonts w:ascii="Arial" w:hAnsi="Arial" w:cs="Arial"/>
          <w:sz w:val="18"/>
          <w:szCs w:val="18"/>
        </w:rPr>
        <w:t xml:space="preserve"> </w:t>
      </w:r>
      <w:r w:rsidRPr="00EB4C28">
        <w:rPr>
          <w:rFonts w:ascii="Arial" w:hAnsi="Arial" w:cs="Arial"/>
          <w:sz w:val="18"/>
          <w:szCs w:val="18"/>
        </w:rPr>
        <w:t>aprendizaje de los alumnos en los diferentes campos, áreas y ámbitos</w:t>
      </w:r>
      <w:r>
        <w:rPr>
          <w:rFonts w:ascii="Arial" w:hAnsi="Arial" w:cs="Arial"/>
          <w:sz w:val="18"/>
          <w:szCs w:val="18"/>
        </w:rPr>
        <w:t xml:space="preserve"> </w:t>
      </w:r>
      <w:r w:rsidRPr="00EB4C28">
        <w:rPr>
          <w:rFonts w:ascii="Arial" w:hAnsi="Arial" w:cs="Arial"/>
          <w:sz w:val="18"/>
          <w:szCs w:val="18"/>
        </w:rPr>
        <w:t>que propone el currículum, considerando los contextos y su desarrollo.</w:t>
      </w:r>
    </w:p>
    <w:p w14:paraId="7F1FA3CC"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Incorpora los recursos y medios didácticos idóneos para favorecer el</w:t>
      </w:r>
      <w:r>
        <w:rPr>
          <w:rFonts w:ascii="Arial" w:hAnsi="Arial" w:cs="Arial"/>
          <w:sz w:val="18"/>
          <w:szCs w:val="18"/>
        </w:rPr>
        <w:t xml:space="preserve"> </w:t>
      </w:r>
      <w:r w:rsidRPr="00EB4C28">
        <w:rPr>
          <w:rFonts w:ascii="Arial" w:hAnsi="Arial" w:cs="Arial"/>
          <w:sz w:val="18"/>
          <w:szCs w:val="18"/>
        </w:rPr>
        <w:t>aprendizaje de acuerdo con el conocimiento de los procesos de</w:t>
      </w:r>
      <w:r>
        <w:rPr>
          <w:rFonts w:ascii="Arial" w:hAnsi="Arial" w:cs="Arial"/>
          <w:sz w:val="18"/>
          <w:szCs w:val="18"/>
        </w:rPr>
        <w:t xml:space="preserve"> </w:t>
      </w:r>
      <w:r w:rsidRPr="00EB4C28">
        <w:rPr>
          <w:rFonts w:ascii="Arial" w:hAnsi="Arial" w:cs="Arial"/>
          <w:sz w:val="18"/>
          <w:szCs w:val="18"/>
        </w:rPr>
        <w:t>desarrollo cognitivo y socioemocional de los alumnos.</w:t>
      </w:r>
    </w:p>
    <w:p w14:paraId="7BDBD7FF"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Elabora diagnósticos de los intereses, motivaciones y necesidades</w:t>
      </w:r>
      <w:r>
        <w:rPr>
          <w:rFonts w:ascii="Arial" w:hAnsi="Arial" w:cs="Arial"/>
          <w:sz w:val="18"/>
          <w:szCs w:val="18"/>
        </w:rPr>
        <w:t xml:space="preserve"> </w:t>
      </w:r>
      <w:r w:rsidRPr="00EB4C28">
        <w:rPr>
          <w:rFonts w:ascii="Arial" w:hAnsi="Arial" w:cs="Arial"/>
          <w:sz w:val="18"/>
          <w:szCs w:val="18"/>
        </w:rPr>
        <w:t>formativas de los alumnos para organizar las actividades de aprendizaje,</w:t>
      </w:r>
      <w:r>
        <w:rPr>
          <w:rFonts w:ascii="Arial" w:hAnsi="Arial" w:cs="Arial"/>
          <w:sz w:val="18"/>
          <w:szCs w:val="18"/>
        </w:rPr>
        <w:t xml:space="preserve"> </w:t>
      </w:r>
      <w:r w:rsidRPr="00EB4C28">
        <w:rPr>
          <w:rFonts w:ascii="Arial" w:hAnsi="Arial" w:cs="Arial"/>
          <w:sz w:val="18"/>
          <w:szCs w:val="18"/>
        </w:rPr>
        <w:t>así como las adecuaciones curriculares y didácticas pertinentes.</w:t>
      </w:r>
    </w:p>
    <w:p w14:paraId="3BFA3A76"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Selecciona estrategias que favorecen el desarrollo intelectual, físico, social</w:t>
      </w:r>
      <w:r>
        <w:rPr>
          <w:rFonts w:ascii="Arial" w:hAnsi="Arial" w:cs="Arial"/>
          <w:sz w:val="18"/>
          <w:szCs w:val="18"/>
        </w:rPr>
        <w:t xml:space="preserve"> </w:t>
      </w:r>
      <w:r w:rsidRPr="00EB4C28">
        <w:rPr>
          <w:rFonts w:ascii="Arial" w:hAnsi="Arial" w:cs="Arial"/>
          <w:sz w:val="18"/>
          <w:szCs w:val="18"/>
        </w:rPr>
        <w:t>y emocional de los alumnos para procurar el logro de los aprendizajes.</w:t>
      </w:r>
    </w:p>
    <w:p w14:paraId="09A19F35"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Emplea los medios tecnológicos y las fuentes de información científica</w:t>
      </w:r>
      <w:r>
        <w:rPr>
          <w:rFonts w:ascii="Arial" w:hAnsi="Arial" w:cs="Arial"/>
          <w:sz w:val="18"/>
          <w:szCs w:val="18"/>
        </w:rPr>
        <w:t xml:space="preserve"> </w:t>
      </w:r>
      <w:r w:rsidRPr="00EB4C28">
        <w:rPr>
          <w:rFonts w:ascii="Arial" w:hAnsi="Arial" w:cs="Arial"/>
          <w:sz w:val="18"/>
          <w:szCs w:val="18"/>
        </w:rPr>
        <w:t>disponibles para mantenerse actualizado respecto a los diversos campos</w:t>
      </w:r>
      <w:r>
        <w:rPr>
          <w:rFonts w:ascii="Arial" w:hAnsi="Arial" w:cs="Arial"/>
          <w:sz w:val="18"/>
          <w:szCs w:val="18"/>
        </w:rPr>
        <w:t xml:space="preserve"> </w:t>
      </w:r>
      <w:r w:rsidRPr="00EB4C28">
        <w:rPr>
          <w:rFonts w:ascii="Arial" w:hAnsi="Arial" w:cs="Arial"/>
          <w:sz w:val="18"/>
          <w:szCs w:val="18"/>
        </w:rPr>
        <w:t>de conocimiento que intervienen en su trabajo docente.</w:t>
      </w:r>
    </w:p>
    <w:p w14:paraId="18655BAB"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Construye escenarios y experiencias de aprendizaje utilizando diversos</w:t>
      </w:r>
      <w:r>
        <w:rPr>
          <w:rFonts w:ascii="Arial" w:hAnsi="Arial" w:cs="Arial"/>
          <w:sz w:val="18"/>
          <w:szCs w:val="18"/>
        </w:rPr>
        <w:t xml:space="preserve"> </w:t>
      </w:r>
      <w:r w:rsidRPr="00EB4C28">
        <w:rPr>
          <w:rFonts w:ascii="Arial" w:hAnsi="Arial" w:cs="Arial"/>
          <w:sz w:val="18"/>
          <w:szCs w:val="18"/>
        </w:rPr>
        <w:t>recursos metodológicos y tecnológicos para favorecer la educación</w:t>
      </w:r>
      <w:r>
        <w:rPr>
          <w:rFonts w:ascii="Arial" w:hAnsi="Arial" w:cs="Arial"/>
          <w:sz w:val="18"/>
          <w:szCs w:val="18"/>
        </w:rPr>
        <w:t xml:space="preserve"> </w:t>
      </w:r>
      <w:r w:rsidRPr="00EB4C28">
        <w:rPr>
          <w:rFonts w:ascii="Arial" w:hAnsi="Arial" w:cs="Arial"/>
          <w:sz w:val="18"/>
          <w:szCs w:val="18"/>
        </w:rPr>
        <w:t>inclusiva.</w:t>
      </w:r>
    </w:p>
    <w:p w14:paraId="037A776E"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Evalúa el aprendizaje de sus alumnos mediante la aplicación de distinta</w:t>
      </w:r>
      <w:r>
        <w:rPr>
          <w:rFonts w:ascii="Arial" w:hAnsi="Arial" w:cs="Arial"/>
          <w:sz w:val="18"/>
          <w:szCs w:val="18"/>
        </w:rPr>
        <w:t xml:space="preserve">s </w:t>
      </w:r>
      <w:r w:rsidRPr="00EB4C28">
        <w:rPr>
          <w:rFonts w:ascii="Arial" w:hAnsi="Arial" w:cs="Arial"/>
          <w:sz w:val="18"/>
          <w:szCs w:val="18"/>
        </w:rPr>
        <w:t>teorías, métodos e instrumentos considerando las áreas, campos y</w:t>
      </w:r>
      <w:r>
        <w:rPr>
          <w:rFonts w:ascii="Arial" w:hAnsi="Arial" w:cs="Arial"/>
          <w:sz w:val="18"/>
          <w:szCs w:val="18"/>
        </w:rPr>
        <w:t xml:space="preserve"> </w:t>
      </w:r>
      <w:r w:rsidRPr="00EB4C28">
        <w:rPr>
          <w:rFonts w:ascii="Arial" w:hAnsi="Arial" w:cs="Arial"/>
          <w:sz w:val="18"/>
          <w:szCs w:val="18"/>
        </w:rPr>
        <w:t>ámbitos de conocimiento, así como los saberes correspondientes al</w:t>
      </w:r>
      <w:r>
        <w:rPr>
          <w:rFonts w:ascii="Arial" w:hAnsi="Arial" w:cs="Arial"/>
          <w:sz w:val="18"/>
          <w:szCs w:val="18"/>
        </w:rPr>
        <w:t xml:space="preserve"> </w:t>
      </w:r>
      <w:r w:rsidRPr="00EB4C28">
        <w:rPr>
          <w:rFonts w:ascii="Arial" w:hAnsi="Arial" w:cs="Arial"/>
          <w:sz w:val="18"/>
          <w:szCs w:val="18"/>
        </w:rPr>
        <w:t>grado y nivel educativo.</w:t>
      </w:r>
    </w:p>
    <w:p w14:paraId="0C44754E"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Elabora propuestas para mejorar los resultados de su enseñanza y los</w:t>
      </w:r>
      <w:r>
        <w:rPr>
          <w:rFonts w:ascii="Arial" w:hAnsi="Arial" w:cs="Arial"/>
          <w:sz w:val="18"/>
          <w:szCs w:val="18"/>
        </w:rPr>
        <w:t xml:space="preserve"> </w:t>
      </w:r>
      <w:r w:rsidRPr="00EB4C28">
        <w:rPr>
          <w:rFonts w:ascii="Arial" w:hAnsi="Arial" w:cs="Arial"/>
          <w:sz w:val="18"/>
          <w:szCs w:val="18"/>
        </w:rPr>
        <w:t>aprendizajes de sus alumnos.</w:t>
      </w:r>
    </w:p>
    <w:p w14:paraId="3954E99C"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Utiliza los recursos metodológicos y técnicos de la investigación para</w:t>
      </w:r>
      <w:r>
        <w:rPr>
          <w:rFonts w:ascii="Arial" w:hAnsi="Arial" w:cs="Arial"/>
          <w:sz w:val="18"/>
          <w:szCs w:val="18"/>
        </w:rPr>
        <w:t xml:space="preserve"> </w:t>
      </w:r>
      <w:r w:rsidRPr="00EB4C28">
        <w:rPr>
          <w:rFonts w:ascii="Arial" w:hAnsi="Arial" w:cs="Arial"/>
          <w:sz w:val="18"/>
          <w:szCs w:val="18"/>
        </w:rPr>
        <w:t>explicar, comprender situaciones educativas y mejorar su docencia.</w:t>
      </w:r>
    </w:p>
    <w:p w14:paraId="0992C8F6"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Orienta su actuación profesional con sentido ético-valoral y asume los</w:t>
      </w:r>
      <w:r>
        <w:rPr>
          <w:rFonts w:ascii="Arial" w:hAnsi="Arial" w:cs="Arial"/>
          <w:sz w:val="18"/>
          <w:szCs w:val="18"/>
        </w:rPr>
        <w:t xml:space="preserve"> </w:t>
      </w:r>
      <w:r w:rsidRPr="00EB4C28">
        <w:rPr>
          <w:rFonts w:ascii="Arial" w:hAnsi="Arial" w:cs="Arial"/>
          <w:sz w:val="18"/>
          <w:szCs w:val="18"/>
        </w:rPr>
        <w:t>diversos principios y reglas que aseguran una mejor convivencia</w:t>
      </w:r>
      <w:r>
        <w:rPr>
          <w:rFonts w:ascii="Arial" w:hAnsi="Arial" w:cs="Arial"/>
          <w:sz w:val="18"/>
          <w:szCs w:val="18"/>
        </w:rPr>
        <w:t xml:space="preserve"> </w:t>
      </w:r>
      <w:r w:rsidRPr="00EB4C28">
        <w:rPr>
          <w:rFonts w:ascii="Arial" w:hAnsi="Arial" w:cs="Arial"/>
          <w:sz w:val="18"/>
          <w:szCs w:val="18"/>
        </w:rPr>
        <w:t>institucional y social, en beneficio de los alumnos y de la comunidad</w:t>
      </w:r>
      <w:r>
        <w:rPr>
          <w:rFonts w:ascii="Arial" w:hAnsi="Arial" w:cs="Arial"/>
          <w:sz w:val="18"/>
          <w:szCs w:val="18"/>
        </w:rPr>
        <w:t xml:space="preserve"> </w:t>
      </w:r>
      <w:r w:rsidRPr="00EB4C28">
        <w:rPr>
          <w:rFonts w:ascii="Arial" w:hAnsi="Arial" w:cs="Arial"/>
          <w:sz w:val="18"/>
          <w:szCs w:val="18"/>
        </w:rPr>
        <w:t>escolar.</w:t>
      </w:r>
    </w:p>
    <w:p w14:paraId="5F343D30" w14:textId="77777777" w:rsidR="00AB06DE" w:rsidRPr="00EB4C28" w:rsidRDefault="00AB06DE" w:rsidP="00AB06DE">
      <w:pPr>
        <w:pStyle w:val="Prrafodelista"/>
        <w:jc w:val="both"/>
        <w:rPr>
          <w:rFonts w:ascii="Arial" w:hAnsi="Arial" w:cs="Arial"/>
          <w:sz w:val="18"/>
          <w:szCs w:val="18"/>
        </w:rPr>
      </w:pPr>
      <w:r w:rsidRPr="00EB4C28">
        <w:rPr>
          <w:rFonts w:ascii="Arial" w:hAnsi="Arial" w:cs="Arial"/>
          <w:sz w:val="18"/>
          <w:szCs w:val="18"/>
        </w:rPr>
        <w:t>• Decide las estrategias pedagógicas para minimizar o eliminar las barreras</w:t>
      </w:r>
      <w:r>
        <w:rPr>
          <w:rFonts w:ascii="Arial" w:hAnsi="Arial" w:cs="Arial"/>
          <w:sz w:val="18"/>
          <w:szCs w:val="18"/>
        </w:rPr>
        <w:t xml:space="preserve"> </w:t>
      </w:r>
      <w:r w:rsidRPr="00EB4C28">
        <w:rPr>
          <w:rFonts w:ascii="Arial" w:hAnsi="Arial" w:cs="Arial"/>
          <w:sz w:val="18"/>
          <w:szCs w:val="18"/>
        </w:rPr>
        <w:t>para el aprendizaje y la participación asegurando una educación</w:t>
      </w:r>
      <w:r>
        <w:rPr>
          <w:rFonts w:ascii="Arial" w:hAnsi="Arial" w:cs="Arial"/>
          <w:sz w:val="18"/>
          <w:szCs w:val="18"/>
        </w:rPr>
        <w:t xml:space="preserve"> </w:t>
      </w:r>
      <w:r w:rsidRPr="00EB4C28">
        <w:rPr>
          <w:rFonts w:ascii="Arial" w:hAnsi="Arial" w:cs="Arial"/>
          <w:sz w:val="18"/>
          <w:szCs w:val="18"/>
        </w:rPr>
        <w:t>inclusiva.</w:t>
      </w:r>
    </w:p>
    <w:p w14:paraId="54DC1E2C" w14:textId="1B7E53B4" w:rsidR="00AB06DE" w:rsidRPr="00EB4C28" w:rsidRDefault="00AB06DE" w:rsidP="00AB06DE">
      <w:pPr>
        <w:jc w:val="center"/>
        <w:rPr>
          <w:b/>
          <w:bCs/>
          <w:sz w:val="18"/>
          <w:szCs w:val="18"/>
          <w:lang w:val="es-MX"/>
        </w:rPr>
      </w:pPr>
      <w:r w:rsidRPr="00EB4C28">
        <w:rPr>
          <w:b/>
          <w:bCs/>
          <w:sz w:val="18"/>
          <w:szCs w:val="18"/>
          <w:lang w:val="es-MX"/>
        </w:rPr>
        <w:t>Presentado por:</w:t>
      </w:r>
    </w:p>
    <w:p w14:paraId="40E8A420" w14:textId="585DF270" w:rsidR="00AB06DE" w:rsidRDefault="00AB06DE" w:rsidP="00AB06DE">
      <w:pPr>
        <w:jc w:val="center"/>
        <w:rPr>
          <w:sz w:val="18"/>
          <w:szCs w:val="18"/>
          <w:lang w:val="es-MX"/>
        </w:rPr>
      </w:pPr>
      <w:r w:rsidRPr="00EB4C28">
        <w:rPr>
          <w:sz w:val="18"/>
          <w:szCs w:val="18"/>
          <w:lang w:val="es-MX"/>
        </w:rPr>
        <w:t>Mariana Sanjuanita Isabel Garza Gámez #5</w:t>
      </w:r>
    </w:p>
    <w:p w14:paraId="272A888F" w14:textId="77777777" w:rsidR="00AB06DE" w:rsidRPr="00EB4C28" w:rsidRDefault="00AB06DE" w:rsidP="00AB06DE">
      <w:pPr>
        <w:jc w:val="center"/>
        <w:rPr>
          <w:sz w:val="18"/>
          <w:szCs w:val="18"/>
          <w:lang w:val="es-MX"/>
        </w:rPr>
      </w:pPr>
    </w:p>
    <w:p w14:paraId="37ED43A8" w14:textId="77777777" w:rsidR="00AB06DE" w:rsidRPr="00EB4C28" w:rsidRDefault="00AB06DE" w:rsidP="00AB06DE">
      <w:pPr>
        <w:jc w:val="center"/>
        <w:rPr>
          <w:b/>
          <w:bCs/>
          <w:sz w:val="18"/>
          <w:szCs w:val="18"/>
          <w:lang w:val="es-MX"/>
        </w:rPr>
      </w:pPr>
      <w:r w:rsidRPr="00EB4C28">
        <w:rPr>
          <w:b/>
          <w:bCs/>
          <w:sz w:val="18"/>
          <w:szCs w:val="18"/>
          <w:lang w:val="es-MX"/>
        </w:rPr>
        <w:t>Grado y sección:</w:t>
      </w:r>
    </w:p>
    <w:p w14:paraId="24494A51" w14:textId="25C58F92" w:rsidR="00AB06DE" w:rsidRDefault="00AB06DE" w:rsidP="00AB06DE">
      <w:pPr>
        <w:jc w:val="center"/>
        <w:rPr>
          <w:sz w:val="18"/>
          <w:szCs w:val="18"/>
          <w:lang w:val="es-MX"/>
        </w:rPr>
      </w:pPr>
      <w:r w:rsidRPr="00EB4C28">
        <w:rPr>
          <w:sz w:val="18"/>
          <w:szCs w:val="18"/>
          <w:lang w:val="es-MX"/>
        </w:rPr>
        <w:t>3° “B”</w:t>
      </w:r>
    </w:p>
    <w:p w14:paraId="2721A1AB" w14:textId="5043D77D" w:rsidR="00AB06DE" w:rsidRDefault="00AB06DE" w:rsidP="00AB06DE">
      <w:pPr>
        <w:jc w:val="center"/>
        <w:rPr>
          <w:sz w:val="18"/>
          <w:szCs w:val="18"/>
          <w:lang w:val="es-MX"/>
        </w:rPr>
      </w:pPr>
    </w:p>
    <w:p w14:paraId="55AEC35B" w14:textId="2C8957F2" w:rsidR="00AB06DE" w:rsidRDefault="00AB06DE" w:rsidP="00AB06DE">
      <w:pPr>
        <w:jc w:val="center"/>
        <w:rPr>
          <w:sz w:val="18"/>
          <w:szCs w:val="18"/>
          <w:lang w:val="es-MX"/>
        </w:rPr>
      </w:pPr>
    </w:p>
    <w:p w14:paraId="00668320" w14:textId="27BB75E4" w:rsidR="00AB06DE" w:rsidRPr="00EB4C28" w:rsidRDefault="00AB06DE" w:rsidP="00AB06DE">
      <w:pPr>
        <w:jc w:val="center"/>
        <w:rPr>
          <w:sz w:val="18"/>
          <w:szCs w:val="18"/>
          <w:lang w:val="es-MX"/>
        </w:rPr>
      </w:pPr>
      <w:r>
        <w:rPr>
          <w:sz w:val="18"/>
          <w:szCs w:val="18"/>
          <w:lang w:val="es-MX"/>
        </w:rPr>
        <w:t xml:space="preserve">                   </w:t>
      </w:r>
    </w:p>
    <w:p w14:paraId="2AB4C770" w14:textId="4CEB4EEA" w:rsidR="00AB06DE" w:rsidRDefault="00AB06DE" w:rsidP="00AB06DE">
      <w:pPr>
        <w:jc w:val="center"/>
        <w:rPr>
          <w:sz w:val="18"/>
          <w:szCs w:val="18"/>
          <w:lang w:val="es-MX"/>
        </w:rPr>
      </w:pPr>
      <w:r w:rsidRPr="00EB4C28">
        <w:rPr>
          <w:sz w:val="18"/>
          <w:szCs w:val="18"/>
          <w:lang w:val="es-MX"/>
        </w:rPr>
        <w:t xml:space="preserve">Saltillo, Coahuila                                                           </w:t>
      </w:r>
      <w:r>
        <w:rPr>
          <w:sz w:val="18"/>
          <w:szCs w:val="18"/>
          <w:lang w:val="es-MX"/>
        </w:rPr>
        <w:t xml:space="preserve">                            </w:t>
      </w:r>
      <w:r w:rsidRPr="00EB4C28">
        <w:rPr>
          <w:sz w:val="18"/>
          <w:szCs w:val="18"/>
          <w:lang w:val="es-MX"/>
        </w:rPr>
        <w:t xml:space="preserve">       </w:t>
      </w:r>
      <w:r w:rsidR="00FA03FD">
        <w:rPr>
          <w:sz w:val="18"/>
          <w:szCs w:val="18"/>
          <w:lang w:val="es-MX"/>
        </w:rPr>
        <w:t>16</w:t>
      </w:r>
      <w:r>
        <w:rPr>
          <w:sz w:val="18"/>
          <w:szCs w:val="18"/>
          <w:lang w:val="es-MX"/>
        </w:rPr>
        <w:t xml:space="preserve"> </w:t>
      </w:r>
      <w:r w:rsidRPr="00EB4C28">
        <w:rPr>
          <w:sz w:val="18"/>
          <w:szCs w:val="18"/>
          <w:lang w:val="es-MX"/>
        </w:rPr>
        <w:t>de mayo del 2021</w:t>
      </w:r>
    </w:p>
    <w:p w14:paraId="47767680" w14:textId="26ACE1B2" w:rsidR="00AB06DE" w:rsidRDefault="00AB06DE" w:rsidP="00AB06DE">
      <w:pPr>
        <w:jc w:val="center"/>
        <w:rPr>
          <w:sz w:val="18"/>
          <w:szCs w:val="18"/>
          <w:lang w:val="es-MX"/>
        </w:rPr>
      </w:pPr>
    </w:p>
    <w:p w14:paraId="4CBB46BA" w14:textId="77777777" w:rsidR="00AB06DE" w:rsidRPr="00EB4C28" w:rsidRDefault="00AB06DE" w:rsidP="00AB06DE">
      <w:pPr>
        <w:jc w:val="center"/>
        <w:rPr>
          <w:sz w:val="18"/>
          <w:szCs w:val="18"/>
          <w:lang w:val="es-MX"/>
        </w:rPr>
      </w:pPr>
    </w:p>
    <w:p w14:paraId="44635ADF" w14:textId="185BF9F8" w:rsidR="00AB06DE" w:rsidRDefault="00FA03FD" w:rsidP="00637A8D">
      <w:pPr>
        <w:pStyle w:val="NormalWeb"/>
        <w:shd w:val="clear" w:color="auto" w:fill="FFFFFF"/>
        <w:jc w:val="center"/>
        <w:rPr>
          <w:rFonts w:ascii="Arial" w:hAnsi="Arial" w:cs="Arial"/>
          <w:b/>
          <w:bCs/>
          <w:noProof/>
          <w:color w:val="002060"/>
          <w:sz w:val="36"/>
          <w:szCs w:val="36"/>
          <w:lang w:val="es-MX"/>
        </w:rPr>
      </w:pPr>
      <w:r>
        <w:rPr>
          <w:rFonts w:ascii="Arial" w:hAnsi="Arial" w:cs="Arial"/>
          <w:b/>
          <w:bCs/>
          <w:noProof/>
          <w:color w:val="002060"/>
          <w:sz w:val="36"/>
          <w:szCs w:val="36"/>
          <w:lang w:val="es-MX"/>
        </w:rPr>
        <w:lastRenderedPageBreak/>
        <mc:AlternateContent>
          <mc:Choice Requires="wps">
            <w:drawing>
              <wp:anchor distT="0" distB="0" distL="114300" distR="114300" simplePos="0" relativeHeight="251660288" behindDoc="0" locked="0" layoutInCell="1" allowOverlap="1" wp14:anchorId="1B916741" wp14:editId="6053E322">
                <wp:simplePos x="0" y="0"/>
                <wp:positionH relativeFrom="column">
                  <wp:posOffset>-562708</wp:posOffset>
                </wp:positionH>
                <wp:positionV relativeFrom="paragraph">
                  <wp:posOffset>-539262</wp:posOffset>
                </wp:positionV>
                <wp:extent cx="7080739" cy="9284677"/>
                <wp:effectExtent l="0" t="0" r="25400" b="12065"/>
                <wp:wrapNone/>
                <wp:docPr id="3" name="Cuadro de texto 3"/>
                <wp:cNvGraphicFramePr/>
                <a:graphic xmlns:a="http://schemas.openxmlformats.org/drawingml/2006/main">
                  <a:graphicData uri="http://schemas.microsoft.com/office/word/2010/wordprocessingShape">
                    <wps:wsp>
                      <wps:cNvSpPr txBox="1"/>
                      <wps:spPr>
                        <a:xfrm>
                          <a:off x="0" y="0"/>
                          <a:ext cx="7080739" cy="9284677"/>
                        </a:xfrm>
                        <a:prstGeom prst="rect">
                          <a:avLst/>
                        </a:prstGeom>
                        <a:solidFill>
                          <a:schemeClr val="lt1"/>
                        </a:solidFill>
                        <a:ln w="6350">
                          <a:solidFill>
                            <a:prstClr val="black"/>
                          </a:solidFill>
                        </a:ln>
                      </wps:spPr>
                      <wps:txbx>
                        <w:txbxContent>
                          <w:p w14:paraId="5D22606A" w14:textId="0D3D702A" w:rsidR="00FA03FD" w:rsidRDefault="00FA03FD">
                            <w:r>
                              <w:rPr>
                                <w:b/>
                                <w:bCs/>
                                <w:noProof/>
                                <w:color w:val="002060"/>
                                <w:sz w:val="36"/>
                                <w:szCs w:val="36"/>
                                <w:lang w:val="es-MX"/>
                              </w:rPr>
                              <w:drawing>
                                <wp:inline distT="0" distB="0" distL="0" distR="0" wp14:anchorId="0904A273" wp14:editId="7309C3FF">
                                  <wp:extent cx="6869723" cy="9159631"/>
                                  <wp:effectExtent l="0" t="0" r="7620" b="3810"/>
                                  <wp:docPr id="2" name="Imagen 2" descr="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izarr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874844" cy="91664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916741" id="Cuadro de texto 3" o:spid="_x0000_s1027" type="#_x0000_t202" style="position:absolute;left:0;text-align:left;margin-left:-44.3pt;margin-top:-42.45pt;width:557.55pt;height:73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" fillcolor="white [3201]" strokeweight=".5pt">
                <v:textbox>
                  <w:txbxContent>
                    <w:p w14:paraId="5D22606A" w14:textId="0D3D702A" w:rsidR="00FA03FD" w:rsidRDefault="00FA03FD">
                      <w:r>
                        <w:rPr>
                          <w:b/>
                          <w:bCs/>
                          <w:noProof/>
                          <w:color w:val="002060"/>
                          <w:sz w:val="36"/>
                          <w:szCs w:val="36"/>
                          <w:lang w:val="es-MX"/>
                        </w:rPr>
                        <w:drawing>
                          <wp:inline distT="0" distB="0" distL="0" distR="0" wp14:anchorId="0904A273" wp14:editId="7309C3FF">
                            <wp:extent cx="6869723" cy="9159631"/>
                            <wp:effectExtent l="0" t="0" r="7620" b="3810"/>
                            <wp:docPr id="2" name="Imagen 2" descr="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izarr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874844" cy="9166459"/>
                                    </a:xfrm>
                                    <a:prstGeom prst="rect">
                                      <a:avLst/>
                                    </a:prstGeom>
                                  </pic:spPr>
                                </pic:pic>
                              </a:graphicData>
                            </a:graphic>
                          </wp:inline>
                        </w:drawing>
                      </w:r>
                    </w:p>
                  </w:txbxContent>
                </v:textbox>
              </v:shape>
            </w:pict>
          </mc:Fallback>
        </mc:AlternateContent>
      </w:r>
    </w:p>
    <w:p w14:paraId="7893297D" w14:textId="51DFF1B9" w:rsidR="00FA03FD" w:rsidRDefault="00FA03FD" w:rsidP="00637A8D">
      <w:pPr>
        <w:pStyle w:val="NormalWeb"/>
        <w:shd w:val="clear" w:color="auto" w:fill="FFFFFF"/>
        <w:jc w:val="center"/>
        <w:rPr>
          <w:rFonts w:ascii="Arial" w:hAnsi="Arial" w:cs="Arial"/>
          <w:b/>
          <w:bCs/>
          <w:noProof/>
          <w:color w:val="002060"/>
          <w:sz w:val="36"/>
          <w:szCs w:val="36"/>
          <w:lang w:val="es-MX"/>
        </w:rPr>
      </w:pPr>
    </w:p>
    <w:p w14:paraId="1749194E" w14:textId="6A5C89AB" w:rsidR="00FA03FD" w:rsidRDefault="00FA03FD" w:rsidP="00637A8D">
      <w:pPr>
        <w:pStyle w:val="NormalWeb"/>
        <w:shd w:val="clear" w:color="auto" w:fill="FFFFFF"/>
        <w:jc w:val="center"/>
        <w:rPr>
          <w:rFonts w:ascii="Arial" w:hAnsi="Arial" w:cs="Arial"/>
          <w:b/>
          <w:bCs/>
          <w:noProof/>
          <w:color w:val="002060"/>
          <w:sz w:val="36"/>
          <w:szCs w:val="36"/>
          <w:lang w:val="es-MX"/>
        </w:rPr>
      </w:pPr>
    </w:p>
    <w:p w14:paraId="7B1A5822" w14:textId="3CB40996" w:rsidR="00FA03FD" w:rsidRDefault="00FA03FD" w:rsidP="00637A8D">
      <w:pPr>
        <w:pStyle w:val="NormalWeb"/>
        <w:shd w:val="clear" w:color="auto" w:fill="FFFFFF"/>
        <w:jc w:val="center"/>
        <w:rPr>
          <w:rFonts w:ascii="Arial" w:hAnsi="Arial" w:cs="Arial"/>
          <w:b/>
          <w:bCs/>
          <w:noProof/>
          <w:color w:val="002060"/>
          <w:sz w:val="36"/>
          <w:szCs w:val="36"/>
          <w:lang w:val="es-MX"/>
        </w:rPr>
      </w:pPr>
    </w:p>
    <w:p w14:paraId="61E0956F" w14:textId="7FD1AA46" w:rsidR="00FA03FD" w:rsidRDefault="00FA03FD" w:rsidP="00637A8D">
      <w:pPr>
        <w:pStyle w:val="NormalWeb"/>
        <w:shd w:val="clear" w:color="auto" w:fill="FFFFFF"/>
        <w:jc w:val="center"/>
        <w:rPr>
          <w:rFonts w:ascii="Arial" w:hAnsi="Arial" w:cs="Arial"/>
          <w:b/>
          <w:bCs/>
          <w:noProof/>
          <w:color w:val="002060"/>
          <w:sz w:val="36"/>
          <w:szCs w:val="36"/>
          <w:lang w:val="es-MX"/>
        </w:rPr>
      </w:pPr>
    </w:p>
    <w:p w14:paraId="297E2F4D" w14:textId="68E957CA" w:rsidR="00FA03FD" w:rsidRDefault="00FA03FD" w:rsidP="00637A8D">
      <w:pPr>
        <w:pStyle w:val="NormalWeb"/>
        <w:shd w:val="clear" w:color="auto" w:fill="FFFFFF"/>
        <w:jc w:val="center"/>
        <w:rPr>
          <w:rFonts w:ascii="Arial" w:hAnsi="Arial" w:cs="Arial"/>
          <w:b/>
          <w:bCs/>
          <w:noProof/>
          <w:color w:val="002060"/>
          <w:sz w:val="36"/>
          <w:szCs w:val="36"/>
          <w:lang w:val="es-MX"/>
        </w:rPr>
      </w:pPr>
    </w:p>
    <w:p w14:paraId="5AD9D0C6" w14:textId="712B2773" w:rsidR="00FA03FD" w:rsidRDefault="00FA03FD" w:rsidP="00637A8D">
      <w:pPr>
        <w:pStyle w:val="NormalWeb"/>
        <w:shd w:val="clear" w:color="auto" w:fill="FFFFFF"/>
        <w:jc w:val="center"/>
        <w:rPr>
          <w:rFonts w:ascii="Arial" w:hAnsi="Arial" w:cs="Arial"/>
          <w:b/>
          <w:bCs/>
          <w:noProof/>
          <w:color w:val="002060"/>
          <w:sz w:val="36"/>
          <w:szCs w:val="36"/>
          <w:lang w:val="es-MX"/>
        </w:rPr>
      </w:pPr>
    </w:p>
    <w:p w14:paraId="1F9559B8" w14:textId="3F9FB3E5" w:rsidR="00FA03FD" w:rsidRDefault="00FA03FD" w:rsidP="00637A8D">
      <w:pPr>
        <w:pStyle w:val="NormalWeb"/>
        <w:shd w:val="clear" w:color="auto" w:fill="FFFFFF"/>
        <w:jc w:val="center"/>
        <w:rPr>
          <w:rFonts w:ascii="Arial" w:hAnsi="Arial" w:cs="Arial"/>
          <w:b/>
          <w:bCs/>
          <w:noProof/>
          <w:color w:val="002060"/>
          <w:sz w:val="36"/>
          <w:szCs w:val="36"/>
          <w:lang w:val="es-MX"/>
        </w:rPr>
      </w:pPr>
    </w:p>
    <w:p w14:paraId="6CC5400A" w14:textId="6636B664" w:rsidR="00FA03FD" w:rsidRDefault="00FA03FD" w:rsidP="00637A8D">
      <w:pPr>
        <w:pStyle w:val="NormalWeb"/>
        <w:shd w:val="clear" w:color="auto" w:fill="FFFFFF"/>
        <w:jc w:val="center"/>
        <w:rPr>
          <w:rFonts w:ascii="Arial" w:hAnsi="Arial" w:cs="Arial"/>
          <w:b/>
          <w:bCs/>
          <w:noProof/>
          <w:color w:val="002060"/>
          <w:sz w:val="36"/>
          <w:szCs w:val="36"/>
          <w:lang w:val="es-MX"/>
        </w:rPr>
      </w:pPr>
    </w:p>
    <w:p w14:paraId="5C0016C8" w14:textId="0A76EB8C" w:rsidR="00FA03FD" w:rsidRDefault="00FA03FD" w:rsidP="00637A8D">
      <w:pPr>
        <w:pStyle w:val="NormalWeb"/>
        <w:shd w:val="clear" w:color="auto" w:fill="FFFFFF"/>
        <w:jc w:val="center"/>
        <w:rPr>
          <w:rFonts w:ascii="Arial" w:hAnsi="Arial" w:cs="Arial"/>
          <w:b/>
          <w:bCs/>
          <w:noProof/>
          <w:color w:val="002060"/>
          <w:sz w:val="36"/>
          <w:szCs w:val="36"/>
          <w:lang w:val="es-MX"/>
        </w:rPr>
      </w:pPr>
    </w:p>
    <w:p w14:paraId="0F371B20" w14:textId="5018561E" w:rsidR="00FA03FD" w:rsidRDefault="00FA03FD" w:rsidP="00637A8D">
      <w:pPr>
        <w:pStyle w:val="NormalWeb"/>
        <w:shd w:val="clear" w:color="auto" w:fill="FFFFFF"/>
        <w:jc w:val="center"/>
        <w:rPr>
          <w:rFonts w:ascii="Arial" w:hAnsi="Arial" w:cs="Arial"/>
          <w:b/>
          <w:bCs/>
          <w:noProof/>
          <w:color w:val="002060"/>
          <w:sz w:val="36"/>
          <w:szCs w:val="36"/>
          <w:lang w:val="es-MX"/>
        </w:rPr>
      </w:pPr>
    </w:p>
    <w:p w14:paraId="50AC9F47" w14:textId="09675398" w:rsidR="00FA03FD" w:rsidRDefault="00FA03FD" w:rsidP="00637A8D">
      <w:pPr>
        <w:pStyle w:val="NormalWeb"/>
        <w:shd w:val="clear" w:color="auto" w:fill="FFFFFF"/>
        <w:jc w:val="center"/>
        <w:rPr>
          <w:rFonts w:ascii="Arial" w:hAnsi="Arial" w:cs="Arial"/>
          <w:b/>
          <w:bCs/>
          <w:noProof/>
          <w:color w:val="002060"/>
          <w:sz w:val="36"/>
          <w:szCs w:val="36"/>
          <w:lang w:val="es-MX"/>
        </w:rPr>
      </w:pPr>
    </w:p>
    <w:p w14:paraId="5BFE97CD" w14:textId="51128C68" w:rsidR="00FA03FD" w:rsidRDefault="00FA03FD" w:rsidP="00637A8D">
      <w:pPr>
        <w:pStyle w:val="NormalWeb"/>
        <w:shd w:val="clear" w:color="auto" w:fill="FFFFFF"/>
        <w:jc w:val="center"/>
        <w:rPr>
          <w:rFonts w:ascii="Arial" w:hAnsi="Arial" w:cs="Arial"/>
          <w:b/>
          <w:bCs/>
          <w:noProof/>
          <w:color w:val="002060"/>
          <w:sz w:val="36"/>
          <w:szCs w:val="36"/>
          <w:lang w:val="es-MX"/>
        </w:rPr>
      </w:pPr>
    </w:p>
    <w:p w14:paraId="4FA15210" w14:textId="7AD6194F" w:rsidR="00FA03FD" w:rsidRDefault="00FA03FD" w:rsidP="00637A8D">
      <w:pPr>
        <w:pStyle w:val="NormalWeb"/>
        <w:shd w:val="clear" w:color="auto" w:fill="FFFFFF"/>
        <w:jc w:val="center"/>
        <w:rPr>
          <w:rFonts w:ascii="Arial" w:hAnsi="Arial" w:cs="Arial"/>
          <w:b/>
          <w:bCs/>
          <w:noProof/>
          <w:color w:val="002060"/>
          <w:sz w:val="36"/>
          <w:szCs w:val="36"/>
          <w:lang w:val="es-MX"/>
        </w:rPr>
      </w:pPr>
    </w:p>
    <w:p w14:paraId="0295E251" w14:textId="4B17DF38" w:rsidR="00FA03FD" w:rsidRDefault="00FA03FD" w:rsidP="00637A8D">
      <w:pPr>
        <w:pStyle w:val="NormalWeb"/>
        <w:shd w:val="clear" w:color="auto" w:fill="FFFFFF"/>
        <w:jc w:val="center"/>
        <w:rPr>
          <w:rFonts w:ascii="Arial" w:hAnsi="Arial" w:cs="Arial"/>
          <w:b/>
          <w:bCs/>
          <w:noProof/>
          <w:color w:val="002060"/>
          <w:sz w:val="36"/>
          <w:szCs w:val="36"/>
          <w:lang w:val="es-MX"/>
        </w:rPr>
      </w:pPr>
    </w:p>
    <w:p w14:paraId="6DDB3E1C" w14:textId="0EEAB60E" w:rsidR="00FA03FD" w:rsidRDefault="00FA03FD" w:rsidP="00637A8D">
      <w:pPr>
        <w:pStyle w:val="NormalWeb"/>
        <w:shd w:val="clear" w:color="auto" w:fill="FFFFFF"/>
        <w:jc w:val="center"/>
        <w:rPr>
          <w:rFonts w:ascii="Arial" w:hAnsi="Arial" w:cs="Arial"/>
          <w:b/>
          <w:bCs/>
          <w:noProof/>
          <w:color w:val="002060"/>
          <w:sz w:val="36"/>
          <w:szCs w:val="36"/>
          <w:lang w:val="es-MX"/>
        </w:rPr>
      </w:pPr>
    </w:p>
    <w:p w14:paraId="5D56F08E" w14:textId="6B575DA3" w:rsidR="00FA03FD" w:rsidRDefault="00FA03FD" w:rsidP="00637A8D">
      <w:pPr>
        <w:pStyle w:val="NormalWeb"/>
        <w:shd w:val="clear" w:color="auto" w:fill="FFFFFF"/>
        <w:jc w:val="center"/>
        <w:rPr>
          <w:rFonts w:ascii="Arial" w:hAnsi="Arial" w:cs="Arial"/>
          <w:b/>
          <w:bCs/>
          <w:noProof/>
          <w:color w:val="002060"/>
          <w:sz w:val="36"/>
          <w:szCs w:val="36"/>
          <w:lang w:val="es-MX"/>
        </w:rPr>
      </w:pPr>
    </w:p>
    <w:p w14:paraId="11B01F31" w14:textId="77777777" w:rsidR="00FA03FD" w:rsidRDefault="00FA03FD" w:rsidP="00637A8D">
      <w:pPr>
        <w:pStyle w:val="NormalWeb"/>
        <w:shd w:val="clear" w:color="auto" w:fill="FFFFFF"/>
        <w:jc w:val="center"/>
        <w:rPr>
          <w:rStyle w:val="Textoennegrita"/>
          <w:rFonts w:ascii="Arial" w:hAnsi="Arial" w:cs="Arial"/>
          <w:color w:val="002060"/>
          <w:sz w:val="36"/>
          <w:szCs w:val="36"/>
          <w:lang w:val="es-MX"/>
          <w14:glow w14:rad="228600">
            <w14:schemeClr w14:val="accent5">
              <w14:alpha w14:val="60000"/>
              <w14:satMod w14:val="175000"/>
            </w14:schemeClr>
          </w14:glow>
        </w:rPr>
      </w:pPr>
    </w:p>
    <w:p w14:paraId="15E32E5A" w14:textId="2AD9DBEA" w:rsidR="00AB06DE" w:rsidRPr="001F325F" w:rsidRDefault="00FA03FD" w:rsidP="00AB06DE">
      <w:pPr>
        <w:pStyle w:val="NormalWeb"/>
        <w:shd w:val="clear" w:color="auto" w:fill="FFFFFF"/>
        <w:jc w:val="center"/>
        <w:rPr>
          <w:rStyle w:val="Textoennegrita"/>
          <w:rFonts w:ascii="Arial" w:hAnsi="Arial" w:cs="Arial"/>
          <w:color w:val="002060"/>
          <w:sz w:val="36"/>
          <w:szCs w:val="36"/>
          <w:lang w:val="es-MX"/>
          <w14:glow w14:rad="228600">
            <w14:schemeClr w14:val="accent5">
              <w14:alpha w14:val="60000"/>
              <w14:satMod w14:val="175000"/>
            </w14:schemeClr>
          </w14:glow>
        </w:rPr>
      </w:pPr>
      <w:r w:rsidRPr="001F325F">
        <w:rPr>
          <w:rStyle w:val="Textoennegrita"/>
          <w:rFonts w:ascii="Arial" w:hAnsi="Arial" w:cs="Arial"/>
          <w:color w:val="002060"/>
          <w:sz w:val="36"/>
          <w:szCs w:val="36"/>
          <w:lang w:val="es-MX"/>
          <w14:glow w14:rad="228600">
            <w14:schemeClr w14:val="accent5">
              <w14:alpha w14:val="60000"/>
              <w14:satMod w14:val="175000"/>
            </w14:schemeClr>
          </w14:glow>
        </w:rPr>
        <w:lastRenderedPageBreak/>
        <w:t xml:space="preserve">Actividad </w:t>
      </w:r>
      <w:r w:rsidR="00AB06DE" w:rsidRPr="001F325F">
        <w:rPr>
          <w:rStyle w:val="Textoennegrita"/>
          <w:rFonts w:ascii="Arial" w:hAnsi="Arial" w:cs="Arial"/>
          <w:color w:val="002060"/>
          <w:sz w:val="36"/>
          <w:szCs w:val="36"/>
          <w:lang w:val="es-MX"/>
          <w14:glow w14:rad="228600">
            <w14:schemeClr w14:val="accent5">
              <w14:alpha w14:val="60000"/>
              <w14:satMod w14:val="175000"/>
            </w14:schemeClr>
          </w14:glow>
        </w:rPr>
        <w:t>“</w:t>
      </w:r>
      <w:r w:rsidRPr="001F325F">
        <w:rPr>
          <w:rStyle w:val="Textoennegrita"/>
          <w:rFonts w:ascii="Arial" w:hAnsi="Arial" w:cs="Arial"/>
          <w:color w:val="002060"/>
          <w:sz w:val="36"/>
          <w:szCs w:val="36"/>
          <w:lang w:val="es-MX"/>
          <w14:glow w14:rad="228600">
            <w14:schemeClr w14:val="accent5">
              <w14:alpha w14:val="60000"/>
              <w14:satMod w14:val="175000"/>
            </w14:schemeClr>
          </w14:glow>
        </w:rPr>
        <w:t>¿Cuántos faltan para?</w:t>
      </w:r>
      <w:r w:rsidR="00AB06DE" w:rsidRPr="001F325F">
        <w:rPr>
          <w:rStyle w:val="Textoennegrita"/>
          <w:rFonts w:ascii="Arial" w:hAnsi="Arial" w:cs="Arial"/>
          <w:color w:val="002060"/>
          <w:sz w:val="36"/>
          <w:szCs w:val="36"/>
          <w:lang w:val="es-MX"/>
          <w14:glow w14:rad="228600">
            <w14:schemeClr w14:val="accent5">
              <w14:alpha w14:val="60000"/>
              <w14:satMod w14:val="175000"/>
            </w14:schemeClr>
          </w14:glow>
        </w:rPr>
        <w:t>”</w:t>
      </w:r>
    </w:p>
    <w:p w14:paraId="51E8F7E1" w14:textId="77777777" w:rsidR="00FA03FD" w:rsidRPr="001F325F" w:rsidRDefault="00FA03FD" w:rsidP="00FA03FD">
      <w:pPr>
        <w:spacing w:line="360" w:lineRule="auto"/>
        <w:jc w:val="both"/>
        <w:rPr>
          <w:rFonts w:eastAsiaTheme="minorHAnsi"/>
          <w:b/>
          <w:bCs/>
          <w:color w:val="000000" w:themeColor="text1"/>
          <w:sz w:val="24"/>
          <w:szCs w:val="24"/>
          <w:lang w:val="es-MX"/>
        </w:rPr>
      </w:pPr>
      <w:r w:rsidRPr="001F325F">
        <w:rPr>
          <w:b/>
          <w:bCs/>
          <w:color w:val="000000" w:themeColor="text1"/>
          <w:sz w:val="24"/>
          <w:szCs w:val="24"/>
        </w:rPr>
        <w:t>Los números y el conteo</w:t>
      </w:r>
    </w:p>
    <w:p w14:paraId="717A44A2" w14:textId="77777777" w:rsidR="00FA03FD" w:rsidRPr="001F325F" w:rsidRDefault="00FA03FD" w:rsidP="00FA03FD">
      <w:pPr>
        <w:spacing w:line="360" w:lineRule="auto"/>
        <w:jc w:val="both"/>
        <w:rPr>
          <w:color w:val="000000" w:themeColor="text1"/>
          <w:sz w:val="24"/>
          <w:szCs w:val="24"/>
          <w:shd w:val="clear" w:color="auto" w:fill="FFFFFF"/>
        </w:rPr>
      </w:pPr>
      <w:r w:rsidRPr="001F325F">
        <w:rPr>
          <w:color w:val="000000" w:themeColor="text1"/>
          <w:sz w:val="24"/>
          <w:szCs w:val="24"/>
          <w:shd w:val="clear" w:color="auto" w:fill="FFFFFF"/>
        </w:rPr>
        <w:t>Los números son los símbolos especiales. Pueden usarse sin valor numérico cuantitativo, como en los números de teléfono, en las matrículas, en las calles... ahí sencillamente nos sirven para ser fáciles de recordar, el número es todo </w:t>
      </w:r>
      <w:hyperlink r:id="rId8" w:history="1">
        <w:r w:rsidRPr="001F325F">
          <w:rPr>
            <w:rStyle w:val="Hipervnculo"/>
            <w:color w:val="000000" w:themeColor="text1"/>
            <w:sz w:val="24"/>
            <w:szCs w:val="24"/>
            <w:shd w:val="clear" w:color="auto" w:fill="FFFFFF"/>
          </w:rPr>
          <w:t>signo</w:t>
        </w:r>
      </w:hyperlink>
      <w:r w:rsidRPr="001F325F">
        <w:rPr>
          <w:rStyle w:val="Textoennegrita"/>
          <w:color w:val="000000" w:themeColor="text1"/>
          <w:sz w:val="24"/>
          <w:szCs w:val="24"/>
          <w:shd w:val="clear" w:color="auto" w:fill="FFFFFF"/>
        </w:rPr>
        <w:t> o símbolo utilizado para designar cantidades, valores o entidades</w:t>
      </w:r>
      <w:r w:rsidRPr="001F325F">
        <w:rPr>
          <w:color w:val="000000" w:themeColor="text1"/>
          <w:sz w:val="24"/>
          <w:szCs w:val="24"/>
          <w:shd w:val="clear" w:color="auto" w:fill="FFFFFF"/>
        </w:rPr>
        <w:t> que se comportan como cantidades. Es la</w:t>
      </w:r>
      <w:r w:rsidRPr="001F325F">
        <w:rPr>
          <w:b/>
          <w:bCs/>
          <w:color w:val="000000" w:themeColor="text1"/>
          <w:sz w:val="24"/>
          <w:szCs w:val="24"/>
          <w:shd w:val="clear" w:color="auto" w:fill="FFFFFF"/>
        </w:rPr>
        <w:t> </w:t>
      </w:r>
      <w:r w:rsidRPr="001F325F">
        <w:rPr>
          <w:rStyle w:val="Textoennegrita"/>
          <w:color w:val="000000" w:themeColor="text1"/>
          <w:sz w:val="24"/>
          <w:szCs w:val="24"/>
          <w:shd w:val="clear" w:color="auto" w:fill="FFFFFF"/>
        </w:rPr>
        <w:t>expresión de la relación existente entre la cantidad y la unidad.</w:t>
      </w:r>
    </w:p>
    <w:p w14:paraId="4D341BCB" w14:textId="77777777" w:rsidR="00E04AD5" w:rsidRPr="001F325F" w:rsidRDefault="00E04AD5" w:rsidP="00FA03FD">
      <w:pPr>
        <w:spacing w:line="360" w:lineRule="auto"/>
        <w:jc w:val="both"/>
        <w:rPr>
          <w:color w:val="000000" w:themeColor="text1"/>
          <w:sz w:val="24"/>
          <w:szCs w:val="24"/>
        </w:rPr>
      </w:pPr>
    </w:p>
    <w:p w14:paraId="57211F8C" w14:textId="15829252" w:rsidR="00FA03FD" w:rsidRPr="001F325F" w:rsidRDefault="00FA03FD" w:rsidP="00FA03FD">
      <w:pPr>
        <w:spacing w:line="360" w:lineRule="auto"/>
        <w:jc w:val="both"/>
        <w:rPr>
          <w:rFonts w:eastAsiaTheme="minorHAnsi"/>
          <w:sz w:val="24"/>
          <w:szCs w:val="24"/>
          <w:lang w:val="es-MX"/>
        </w:rPr>
      </w:pPr>
      <w:r w:rsidRPr="001F325F">
        <w:rPr>
          <w:color w:val="000000" w:themeColor="text1"/>
          <w:sz w:val="24"/>
          <w:szCs w:val="24"/>
        </w:rPr>
        <w:t xml:space="preserve">El verdadero hecho de contar o, simplemente, contar, es un proceso muy complejo que incluye mucho más que la simple repetición de la secuencia numérica oral. Implica, para hacerlo de manera adecuada, haber adquirido, entre otras cosas, los principios de Gelman y Gallistel. </w:t>
      </w:r>
      <w:r w:rsidRPr="001F325F">
        <w:rPr>
          <w:sz w:val="24"/>
          <w:szCs w:val="24"/>
        </w:rPr>
        <w:t xml:space="preserve">Con relación al conteo infantil, Gelman y Gallistel (1978) y Gelman y </w:t>
      </w:r>
      <w:proofErr w:type="spellStart"/>
      <w:r w:rsidRPr="001F325F">
        <w:rPr>
          <w:sz w:val="24"/>
          <w:szCs w:val="24"/>
        </w:rPr>
        <w:t>Meck</w:t>
      </w:r>
      <w:proofErr w:type="spellEnd"/>
      <w:r w:rsidRPr="001F325F">
        <w:rPr>
          <w:sz w:val="24"/>
          <w:szCs w:val="24"/>
        </w:rPr>
        <w:t xml:space="preserve"> (1983) proponen la existencia de 5 principios que, en opinión de estos autores, guían la adquisición y ejecución de esta acción matemática. </w:t>
      </w:r>
    </w:p>
    <w:p w14:paraId="2CC4154D" w14:textId="22BD8E10" w:rsidR="00FA03FD" w:rsidRPr="001F325F" w:rsidRDefault="00FA03FD" w:rsidP="00FA03FD">
      <w:pPr>
        <w:spacing w:line="360" w:lineRule="auto"/>
        <w:jc w:val="both"/>
        <w:rPr>
          <w:sz w:val="24"/>
          <w:szCs w:val="24"/>
        </w:rPr>
      </w:pPr>
      <w:r w:rsidRPr="001F325F">
        <w:rPr>
          <w:b/>
          <w:bCs/>
          <w:sz w:val="24"/>
          <w:szCs w:val="24"/>
        </w:rPr>
        <w:t>1. Principio de correspondencia biunívoca:</w:t>
      </w:r>
      <w:r w:rsidRPr="001F325F">
        <w:rPr>
          <w:sz w:val="24"/>
          <w:szCs w:val="24"/>
        </w:rPr>
        <w:t xml:space="preserve"> el niño debe comprender </w:t>
      </w:r>
      <w:r w:rsidR="00E04AD5" w:rsidRPr="001F325F">
        <w:rPr>
          <w:sz w:val="24"/>
          <w:szCs w:val="24"/>
        </w:rPr>
        <w:t>que,</w:t>
      </w:r>
      <w:r w:rsidRPr="001F325F">
        <w:rPr>
          <w:sz w:val="24"/>
          <w:szCs w:val="24"/>
        </w:rPr>
        <w:t xml:space="preserve"> para contar los objetos de un conjunto, todos los elementos </w:t>
      </w:r>
      <w:proofErr w:type="gramStart"/>
      <w:r w:rsidRPr="001F325F">
        <w:rPr>
          <w:sz w:val="24"/>
          <w:szCs w:val="24"/>
        </w:rPr>
        <w:t>del mismo</w:t>
      </w:r>
      <w:proofErr w:type="gramEnd"/>
      <w:r w:rsidRPr="001F325F">
        <w:rPr>
          <w:sz w:val="24"/>
          <w:szCs w:val="24"/>
        </w:rPr>
        <w:t xml:space="preserve"> deben ser contados y ser contados una sola vez. </w:t>
      </w:r>
    </w:p>
    <w:p w14:paraId="797203D6" w14:textId="77777777" w:rsidR="00FA03FD" w:rsidRPr="001F325F" w:rsidRDefault="00FA03FD" w:rsidP="00FA03FD">
      <w:pPr>
        <w:spacing w:line="360" w:lineRule="auto"/>
        <w:jc w:val="both"/>
        <w:rPr>
          <w:sz w:val="24"/>
          <w:szCs w:val="24"/>
        </w:rPr>
      </w:pPr>
      <w:r w:rsidRPr="001F325F">
        <w:rPr>
          <w:b/>
          <w:bCs/>
          <w:sz w:val="24"/>
          <w:szCs w:val="24"/>
        </w:rPr>
        <w:t>2. Principio de orden estable:</w:t>
      </w:r>
      <w:r w:rsidRPr="001F325F">
        <w:rPr>
          <w:sz w:val="24"/>
          <w:szCs w:val="24"/>
        </w:rPr>
        <w:t xml:space="preserve"> las palabras-número deben ser utilizadas en un orden concreto y estable. </w:t>
      </w:r>
    </w:p>
    <w:p w14:paraId="260A12EB" w14:textId="77777777" w:rsidR="00FA03FD" w:rsidRPr="001F325F" w:rsidRDefault="00FA03FD" w:rsidP="00FA03FD">
      <w:pPr>
        <w:spacing w:line="360" w:lineRule="auto"/>
        <w:jc w:val="both"/>
        <w:rPr>
          <w:sz w:val="24"/>
          <w:szCs w:val="24"/>
        </w:rPr>
      </w:pPr>
      <w:r w:rsidRPr="001F325F">
        <w:rPr>
          <w:b/>
          <w:bCs/>
          <w:sz w:val="24"/>
          <w:szCs w:val="24"/>
        </w:rPr>
        <w:t>3. Principio de cardinalidad</w:t>
      </w:r>
      <w:r w:rsidRPr="001F325F">
        <w:rPr>
          <w:sz w:val="24"/>
          <w:szCs w:val="24"/>
        </w:rPr>
        <w:t>: la última palabra-número que se emplea en el conteo de un conjunto de objetos sirve también para representar el número de elementos que hay en el conjunto completo.</w:t>
      </w:r>
    </w:p>
    <w:p w14:paraId="6B8483AE" w14:textId="77777777" w:rsidR="00FA03FD" w:rsidRPr="001F325F" w:rsidRDefault="00FA03FD" w:rsidP="00FA03FD">
      <w:pPr>
        <w:spacing w:line="360" w:lineRule="auto"/>
        <w:jc w:val="both"/>
        <w:rPr>
          <w:sz w:val="24"/>
          <w:szCs w:val="24"/>
        </w:rPr>
      </w:pPr>
      <w:r w:rsidRPr="001F325F">
        <w:rPr>
          <w:sz w:val="24"/>
          <w:szCs w:val="24"/>
        </w:rPr>
        <w:t xml:space="preserve">4. </w:t>
      </w:r>
      <w:r w:rsidRPr="001F325F">
        <w:rPr>
          <w:b/>
          <w:bCs/>
          <w:sz w:val="24"/>
          <w:szCs w:val="24"/>
        </w:rPr>
        <w:t>Los principios de conteo</w:t>
      </w:r>
      <w:r w:rsidRPr="001F325F">
        <w:rPr>
          <w:sz w:val="24"/>
          <w:szCs w:val="24"/>
        </w:rPr>
        <w:t xml:space="preserve"> pueden ser aplicados, independientemente de sus características externas, a cualquier conjunto de objetos o situaciones, es lo que se conoce como el principio de abstracción. </w:t>
      </w:r>
    </w:p>
    <w:p w14:paraId="55BCA0E5" w14:textId="682C040B" w:rsidR="00FA03FD" w:rsidRPr="001F325F" w:rsidRDefault="00FA03FD" w:rsidP="00FA03FD">
      <w:pPr>
        <w:spacing w:line="360" w:lineRule="auto"/>
        <w:jc w:val="both"/>
        <w:rPr>
          <w:color w:val="000000" w:themeColor="text1"/>
          <w:sz w:val="24"/>
          <w:szCs w:val="24"/>
        </w:rPr>
      </w:pPr>
      <w:r w:rsidRPr="001F325F">
        <w:rPr>
          <w:sz w:val="24"/>
          <w:szCs w:val="24"/>
        </w:rPr>
        <w:t xml:space="preserve">5. </w:t>
      </w:r>
      <w:r w:rsidR="00225B1B" w:rsidRPr="001F325F">
        <w:rPr>
          <w:b/>
          <w:bCs/>
          <w:sz w:val="24"/>
          <w:szCs w:val="24"/>
        </w:rPr>
        <w:t>y</w:t>
      </w:r>
      <w:r w:rsidRPr="001F325F">
        <w:rPr>
          <w:b/>
          <w:bCs/>
          <w:sz w:val="24"/>
          <w:szCs w:val="24"/>
        </w:rPr>
        <w:t>, finalmente, el principio de intrascendencia del orden</w:t>
      </w:r>
      <w:r w:rsidRPr="001F325F">
        <w:rPr>
          <w:sz w:val="24"/>
          <w:szCs w:val="24"/>
        </w:rPr>
        <w:t>, según el cual el resultado del conteo no varía, aunque se altere el orden empleado para enumerar los objetos de un conjunto</w:t>
      </w:r>
      <w:r w:rsidR="00225B1B" w:rsidRPr="001F325F">
        <w:rPr>
          <w:sz w:val="24"/>
          <w:szCs w:val="24"/>
        </w:rPr>
        <w:t>.</w:t>
      </w:r>
    </w:p>
    <w:p w14:paraId="5B2FD61D" w14:textId="14A33D2D" w:rsidR="00225B1B" w:rsidRPr="001F325F" w:rsidRDefault="00E04AD5" w:rsidP="00AB06DE">
      <w:pPr>
        <w:pStyle w:val="NormalWeb"/>
        <w:shd w:val="clear" w:color="auto" w:fill="FFFFFF"/>
        <w:spacing w:line="360" w:lineRule="auto"/>
        <w:jc w:val="both"/>
        <w:rPr>
          <w:rFonts w:ascii="Arial" w:hAnsi="Arial" w:cs="Arial"/>
          <w:shd w:val="clear" w:color="auto" w:fill="FFFFFF"/>
          <w:lang w:val="es-MX"/>
        </w:rPr>
      </w:pPr>
      <w:r w:rsidRPr="001F325F">
        <w:rPr>
          <w:rFonts w:ascii="Arial" w:hAnsi="Arial" w:cs="Arial"/>
          <w:lang w:val="es-419"/>
        </w:rPr>
        <w:lastRenderedPageBreak/>
        <w:t>De tal manera, el conteo les permitirá a los niños comparar, clasificar e igualar colecciones</w:t>
      </w:r>
      <w:r w:rsidR="00225B1B" w:rsidRPr="001F325F">
        <w:rPr>
          <w:rFonts w:ascii="Arial" w:hAnsi="Arial" w:cs="Arial"/>
          <w:lang w:val="es-419"/>
        </w:rPr>
        <w:t xml:space="preserve">, </w:t>
      </w:r>
      <w:r w:rsidR="00225B1B" w:rsidRPr="001F325F">
        <w:rPr>
          <w:rFonts w:ascii="Arial" w:hAnsi="Arial" w:cs="Arial"/>
          <w:shd w:val="clear" w:color="auto" w:fill="FFFFFF"/>
          <w:lang w:val="es-MX"/>
        </w:rPr>
        <w:t>u</w:t>
      </w:r>
      <w:r w:rsidRPr="001F325F">
        <w:rPr>
          <w:rFonts w:ascii="Arial" w:hAnsi="Arial" w:cs="Arial"/>
          <w:shd w:val="clear" w:color="auto" w:fill="FFFFFF"/>
          <w:lang w:val="es-MX"/>
        </w:rPr>
        <w:t xml:space="preserve">na colección es un grupo de objetos o elementos que tienen una misma característica o más. </w:t>
      </w:r>
    </w:p>
    <w:p w14:paraId="556EA730" w14:textId="77777777" w:rsidR="001F325F" w:rsidRPr="001F325F" w:rsidRDefault="001F325F" w:rsidP="00AB06DE">
      <w:pPr>
        <w:pStyle w:val="NormalWeb"/>
        <w:shd w:val="clear" w:color="auto" w:fill="FFFFFF"/>
        <w:spacing w:line="360" w:lineRule="auto"/>
        <w:jc w:val="both"/>
        <w:rPr>
          <w:rFonts w:ascii="Arial" w:hAnsi="Arial" w:cs="Arial"/>
          <w:shd w:val="clear" w:color="auto" w:fill="FFFFFF"/>
          <w:lang w:val="es-MX"/>
        </w:rPr>
      </w:pPr>
    </w:p>
    <w:p w14:paraId="25A50074" w14:textId="47C92380" w:rsidR="00225B1B" w:rsidRPr="001F325F" w:rsidRDefault="00225B1B" w:rsidP="00225B1B">
      <w:pPr>
        <w:pStyle w:val="NormalWeb"/>
        <w:shd w:val="clear" w:color="auto" w:fill="FFFFFF"/>
        <w:jc w:val="center"/>
        <w:rPr>
          <w:rStyle w:val="Textoennegrita"/>
          <w:rFonts w:ascii="Arial" w:hAnsi="Arial" w:cs="Arial"/>
          <w:color w:val="002060"/>
          <w:sz w:val="36"/>
          <w:szCs w:val="36"/>
          <w:lang w:val="es-MX"/>
          <w14:glow w14:rad="228600">
            <w14:schemeClr w14:val="accent2">
              <w14:alpha w14:val="60000"/>
              <w14:satMod w14:val="175000"/>
            </w14:schemeClr>
          </w14:glow>
        </w:rPr>
      </w:pPr>
      <w:r w:rsidRPr="001F325F">
        <w:rPr>
          <w:rStyle w:val="Textoennegrita"/>
          <w:rFonts w:ascii="Arial" w:hAnsi="Arial" w:cs="Arial"/>
          <w:color w:val="002060"/>
          <w:sz w:val="36"/>
          <w:szCs w:val="36"/>
          <w:lang w:val="es-MX"/>
          <w14:glow w14:rad="228600">
            <w14:schemeClr w14:val="accent2">
              <w14:alpha w14:val="60000"/>
              <w14:satMod w14:val="175000"/>
            </w14:schemeClr>
          </w14:glow>
        </w:rPr>
        <w:t>Actividad “Más y más números</w:t>
      </w:r>
      <w:r w:rsidRPr="001F325F">
        <w:rPr>
          <w:rStyle w:val="Textoennegrita"/>
          <w:rFonts w:ascii="Arial" w:hAnsi="Arial" w:cs="Arial"/>
          <w:color w:val="002060"/>
          <w:sz w:val="36"/>
          <w:szCs w:val="36"/>
          <w:lang w:val="es-MX"/>
          <w14:glow w14:rad="228600">
            <w14:schemeClr w14:val="accent2">
              <w14:alpha w14:val="60000"/>
              <w14:satMod w14:val="175000"/>
            </w14:schemeClr>
          </w14:glow>
        </w:rPr>
        <w:t>”</w:t>
      </w:r>
    </w:p>
    <w:p w14:paraId="118CE1F7" w14:textId="0A63CB2E" w:rsidR="00225B1B" w:rsidRPr="001F325F" w:rsidRDefault="00225B1B" w:rsidP="00AB06DE">
      <w:pPr>
        <w:pStyle w:val="NormalWeb"/>
        <w:shd w:val="clear" w:color="auto" w:fill="FFFFFF"/>
        <w:spacing w:line="360" w:lineRule="auto"/>
        <w:jc w:val="both"/>
        <w:rPr>
          <w:rFonts w:ascii="Arial" w:hAnsi="Arial" w:cs="Arial"/>
          <w:shd w:val="clear" w:color="auto" w:fill="FFFFFF"/>
          <w:lang w:val="es-MX"/>
        </w:rPr>
      </w:pPr>
      <w:r w:rsidRPr="001F325F">
        <w:rPr>
          <w:rFonts w:ascii="Arial" w:hAnsi="Arial" w:cs="Arial"/>
          <w:shd w:val="clear" w:color="auto" w:fill="FFFFFF"/>
          <w:lang w:val="es-MX"/>
        </w:rPr>
        <w:t xml:space="preserve">En la vida cotidiana nos encontramos con situaciones en las que aparecen los distintos tipos de números, por no dejar de mencionar la cantidad de operaciones que debemos hacer constantemente con ellos, por ejemplo: los decimales los podemos encontrar en el peso y la longitud de un/a recién nacido/a; los naturales en el número del calzado o en la talla de la ropa; los enteros en la altitud y la profundidad, la temperatura o en el panel de un ascensor; las fracciones en las medidas de las </w:t>
      </w:r>
      <w:r w:rsidR="00336577" w:rsidRPr="001F325F">
        <w:rPr>
          <w:rFonts w:ascii="Arial" w:hAnsi="Arial" w:cs="Arial"/>
          <w:shd w:val="clear" w:color="auto" w:fill="FFFFFF"/>
          <w:lang w:val="es-MX"/>
        </w:rPr>
        <w:t>c</w:t>
      </w:r>
      <w:r w:rsidRPr="001F325F">
        <w:rPr>
          <w:rFonts w:ascii="Arial" w:hAnsi="Arial" w:cs="Arial"/>
          <w:shd w:val="clear" w:color="auto" w:fill="FFFFFF"/>
          <w:lang w:val="es-MX"/>
        </w:rPr>
        <w:t>antidades de una receta</w:t>
      </w:r>
      <w:r w:rsidR="00336577" w:rsidRPr="001F325F">
        <w:rPr>
          <w:rFonts w:ascii="Arial" w:hAnsi="Arial" w:cs="Arial"/>
          <w:shd w:val="clear" w:color="auto" w:fill="FFFFFF"/>
          <w:lang w:val="es-MX"/>
        </w:rPr>
        <w:t>.</w:t>
      </w:r>
    </w:p>
    <w:p w14:paraId="6FC1A9ED" w14:textId="2233600D" w:rsidR="001F325F" w:rsidRPr="001F325F" w:rsidRDefault="001F325F" w:rsidP="001F325F">
      <w:pPr>
        <w:shd w:val="clear" w:color="auto" w:fill="FFFFFF"/>
        <w:spacing w:after="390" w:line="360" w:lineRule="auto"/>
        <w:jc w:val="both"/>
        <w:rPr>
          <w:rFonts w:eastAsia="Times New Roman"/>
          <w:color w:val="000000"/>
          <w:sz w:val="24"/>
          <w:szCs w:val="24"/>
          <w:lang w:val="es-MX"/>
        </w:rPr>
      </w:pPr>
      <w:r w:rsidRPr="001F325F">
        <w:rPr>
          <w:rFonts w:eastAsia="Times New Roman"/>
          <w:color w:val="000000"/>
          <w:sz w:val="24"/>
          <w:szCs w:val="24"/>
          <w:lang w:val="es-MX"/>
        </w:rPr>
        <w:t>Los </w:t>
      </w:r>
      <w:r w:rsidRPr="001F325F">
        <w:rPr>
          <w:rFonts w:eastAsia="Times New Roman"/>
          <w:b/>
          <w:bCs/>
          <w:color w:val="000000"/>
          <w:sz w:val="24"/>
          <w:szCs w:val="24"/>
          <w:lang w:val="es-MX"/>
        </w:rPr>
        <w:t>números sirven</w:t>
      </w:r>
      <w:r w:rsidRPr="001F325F">
        <w:rPr>
          <w:rFonts w:eastAsia="Times New Roman"/>
          <w:color w:val="000000"/>
          <w:sz w:val="24"/>
          <w:szCs w:val="24"/>
          <w:lang w:val="es-MX"/>
        </w:rPr>
        <w:t xml:space="preserve"> para una infinidad de tareas en el mundo. En la mayoría de </w:t>
      </w:r>
      <w:r w:rsidRPr="001F325F">
        <w:rPr>
          <w:rFonts w:eastAsia="Times New Roman"/>
          <w:color w:val="000000"/>
          <w:sz w:val="24"/>
          <w:szCs w:val="24"/>
          <w:lang w:val="es-MX"/>
        </w:rPr>
        <w:t>los procesos</w:t>
      </w:r>
      <w:r w:rsidRPr="001F325F">
        <w:rPr>
          <w:rFonts w:eastAsia="Times New Roman"/>
          <w:color w:val="000000"/>
          <w:sz w:val="24"/>
          <w:szCs w:val="24"/>
          <w:lang w:val="es-MX"/>
        </w:rPr>
        <w:t xml:space="preserve">, objetos y lugares están involucrados los </w:t>
      </w:r>
      <w:r w:rsidRPr="001F325F">
        <w:rPr>
          <w:rFonts w:eastAsia="Times New Roman"/>
          <w:color w:val="000000"/>
          <w:sz w:val="24"/>
          <w:szCs w:val="24"/>
          <w:lang w:val="es-MX"/>
        </w:rPr>
        <w:t>números,</w:t>
      </w:r>
      <w:r w:rsidRPr="001F325F">
        <w:rPr>
          <w:rFonts w:eastAsia="Times New Roman"/>
          <w:color w:val="000000"/>
          <w:sz w:val="24"/>
          <w:szCs w:val="24"/>
          <w:lang w:val="es-MX"/>
        </w:rPr>
        <w:t xml:space="preserve"> aunque no siempre de manera evidente. Su uso principal es que permiten contar objetos.</w:t>
      </w:r>
    </w:p>
    <w:p w14:paraId="73A0EA92" w14:textId="1A905460" w:rsidR="001F325F" w:rsidRPr="001F325F" w:rsidRDefault="001F325F" w:rsidP="001F325F">
      <w:pPr>
        <w:shd w:val="clear" w:color="auto" w:fill="FFFFFF"/>
        <w:spacing w:after="390" w:line="360" w:lineRule="auto"/>
        <w:jc w:val="both"/>
        <w:rPr>
          <w:rFonts w:eastAsia="Times New Roman"/>
          <w:color w:val="000000"/>
          <w:sz w:val="24"/>
          <w:szCs w:val="24"/>
          <w:lang w:val="es-MX"/>
        </w:rPr>
      </w:pPr>
      <w:r w:rsidRPr="001F325F">
        <w:rPr>
          <w:rFonts w:eastAsia="Times New Roman"/>
          <w:color w:val="000000"/>
          <w:sz w:val="24"/>
          <w:szCs w:val="24"/>
          <w:lang w:val="es-MX"/>
        </w:rPr>
        <w:t>Es más difícil encontrar situaciones en donde no se involucren los números. Estos forman parte central de muchas situaciones cotidianas de la vida</w:t>
      </w:r>
      <w:r w:rsidRPr="001F325F">
        <w:rPr>
          <w:rFonts w:eastAsia="Times New Roman"/>
          <w:color w:val="000000"/>
          <w:sz w:val="24"/>
          <w:szCs w:val="24"/>
          <w:lang w:val="es-MX"/>
        </w:rPr>
        <w:t>.</w:t>
      </w:r>
    </w:p>
    <w:p w14:paraId="2E019542" w14:textId="0DC7C92A" w:rsidR="001F325F" w:rsidRPr="001F325F" w:rsidRDefault="001F325F" w:rsidP="001F325F">
      <w:pPr>
        <w:shd w:val="clear" w:color="auto" w:fill="FFFFFF"/>
        <w:spacing w:after="390" w:line="360" w:lineRule="auto"/>
        <w:jc w:val="both"/>
        <w:rPr>
          <w:rFonts w:eastAsia="Times New Roman"/>
          <w:color w:val="000000"/>
          <w:sz w:val="24"/>
          <w:szCs w:val="24"/>
          <w:lang w:val="es-MX"/>
        </w:rPr>
      </w:pPr>
    </w:p>
    <w:p w14:paraId="447D0EF9" w14:textId="0CB44193" w:rsidR="001F325F" w:rsidRPr="001F325F" w:rsidRDefault="001F325F" w:rsidP="001F325F">
      <w:pPr>
        <w:shd w:val="clear" w:color="auto" w:fill="FFFFFF"/>
        <w:spacing w:after="390" w:line="360" w:lineRule="auto"/>
        <w:jc w:val="both"/>
        <w:rPr>
          <w:rFonts w:eastAsia="Times New Roman"/>
          <w:color w:val="000000"/>
          <w:sz w:val="24"/>
          <w:szCs w:val="24"/>
          <w:lang w:val="es-MX"/>
        </w:rPr>
      </w:pPr>
    </w:p>
    <w:p w14:paraId="2854EE2E" w14:textId="77777777" w:rsidR="001F325F" w:rsidRPr="001F325F" w:rsidRDefault="001F325F" w:rsidP="001F325F">
      <w:pPr>
        <w:shd w:val="clear" w:color="auto" w:fill="FFFFFF"/>
        <w:spacing w:after="390" w:line="240" w:lineRule="auto"/>
        <w:rPr>
          <w:rFonts w:eastAsia="Times New Roman"/>
          <w:color w:val="000000"/>
          <w:sz w:val="26"/>
          <w:szCs w:val="26"/>
          <w:lang w:val="es-MX"/>
        </w:rPr>
      </w:pPr>
    </w:p>
    <w:p w14:paraId="02568F2B" w14:textId="77777777" w:rsidR="001F325F" w:rsidRPr="001F325F" w:rsidRDefault="001F325F" w:rsidP="001F325F">
      <w:pPr>
        <w:pStyle w:val="Ttulo2"/>
        <w:shd w:val="clear" w:color="auto" w:fill="FFFFFF"/>
        <w:spacing w:before="450" w:after="300" w:line="570" w:lineRule="atLeast"/>
        <w:jc w:val="center"/>
        <w:rPr>
          <w:rFonts w:ascii="Arial" w:eastAsia="Times New Roman" w:hAnsi="Arial" w:cs="Arial"/>
          <w:color w:val="000000"/>
          <w:sz w:val="41"/>
          <w:szCs w:val="41"/>
          <w:lang w:val="es-MX"/>
        </w:rPr>
      </w:pPr>
      <w:r w:rsidRPr="001F325F">
        <w:rPr>
          <w:rStyle w:val="Textoennegrita"/>
          <w:rFonts w:ascii="Arial" w:hAnsi="Arial" w:cs="Arial"/>
          <w:b w:val="0"/>
          <w:bCs w:val="0"/>
          <w:color w:val="000000"/>
          <w:sz w:val="41"/>
          <w:szCs w:val="41"/>
          <w:u w:val="single"/>
        </w:rPr>
        <w:lastRenderedPageBreak/>
        <w:t>Usos principales de los números</w:t>
      </w:r>
    </w:p>
    <w:p w14:paraId="4DBF03A4" w14:textId="7B7877E8" w:rsidR="001F325F" w:rsidRPr="001F325F" w:rsidRDefault="001F325F" w:rsidP="001F325F">
      <w:pPr>
        <w:pStyle w:val="Ttulo3"/>
        <w:numPr>
          <w:ilvl w:val="0"/>
          <w:numId w:val="2"/>
        </w:numPr>
        <w:shd w:val="clear" w:color="auto" w:fill="FFFFFF"/>
        <w:spacing w:before="405" w:after="255" w:line="450" w:lineRule="atLeast"/>
        <w:rPr>
          <w:rStyle w:val="Textoennegrita"/>
          <w:rFonts w:ascii="Arial" w:hAnsi="Arial" w:cs="Arial"/>
          <w:b w:val="0"/>
          <w:bCs w:val="0"/>
          <w:color w:val="000000"/>
          <w:sz w:val="33"/>
          <w:szCs w:val="33"/>
        </w:rPr>
      </w:pPr>
      <w:r w:rsidRPr="001F325F">
        <w:rPr>
          <w:rFonts w:ascii="Arial" w:hAnsi="Arial" w:cs="Arial"/>
          <w:noProof/>
        </w:rPr>
        <w:drawing>
          <wp:anchor distT="0" distB="0" distL="114300" distR="114300" simplePos="0" relativeHeight="251661312" behindDoc="0" locked="0" layoutInCell="1" allowOverlap="1" wp14:anchorId="0A827458" wp14:editId="42CB1053">
            <wp:simplePos x="0" y="0"/>
            <wp:positionH relativeFrom="column">
              <wp:posOffset>679499</wp:posOffset>
            </wp:positionH>
            <wp:positionV relativeFrom="paragraph">
              <wp:posOffset>443816</wp:posOffset>
            </wp:positionV>
            <wp:extent cx="4396105" cy="1852295"/>
            <wp:effectExtent l="0" t="0" r="4445" b="0"/>
            <wp:wrapThrough wrapText="bothSides">
              <wp:wrapPolygon edited="0">
                <wp:start x="0" y="0"/>
                <wp:lineTo x="0" y="21326"/>
                <wp:lineTo x="21528" y="21326"/>
                <wp:lineTo x="21528"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105" cy="185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25F">
        <w:rPr>
          <w:rStyle w:val="Textoennegrita"/>
          <w:rFonts w:ascii="Arial" w:hAnsi="Arial" w:cs="Arial"/>
          <w:b w:val="0"/>
          <w:bCs w:val="0"/>
          <w:color w:val="000000"/>
          <w:sz w:val="33"/>
          <w:szCs w:val="33"/>
        </w:rPr>
        <w:t>Contar objetos</w:t>
      </w:r>
    </w:p>
    <w:p w14:paraId="39F4B2B4" w14:textId="77777777" w:rsidR="001F325F" w:rsidRPr="001F325F" w:rsidRDefault="001F325F" w:rsidP="001F325F"/>
    <w:p w14:paraId="33FB8C10" w14:textId="1DF3A6FC" w:rsidR="001F325F" w:rsidRPr="001F325F" w:rsidRDefault="001F325F" w:rsidP="001F325F">
      <w:pPr>
        <w:rPr>
          <w:sz w:val="24"/>
          <w:szCs w:val="24"/>
        </w:rPr>
      </w:pPr>
    </w:p>
    <w:p w14:paraId="40ACD7A2" w14:textId="77777777" w:rsidR="001F325F" w:rsidRPr="001F325F" w:rsidRDefault="001F325F" w:rsidP="001F325F">
      <w:pPr>
        <w:pStyle w:val="NormalWeb"/>
        <w:shd w:val="clear" w:color="auto" w:fill="FFFFFF"/>
        <w:spacing w:before="0" w:beforeAutospacing="0" w:after="390" w:afterAutospacing="0"/>
        <w:rPr>
          <w:rFonts w:ascii="Arial" w:hAnsi="Arial" w:cs="Arial"/>
          <w:color w:val="000000"/>
          <w:sz w:val="26"/>
          <w:szCs w:val="26"/>
          <w:lang w:val="es-MX"/>
        </w:rPr>
      </w:pPr>
    </w:p>
    <w:p w14:paraId="459A498F" w14:textId="77777777" w:rsidR="001F325F" w:rsidRPr="001F325F" w:rsidRDefault="001F325F" w:rsidP="001F325F">
      <w:pPr>
        <w:pStyle w:val="NormalWeb"/>
        <w:shd w:val="clear" w:color="auto" w:fill="FFFFFF"/>
        <w:spacing w:before="0" w:beforeAutospacing="0" w:after="390" w:afterAutospacing="0"/>
        <w:rPr>
          <w:rFonts w:ascii="Arial" w:hAnsi="Arial" w:cs="Arial"/>
          <w:color w:val="000000"/>
          <w:sz w:val="26"/>
          <w:szCs w:val="26"/>
          <w:lang w:val="es-MX"/>
        </w:rPr>
      </w:pPr>
    </w:p>
    <w:p w14:paraId="12FA6A01" w14:textId="77777777" w:rsidR="001F325F" w:rsidRPr="001F325F" w:rsidRDefault="001F325F" w:rsidP="001F325F">
      <w:pPr>
        <w:pStyle w:val="NormalWeb"/>
        <w:shd w:val="clear" w:color="auto" w:fill="FFFFFF"/>
        <w:spacing w:before="0" w:beforeAutospacing="0" w:after="390" w:afterAutospacing="0"/>
        <w:rPr>
          <w:rFonts w:ascii="Arial" w:hAnsi="Arial" w:cs="Arial"/>
          <w:color w:val="000000"/>
          <w:sz w:val="26"/>
          <w:szCs w:val="26"/>
          <w:lang w:val="es-MX"/>
        </w:rPr>
      </w:pPr>
    </w:p>
    <w:p w14:paraId="1E742F77" w14:textId="77777777" w:rsidR="001F325F" w:rsidRPr="001F325F" w:rsidRDefault="001F325F" w:rsidP="001F325F">
      <w:pPr>
        <w:pStyle w:val="NormalWeb"/>
        <w:shd w:val="clear" w:color="auto" w:fill="FFFFFF"/>
        <w:spacing w:before="0" w:beforeAutospacing="0" w:after="390" w:afterAutospacing="0"/>
        <w:rPr>
          <w:rFonts w:ascii="Arial" w:hAnsi="Arial" w:cs="Arial"/>
          <w:color w:val="000000"/>
          <w:sz w:val="26"/>
          <w:szCs w:val="26"/>
          <w:lang w:val="es-MX"/>
        </w:rPr>
      </w:pPr>
    </w:p>
    <w:p w14:paraId="5439185B" w14:textId="0BDFA972" w:rsidR="001F325F" w:rsidRPr="001F325F" w:rsidRDefault="001F325F" w:rsidP="001F325F">
      <w:pPr>
        <w:pStyle w:val="NormalWeb"/>
        <w:shd w:val="clear" w:color="auto" w:fill="FFFFFF"/>
        <w:spacing w:before="0" w:beforeAutospacing="0" w:after="390" w:afterAutospacing="0"/>
        <w:jc w:val="both"/>
        <w:rPr>
          <w:rFonts w:ascii="Arial" w:hAnsi="Arial" w:cs="Arial"/>
          <w:color w:val="000000"/>
          <w:lang w:val="es-MX"/>
        </w:rPr>
      </w:pPr>
      <w:r w:rsidRPr="001F325F">
        <w:rPr>
          <w:rFonts w:ascii="Arial" w:hAnsi="Arial" w:cs="Arial"/>
          <w:color w:val="000000"/>
          <w:lang w:val="es-MX"/>
        </w:rPr>
        <w:t>Desde niños lo primero que se aprende a hacer con números es contar objetos, con lo cual se aporta una información adicional en distintas situaciones.</w:t>
      </w:r>
    </w:p>
    <w:p w14:paraId="2D682D08" w14:textId="77777777" w:rsidR="001F325F" w:rsidRPr="001F325F" w:rsidRDefault="001F325F" w:rsidP="001F325F">
      <w:pPr>
        <w:pStyle w:val="NormalWeb"/>
        <w:shd w:val="clear" w:color="auto" w:fill="FFFFFF"/>
        <w:spacing w:before="0" w:beforeAutospacing="0" w:after="390" w:afterAutospacing="0"/>
        <w:jc w:val="both"/>
        <w:rPr>
          <w:rFonts w:ascii="Arial" w:hAnsi="Arial" w:cs="Arial"/>
          <w:color w:val="000000"/>
          <w:lang w:val="es-MX"/>
        </w:rPr>
      </w:pPr>
      <w:r w:rsidRPr="001F325F">
        <w:rPr>
          <w:rFonts w:ascii="Arial" w:hAnsi="Arial" w:cs="Arial"/>
          <w:color w:val="000000"/>
          <w:lang w:val="es-MX"/>
        </w:rPr>
        <w:t>Por ejemplo, en la siguiente imagen hay dos grupos de manzanas.</w:t>
      </w:r>
    </w:p>
    <w:p w14:paraId="10945ACF" w14:textId="77777777" w:rsidR="001F325F" w:rsidRPr="001F325F" w:rsidRDefault="001F325F" w:rsidP="001F325F">
      <w:pPr>
        <w:pStyle w:val="NormalWeb"/>
        <w:shd w:val="clear" w:color="auto" w:fill="FFFFFF"/>
        <w:spacing w:before="0" w:beforeAutospacing="0" w:after="390" w:afterAutospacing="0"/>
        <w:jc w:val="both"/>
        <w:rPr>
          <w:rFonts w:ascii="Arial" w:hAnsi="Arial" w:cs="Arial"/>
          <w:color w:val="000000"/>
          <w:lang w:val="es-MX"/>
        </w:rPr>
      </w:pPr>
      <w:r w:rsidRPr="001F325F">
        <w:rPr>
          <w:rFonts w:ascii="Arial" w:hAnsi="Arial" w:cs="Arial"/>
          <w:color w:val="000000"/>
          <w:lang w:val="es-MX"/>
        </w:rPr>
        <w:t>Ambos grupos contienen manzanas. Pero cuando se dice que en un grupo hay 3 manzanas y en el otro grupo hay 2 manzanas, se está mencionando una diferencia entre los grupos, que es la cantidad de manzanas en cada uno.</w:t>
      </w:r>
    </w:p>
    <w:p w14:paraId="266C74F1" w14:textId="77777777" w:rsidR="001F325F" w:rsidRPr="001F325F" w:rsidRDefault="001F325F" w:rsidP="001F325F">
      <w:pPr>
        <w:pStyle w:val="NormalWeb"/>
        <w:shd w:val="clear" w:color="auto" w:fill="FFFFFF"/>
        <w:spacing w:before="0" w:beforeAutospacing="0" w:after="390" w:afterAutospacing="0"/>
        <w:jc w:val="both"/>
        <w:rPr>
          <w:rFonts w:ascii="Arial" w:hAnsi="Arial" w:cs="Arial"/>
          <w:color w:val="000000"/>
          <w:lang w:val="es-MX"/>
        </w:rPr>
      </w:pPr>
      <w:r w:rsidRPr="001F325F">
        <w:rPr>
          <w:rFonts w:ascii="Arial" w:hAnsi="Arial" w:cs="Arial"/>
          <w:color w:val="000000"/>
          <w:lang w:val="es-MX"/>
        </w:rPr>
        <w:t>Esto se pudo hacer contando la cantidad de manzanas, lo cual es posible gracias a los números.</w:t>
      </w:r>
    </w:p>
    <w:p w14:paraId="29CF0ECE" w14:textId="77777777" w:rsidR="001F325F" w:rsidRPr="001F325F" w:rsidRDefault="001F325F" w:rsidP="001F325F">
      <w:pPr>
        <w:pStyle w:val="Ttulo3"/>
        <w:shd w:val="clear" w:color="auto" w:fill="FFFFFF"/>
        <w:spacing w:before="405" w:after="255" w:line="450" w:lineRule="atLeast"/>
        <w:rPr>
          <w:rFonts w:ascii="Arial" w:hAnsi="Arial" w:cs="Arial"/>
          <w:color w:val="000000"/>
          <w:sz w:val="33"/>
          <w:szCs w:val="33"/>
        </w:rPr>
      </w:pPr>
      <w:r w:rsidRPr="001F325F">
        <w:rPr>
          <w:rFonts w:ascii="Arial" w:hAnsi="Arial" w:cs="Arial"/>
          <w:color w:val="000000"/>
          <w:sz w:val="33"/>
          <w:szCs w:val="33"/>
        </w:rPr>
        <w:lastRenderedPageBreak/>
        <w:t>2- Operaciones algebraicas</w:t>
      </w:r>
    </w:p>
    <w:p w14:paraId="0777B2BB" w14:textId="3B59E778" w:rsidR="001F325F" w:rsidRPr="001F325F" w:rsidRDefault="001F325F" w:rsidP="001F325F">
      <w:pPr>
        <w:rPr>
          <w:sz w:val="24"/>
          <w:szCs w:val="24"/>
        </w:rPr>
      </w:pPr>
      <w:r w:rsidRPr="001F325F">
        <w:rPr>
          <w:noProof/>
        </w:rPr>
        <w:drawing>
          <wp:inline distT="0" distB="0" distL="0" distR="0" wp14:anchorId="49B5F889" wp14:editId="56DB6FB9">
            <wp:extent cx="4372610" cy="2508885"/>
            <wp:effectExtent l="0" t="0" r="889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2610" cy="2508885"/>
                    </a:xfrm>
                    <a:prstGeom prst="rect">
                      <a:avLst/>
                    </a:prstGeom>
                    <a:noFill/>
                    <a:ln>
                      <a:noFill/>
                    </a:ln>
                  </pic:spPr>
                </pic:pic>
              </a:graphicData>
            </a:graphic>
          </wp:inline>
        </w:drawing>
      </w:r>
    </w:p>
    <w:p w14:paraId="161064C3"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lang w:val="es-MX"/>
        </w:rPr>
      </w:pPr>
      <w:r w:rsidRPr="001F325F">
        <w:rPr>
          <w:rFonts w:ascii="Arial" w:hAnsi="Arial" w:cs="Arial"/>
          <w:color w:val="000000"/>
          <w:lang w:val="es-MX"/>
        </w:rPr>
        <w:t>Luego de aprender a contar, el siguiente uso de los números que se enseña a los niños es el relacionado con las operaciones algebraicas, como la suma, la resta, la multiplicación y la división.</w:t>
      </w:r>
    </w:p>
    <w:p w14:paraId="0DF6427E"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lang w:val="es-MX"/>
        </w:rPr>
      </w:pPr>
      <w:r w:rsidRPr="001F325F">
        <w:rPr>
          <w:rFonts w:ascii="Arial" w:hAnsi="Arial" w:cs="Arial"/>
          <w:color w:val="000000"/>
          <w:lang w:val="es-MX"/>
        </w:rPr>
        <w:t>Estas cuatro operaciones son utilizadas todos los días por una cantidad muy grande de personas, siendo una de las más comunes sumar para obtener el precio a pagar en un supermercado.</w:t>
      </w:r>
    </w:p>
    <w:p w14:paraId="3B619159" w14:textId="77777777" w:rsidR="001F325F" w:rsidRPr="001F325F" w:rsidRDefault="001F325F" w:rsidP="001F325F">
      <w:pPr>
        <w:pStyle w:val="Ttulo3"/>
        <w:shd w:val="clear" w:color="auto" w:fill="FFFFFF"/>
        <w:spacing w:before="405" w:after="255" w:line="450" w:lineRule="atLeast"/>
        <w:rPr>
          <w:rFonts w:ascii="Arial" w:hAnsi="Arial" w:cs="Arial"/>
          <w:color w:val="000000"/>
          <w:sz w:val="33"/>
          <w:szCs w:val="33"/>
        </w:rPr>
      </w:pPr>
      <w:r w:rsidRPr="001F325F">
        <w:rPr>
          <w:rStyle w:val="Textoennegrita"/>
          <w:rFonts w:ascii="Arial" w:hAnsi="Arial" w:cs="Arial"/>
          <w:b w:val="0"/>
          <w:bCs w:val="0"/>
          <w:color w:val="000000"/>
          <w:sz w:val="33"/>
          <w:szCs w:val="33"/>
        </w:rPr>
        <w:t>3- Representa el valor del dinero</w:t>
      </w:r>
    </w:p>
    <w:p w14:paraId="2911D84D" w14:textId="12DB699E" w:rsidR="001F325F" w:rsidRPr="001F325F" w:rsidRDefault="001F325F" w:rsidP="001F325F">
      <w:pPr>
        <w:rPr>
          <w:sz w:val="24"/>
          <w:szCs w:val="24"/>
        </w:rPr>
      </w:pPr>
      <w:r w:rsidRPr="001F325F">
        <w:rPr>
          <w:noProof/>
        </w:rPr>
        <w:drawing>
          <wp:inline distT="0" distB="0" distL="0" distR="0" wp14:anchorId="650C6BD2" wp14:editId="3125D14E">
            <wp:extent cx="4337685" cy="228600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7685" cy="2286000"/>
                    </a:xfrm>
                    <a:prstGeom prst="rect">
                      <a:avLst/>
                    </a:prstGeom>
                    <a:noFill/>
                    <a:ln>
                      <a:noFill/>
                    </a:ln>
                  </pic:spPr>
                </pic:pic>
              </a:graphicData>
            </a:graphic>
          </wp:inline>
        </w:drawing>
      </w:r>
    </w:p>
    <w:p w14:paraId="2CA3DB10"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sz w:val="26"/>
          <w:szCs w:val="26"/>
          <w:lang w:val="es-MX"/>
        </w:rPr>
      </w:pPr>
      <w:r w:rsidRPr="001F325F">
        <w:rPr>
          <w:rFonts w:ascii="Arial" w:hAnsi="Arial" w:cs="Arial"/>
          <w:color w:val="000000"/>
          <w:sz w:val="26"/>
          <w:szCs w:val="26"/>
          <w:lang w:val="es-MX"/>
        </w:rPr>
        <w:lastRenderedPageBreak/>
        <w:t>Antes de existir el dinero, las personas realizaban intercambios o trueques entre objetos de su pertenencia.</w:t>
      </w:r>
    </w:p>
    <w:p w14:paraId="2517CD88"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sz w:val="26"/>
          <w:szCs w:val="26"/>
          <w:lang w:val="es-MX"/>
        </w:rPr>
      </w:pPr>
      <w:r w:rsidRPr="001F325F">
        <w:rPr>
          <w:rFonts w:ascii="Arial" w:hAnsi="Arial" w:cs="Arial"/>
          <w:color w:val="000000"/>
          <w:sz w:val="26"/>
          <w:szCs w:val="26"/>
          <w:lang w:val="es-MX"/>
        </w:rPr>
        <w:t xml:space="preserve">Luego se introdujo el dinero, que facilitó este tipo de trámites. El número que aparece en cada billete o moneda representa el valor </w:t>
      </w:r>
      <w:proofErr w:type="gramStart"/>
      <w:r w:rsidRPr="001F325F">
        <w:rPr>
          <w:rFonts w:ascii="Arial" w:hAnsi="Arial" w:cs="Arial"/>
          <w:color w:val="000000"/>
          <w:sz w:val="26"/>
          <w:szCs w:val="26"/>
          <w:lang w:val="es-MX"/>
        </w:rPr>
        <w:t>del mismo</w:t>
      </w:r>
      <w:proofErr w:type="gramEnd"/>
      <w:r w:rsidRPr="001F325F">
        <w:rPr>
          <w:rFonts w:ascii="Arial" w:hAnsi="Arial" w:cs="Arial"/>
          <w:color w:val="000000"/>
          <w:sz w:val="26"/>
          <w:szCs w:val="26"/>
          <w:lang w:val="es-MX"/>
        </w:rPr>
        <w:t>.</w:t>
      </w:r>
    </w:p>
    <w:p w14:paraId="1D349048"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sz w:val="26"/>
          <w:szCs w:val="26"/>
          <w:lang w:val="es-MX"/>
        </w:rPr>
      </w:pPr>
      <w:r w:rsidRPr="001F325F">
        <w:rPr>
          <w:rFonts w:ascii="Arial" w:hAnsi="Arial" w:cs="Arial"/>
          <w:color w:val="000000"/>
          <w:sz w:val="26"/>
          <w:szCs w:val="26"/>
          <w:lang w:val="es-MX"/>
        </w:rPr>
        <w:t>De modo que para saber cuánto valor tiene un billete, solo hace falta ver el número que este tenga; es decir, la cantidad de unidades monetarias que este representa.</w:t>
      </w:r>
    </w:p>
    <w:p w14:paraId="048FE4A4" w14:textId="77777777" w:rsidR="001F325F" w:rsidRPr="001F325F" w:rsidRDefault="001F325F" w:rsidP="001F325F">
      <w:pPr>
        <w:pStyle w:val="Ttulo3"/>
        <w:shd w:val="clear" w:color="auto" w:fill="FFFFFF"/>
        <w:spacing w:before="405" w:after="255" w:line="450" w:lineRule="atLeast"/>
        <w:rPr>
          <w:rFonts w:ascii="Arial" w:hAnsi="Arial" w:cs="Arial"/>
          <w:color w:val="000000"/>
          <w:sz w:val="33"/>
          <w:szCs w:val="33"/>
        </w:rPr>
      </w:pPr>
      <w:r w:rsidRPr="001F325F">
        <w:rPr>
          <w:rStyle w:val="Textoennegrita"/>
          <w:rFonts w:ascii="Arial" w:hAnsi="Arial" w:cs="Arial"/>
          <w:b w:val="0"/>
          <w:bCs w:val="0"/>
          <w:color w:val="000000"/>
          <w:sz w:val="33"/>
          <w:szCs w:val="33"/>
        </w:rPr>
        <w:t>4- Identificar objetos</w:t>
      </w:r>
    </w:p>
    <w:p w14:paraId="1F4309D3" w14:textId="5740114D" w:rsidR="001F325F" w:rsidRPr="001F325F" w:rsidRDefault="001F325F" w:rsidP="001F325F">
      <w:pPr>
        <w:rPr>
          <w:sz w:val="24"/>
          <w:szCs w:val="24"/>
        </w:rPr>
      </w:pPr>
      <w:r w:rsidRPr="001F325F">
        <w:rPr>
          <w:noProof/>
        </w:rPr>
        <w:drawing>
          <wp:inline distT="0" distB="0" distL="0" distR="0" wp14:anchorId="28913F24" wp14:editId="40B768E6">
            <wp:extent cx="4325620" cy="16649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5620" cy="1664970"/>
                    </a:xfrm>
                    <a:prstGeom prst="rect">
                      <a:avLst/>
                    </a:prstGeom>
                    <a:noFill/>
                    <a:ln>
                      <a:noFill/>
                    </a:ln>
                  </pic:spPr>
                </pic:pic>
              </a:graphicData>
            </a:graphic>
          </wp:inline>
        </w:drawing>
      </w:r>
    </w:p>
    <w:p w14:paraId="69DC9780" w14:textId="77777777" w:rsidR="001F325F" w:rsidRPr="001F325F" w:rsidRDefault="001F325F" w:rsidP="001F325F">
      <w:pPr>
        <w:pStyle w:val="NormalWeb"/>
        <w:shd w:val="clear" w:color="auto" w:fill="FFFFFF"/>
        <w:spacing w:before="0" w:beforeAutospacing="0" w:after="390" w:afterAutospacing="0" w:line="360" w:lineRule="auto"/>
        <w:rPr>
          <w:rFonts w:ascii="Arial" w:hAnsi="Arial" w:cs="Arial"/>
          <w:color w:val="000000"/>
          <w:lang w:val="es-MX"/>
        </w:rPr>
      </w:pPr>
      <w:r w:rsidRPr="001F325F">
        <w:rPr>
          <w:rFonts w:ascii="Arial" w:hAnsi="Arial" w:cs="Arial"/>
          <w:color w:val="000000"/>
          <w:lang w:val="es-MX"/>
        </w:rPr>
        <w:t>Los números también ayudan a identificar los objetos. Por ejemplo, en la siguiente imagen se muestran dos autobuses.</w:t>
      </w:r>
    </w:p>
    <w:p w14:paraId="4EACFE03" w14:textId="77777777" w:rsidR="001F325F" w:rsidRPr="001F325F" w:rsidRDefault="001F325F" w:rsidP="001F325F">
      <w:pPr>
        <w:pStyle w:val="NormalWeb"/>
        <w:shd w:val="clear" w:color="auto" w:fill="FFFFFF"/>
        <w:spacing w:before="0" w:beforeAutospacing="0" w:after="390" w:afterAutospacing="0" w:line="360" w:lineRule="auto"/>
        <w:rPr>
          <w:rFonts w:ascii="Arial" w:hAnsi="Arial" w:cs="Arial"/>
          <w:color w:val="000000"/>
          <w:lang w:val="es-MX"/>
        </w:rPr>
      </w:pPr>
      <w:r w:rsidRPr="001F325F">
        <w:rPr>
          <w:rFonts w:ascii="Arial" w:hAnsi="Arial" w:cs="Arial"/>
          <w:color w:val="000000"/>
          <w:lang w:val="es-MX"/>
        </w:rPr>
        <w:t>La única diferencia que tienen es su placa de identificación, la cual tiene números.</w:t>
      </w:r>
    </w:p>
    <w:p w14:paraId="5D99A43C" w14:textId="77777777" w:rsidR="001F325F" w:rsidRPr="001F325F" w:rsidRDefault="001F325F" w:rsidP="001F325F">
      <w:pPr>
        <w:pStyle w:val="NormalWeb"/>
        <w:shd w:val="clear" w:color="auto" w:fill="FFFFFF"/>
        <w:spacing w:before="0" w:beforeAutospacing="0" w:after="390" w:afterAutospacing="0" w:line="360" w:lineRule="auto"/>
        <w:rPr>
          <w:rFonts w:ascii="Arial" w:hAnsi="Arial" w:cs="Arial"/>
          <w:color w:val="000000"/>
          <w:lang w:val="es-MX"/>
        </w:rPr>
      </w:pPr>
      <w:r w:rsidRPr="001F325F">
        <w:rPr>
          <w:rFonts w:ascii="Arial" w:hAnsi="Arial" w:cs="Arial"/>
          <w:color w:val="000000"/>
          <w:lang w:val="es-MX"/>
        </w:rPr>
        <w:t>Gracias a los números, el dueño de cada autobús sabrá cuál es el suyo. Lo mismo ocurre, por ejemplo, con los documentos de identidad de las personas.</w:t>
      </w:r>
    </w:p>
    <w:p w14:paraId="6A3E8842" w14:textId="77777777" w:rsidR="001F325F" w:rsidRPr="001F325F" w:rsidRDefault="001F325F" w:rsidP="001F325F">
      <w:pPr>
        <w:pStyle w:val="Ttulo3"/>
        <w:shd w:val="clear" w:color="auto" w:fill="FFFFFF"/>
        <w:spacing w:before="405" w:after="255" w:line="450" w:lineRule="atLeast"/>
        <w:rPr>
          <w:rFonts w:ascii="Arial" w:hAnsi="Arial" w:cs="Arial"/>
          <w:color w:val="000000"/>
          <w:sz w:val="33"/>
          <w:szCs w:val="33"/>
        </w:rPr>
      </w:pPr>
      <w:r w:rsidRPr="001F325F">
        <w:rPr>
          <w:rStyle w:val="Textoennegrita"/>
          <w:rFonts w:ascii="Arial" w:hAnsi="Arial" w:cs="Arial"/>
          <w:b w:val="0"/>
          <w:bCs w:val="0"/>
          <w:color w:val="000000"/>
          <w:sz w:val="33"/>
          <w:szCs w:val="33"/>
        </w:rPr>
        <w:lastRenderedPageBreak/>
        <w:t>5- Números binarios</w:t>
      </w:r>
    </w:p>
    <w:p w14:paraId="7BFE2C7B" w14:textId="32822679" w:rsidR="001F325F" w:rsidRPr="001F325F" w:rsidRDefault="001F325F" w:rsidP="001F325F">
      <w:pPr>
        <w:rPr>
          <w:sz w:val="24"/>
          <w:szCs w:val="24"/>
        </w:rPr>
      </w:pPr>
      <w:r w:rsidRPr="001F325F">
        <w:rPr>
          <w:noProof/>
        </w:rPr>
        <w:drawing>
          <wp:inline distT="0" distB="0" distL="0" distR="0" wp14:anchorId="67301879" wp14:editId="62D2227E">
            <wp:extent cx="4384675" cy="32823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4675" cy="3282315"/>
                    </a:xfrm>
                    <a:prstGeom prst="rect">
                      <a:avLst/>
                    </a:prstGeom>
                    <a:noFill/>
                    <a:ln>
                      <a:noFill/>
                    </a:ln>
                  </pic:spPr>
                </pic:pic>
              </a:graphicData>
            </a:graphic>
          </wp:inline>
        </w:drawing>
      </w:r>
    </w:p>
    <w:p w14:paraId="60FD6916"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lang w:val="es-MX"/>
        </w:rPr>
      </w:pPr>
      <w:r w:rsidRPr="001F325F">
        <w:rPr>
          <w:rFonts w:ascii="Arial" w:hAnsi="Arial" w:cs="Arial"/>
          <w:color w:val="000000"/>
          <w:lang w:val="es-MX"/>
        </w:rPr>
        <w:t>Un uso muy común pero poco evidente es el de los números binarios. Los números binarios se representan utilizando solo ceros y unos.</w:t>
      </w:r>
    </w:p>
    <w:p w14:paraId="74B55B50"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lang w:val="es-MX"/>
        </w:rPr>
      </w:pPr>
      <w:r w:rsidRPr="001F325F">
        <w:rPr>
          <w:rFonts w:ascii="Arial" w:hAnsi="Arial" w:cs="Arial"/>
          <w:color w:val="000000"/>
          <w:lang w:val="es-MX"/>
        </w:rPr>
        <w:t>Por ejemplo, el número 16 en números binarios es el número 10000.</w:t>
      </w:r>
    </w:p>
    <w:p w14:paraId="6C7D0299"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lang w:val="es-MX"/>
        </w:rPr>
      </w:pPr>
      <w:r w:rsidRPr="001F325F">
        <w:rPr>
          <w:rFonts w:ascii="Arial" w:hAnsi="Arial" w:cs="Arial"/>
          <w:color w:val="000000"/>
          <w:lang w:val="es-MX"/>
        </w:rPr>
        <w:t>Los números binarios son utilizados en el mundo de la computación. Los datos que manejan las computadoras internamente están representados por ceros y unos, ya que estas trabajan con dos niveles de voltajes.</w:t>
      </w:r>
    </w:p>
    <w:p w14:paraId="12D98F36"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lang w:val="es-MX"/>
        </w:rPr>
      </w:pPr>
      <w:r w:rsidRPr="001F325F">
        <w:rPr>
          <w:rFonts w:ascii="Arial" w:hAnsi="Arial" w:cs="Arial"/>
          <w:color w:val="000000"/>
          <w:lang w:val="es-MX"/>
        </w:rPr>
        <w:t>Cuando una computadora quiere enviar un dato, este dato está representado por un código binario en el que el cero representa un nivel de voltaje y el uno representa el otro nivel de voltaje.</w:t>
      </w:r>
    </w:p>
    <w:p w14:paraId="3F57C630" w14:textId="77777777" w:rsidR="001F325F" w:rsidRPr="001F325F" w:rsidRDefault="001F325F" w:rsidP="001F325F">
      <w:pPr>
        <w:pStyle w:val="Ttulo3"/>
        <w:shd w:val="clear" w:color="auto" w:fill="FFFFFF"/>
        <w:spacing w:before="405" w:after="255" w:line="450" w:lineRule="atLeast"/>
        <w:rPr>
          <w:rFonts w:ascii="Arial" w:hAnsi="Arial" w:cs="Arial"/>
          <w:color w:val="000000"/>
          <w:sz w:val="33"/>
          <w:szCs w:val="33"/>
        </w:rPr>
      </w:pPr>
      <w:r w:rsidRPr="001F325F">
        <w:rPr>
          <w:rStyle w:val="Textoennegrita"/>
          <w:rFonts w:ascii="Arial" w:hAnsi="Arial" w:cs="Arial"/>
          <w:b w:val="0"/>
          <w:bCs w:val="0"/>
          <w:color w:val="000000"/>
          <w:sz w:val="33"/>
          <w:szCs w:val="33"/>
        </w:rPr>
        <w:lastRenderedPageBreak/>
        <w:t>6- Medir</w:t>
      </w:r>
    </w:p>
    <w:p w14:paraId="255AE26D" w14:textId="16496CE0" w:rsidR="001F325F" w:rsidRPr="001F325F" w:rsidRDefault="001F325F" w:rsidP="001F325F">
      <w:pPr>
        <w:rPr>
          <w:sz w:val="24"/>
          <w:szCs w:val="24"/>
        </w:rPr>
      </w:pPr>
      <w:r w:rsidRPr="001F325F">
        <w:rPr>
          <w:noProof/>
        </w:rPr>
        <w:drawing>
          <wp:inline distT="0" distB="0" distL="0" distR="0" wp14:anchorId="3B27D657" wp14:editId="4FEB708B">
            <wp:extent cx="4337685" cy="2286000"/>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7685" cy="2286000"/>
                    </a:xfrm>
                    <a:prstGeom prst="rect">
                      <a:avLst/>
                    </a:prstGeom>
                    <a:noFill/>
                    <a:ln>
                      <a:noFill/>
                    </a:ln>
                  </pic:spPr>
                </pic:pic>
              </a:graphicData>
            </a:graphic>
          </wp:inline>
        </w:drawing>
      </w:r>
    </w:p>
    <w:p w14:paraId="2AAD31E9"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lang w:val="es-MX"/>
        </w:rPr>
      </w:pPr>
      <w:r w:rsidRPr="001F325F">
        <w:rPr>
          <w:rFonts w:ascii="Arial" w:hAnsi="Arial" w:cs="Arial"/>
          <w:lang w:val="es-MX"/>
        </w:rPr>
        <w:t>Para medir la longitud de un objeto se utilizan los números además de la unidad de medida (metros, millas).</w:t>
      </w:r>
    </w:p>
    <w:p w14:paraId="516087F8"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lang w:val="es-MX"/>
        </w:rPr>
      </w:pPr>
      <w:r w:rsidRPr="001F325F">
        <w:rPr>
          <w:rFonts w:ascii="Arial" w:hAnsi="Arial" w:cs="Arial"/>
          <w:lang w:val="es-MX"/>
        </w:rPr>
        <w:t>Lo mismo ocurre cuando se quiere saber el </w:t>
      </w:r>
      <w:hyperlink r:id="rId15" w:tgtFrame="_blank" w:tooltip="peso" w:history="1">
        <w:r w:rsidRPr="001F325F">
          <w:rPr>
            <w:rStyle w:val="Hipervnculo"/>
            <w:rFonts w:ascii="Arial" w:eastAsiaTheme="majorEastAsia" w:hAnsi="Arial" w:cs="Arial"/>
            <w:color w:val="auto"/>
            <w:u w:val="none"/>
            <w:lang w:val="es-MX"/>
          </w:rPr>
          <w:t>peso</w:t>
        </w:r>
      </w:hyperlink>
      <w:r w:rsidRPr="001F325F">
        <w:rPr>
          <w:rFonts w:ascii="Arial" w:hAnsi="Arial" w:cs="Arial"/>
          <w:lang w:val="es-MX"/>
        </w:rPr>
        <w:t> de un objeto o la presión de aire que puede soportar un caucho de una bicicleta.</w:t>
      </w:r>
    </w:p>
    <w:p w14:paraId="7F4D0424" w14:textId="77777777" w:rsidR="001F325F" w:rsidRPr="001F325F" w:rsidRDefault="001F325F" w:rsidP="001F325F">
      <w:pPr>
        <w:pStyle w:val="Ttulo3"/>
        <w:shd w:val="clear" w:color="auto" w:fill="FFFFFF"/>
        <w:spacing w:before="405" w:after="255" w:line="450" w:lineRule="atLeast"/>
        <w:rPr>
          <w:rFonts w:ascii="Arial" w:hAnsi="Arial" w:cs="Arial"/>
          <w:color w:val="000000"/>
          <w:sz w:val="33"/>
          <w:szCs w:val="33"/>
        </w:rPr>
      </w:pPr>
      <w:r w:rsidRPr="001F325F">
        <w:rPr>
          <w:rStyle w:val="Textoennegrita"/>
          <w:rFonts w:ascii="Arial" w:hAnsi="Arial" w:cs="Arial"/>
          <w:b w:val="0"/>
          <w:bCs w:val="0"/>
          <w:color w:val="000000"/>
          <w:sz w:val="33"/>
          <w:szCs w:val="33"/>
        </w:rPr>
        <w:t>7- Representan distancias</w:t>
      </w:r>
    </w:p>
    <w:p w14:paraId="48A4CB1E"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lang w:val="es-MX"/>
        </w:rPr>
      </w:pPr>
      <w:r w:rsidRPr="001F325F">
        <w:rPr>
          <w:rFonts w:ascii="Arial" w:hAnsi="Arial" w:cs="Arial"/>
          <w:color w:val="000000"/>
          <w:lang w:val="es-MX"/>
        </w:rPr>
        <w:t>Los números han servido para universalizar las distancias, ya sean en longitudes métricas o las millas del sistema anglosajón. Y es que, en la antigüedad, cada civilización tenía su propia manera de calcular las distancias, siendo en su mayoría muy inexactas y subjetivas.</w:t>
      </w:r>
    </w:p>
    <w:p w14:paraId="7511296B" w14:textId="77777777" w:rsidR="001F325F" w:rsidRPr="001F325F" w:rsidRDefault="001F325F" w:rsidP="001F325F">
      <w:pPr>
        <w:pStyle w:val="NormalWeb"/>
        <w:shd w:val="clear" w:color="auto" w:fill="FFFFFF"/>
        <w:spacing w:before="0" w:beforeAutospacing="0" w:after="390" w:afterAutospacing="0" w:line="360" w:lineRule="auto"/>
        <w:jc w:val="both"/>
        <w:rPr>
          <w:rFonts w:ascii="Arial" w:hAnsi="Arial" w:cs="Arial"/>
          <w:color w:val="000000"/>
          <w:lang w:val="es-MX"/>
        </w:rPr>
      </w:pPr>
      <w:r w:rsidRPr="001F325F">
        <w:rPr>
          <w:rFonts w:ascii="Arial" w:hAnsi="Arial" w:cs="Arial"/>
          <w:color w:val="000000"/>
          <w:lang w:val="es-MX"/>
        </w:rPr>
        <w:t>De hecho, todavía es posible encontrar personas que al preguntarle a qué distancia se encuentra un lugar, responderte con “lo que se tarda en fumar un cigarro”, dándose como representación de la distancia una unidad de tiempo y no de longitud. </w:t>
      </w:r>
    </w:p>
    <w:p w14:paraId="2E6EE0D0" w14:textId="77777777" w:rsidR="001F325F" w:rsidRPr="001F325F" w:rsidRDefault="001F325F" w:rsidP="001F325F">
      <w:pPr>
        <w:pStyle w:val="Ttulo3"/>
        <w:shd w:val="clear" w:color="auto" w:fill="FFFFFF"/>
        <w:spacing w:before="405" w:after="255" w:line="450" w:lineRule="atLeast"/>
        <w:rPr>
          <w:rFonts w:ascii="Arial" w:hAnsi="Arial" w:cs="Arial"/>
          <w:color w:val="000000"/>
          <w:sz w:val="33"/>
          <w:szCs w:val="33"/>
        </w:rPr>
      </w:pPr>
      <w:r w:rsidRPr="001F325F">
        <w:rPr>
          <w:rStyle w:val="Textoennegrita"/>
          <w:rFonts w:ascii="Arial" w:hAnsi="Arial" w:cs="Arial"/>
          <w:b w:val="0"/>
          <w:bCs w:val="0"/>
          <w:color w:val="000000"/>
          <w:sz w:val="33"/>
          <w:szCs w:val="33"/>
        </w:rPr>
        <w:t>8- Ordenan las calles</w:t>
      </w:r>
    </w:p>
    <w:p w14:paraId="0C79D2CB" w14:textId="203F37B4" w:rsidR="00225B1B" w:rsidRPr="001F325F" w:rsidRDefault="001F325F" w:rsidP="001F325F">
      <w:pPr>
        <w:pStyle w:val="NormalWeb"/>
        <w:shd w:val="clear" w:color="auto" w:fill="FFFFFF"/>
        <w:spacing w:before="0" w:beforeAutospacing="0" w:after="390" w:afterAutospacing="0" w:line="360" w:lineRule="auto"/>
        <w:rPr>
          <w:rFonts w:ascii="Arial" w:hAnsi="Arial" w:cs="Arial"/>
          <w:color w:val="000000"/>
          <w:lang w:val="es-MX"/>
        </w:rPr>
      </w:pPr>
      <w:r w:rsidRPr="001F325F">
        <w:rPr>
          <w:rFonts w:ascii="Arial" w:hAnsi="Arial" w:cs="Arial"/>
          <w:color w:val="000000"/>
          <w:lang w:val="es-MX"/>
        </w:rPr>
        <w:t>Los números son la forma internacional de localizar cada casa, edificio, local o institución, ya que esta se encuentra localizada en una calle y con un número. </w:t>
      </w:r>
    </w:p>
    <w:sdt>
      <w:sdtPr>
        <w:rPr>
          <w:rFonts w:ascii="Arial" w:eastAsia="Arial" w:hAnsi="Arial" w:cs="Arial"/>
          <w:color w:val="auto"/>
          <w:sz w:val="22"/>
          <w:szCs w:val="22"/>
          <w:lang w:val="es-419"/>
        </w:rPr>
        <w:id w:val="-622464008"/>
        <w:docPartObj>
          <w:docPartGallery w:val="Bibliographies"/>
          <w:docPartUnique/>
        </w:docPartObj>
      </w:sdtPr>
      <w:sdtEndPr/>
      <w:sdtContent>
        <w:p w14:paraId="590FCFB7" w14:textId="569E92D9" w:rsidR="00EE1F15" w:rsidRPr="00225B1B" w:rsidRDefault="00EE1F15" w:rsidP="00EE1F15">
          <w:pPr>
            <w:pStyle w:val="Ttulo1"/>
            <w:jc w:val="center"/>
            <w:rPr>
              <w:rFonts w:ascii="Arial" w:hAnsi="Arial" w:cs="Arial"/>
              <w:b/>
              <w:bCs/>
              <w:color w:val="000000" w:themeColor="text1"/>
              <w:lang w:val="es-MX"/>
            </w:rPr>
          </w:pPr>
          <w:r w:rsidRPr="00225B1B">
            <w:rPr>
              <w:rFonts w:ascii="Arial" w:hAnsi="Arial" w:cs="Arial"/>
              <w:b/>
              <w:bCs/>
              <w:color w:val="000000" w:themeColor="text1"/>
              <w:lang w:val="es-MX"/>
            </w:rPr>
            <w:t>Referencias</w:t>
          </w:r>
        </w:p>
        <w:p w14:paraId="5565E2EA" w14:textId="77777777" w:rsidR="00EE1F15" w:rsidRPr="00EE1F15" w:rsidRDefault="00EE1F15" w:rsidP="00EE1F15">
          <w:pPr>
            <w:rPr>
              <w:lang w:val="es-MX"/>
            </w:rPr>
          </w:pPr>
        </w:p>
        <w:sdt>
          <w:sdtPr>
            <w:id w:val="111145805"/>
            <w:bibliography/>
          </w:sdtPr>
          <w:sdtEndPr/>
          <w:sdtContent>
            <w:p w14:paraId="2504671F" w14:textId="023F39FE" w:rsidR="001F325F" w:rsidRPr="001F325F" w:rsidRDefault="00E04AD5" w:rsidP="001F325F">
              <w:pPr>
                <w:spacing w:line="480" w:lineRule="auto"/>
                <w:jc w:val="both"/>
                <w:rPr>
                  <w:sz w:val="24"/>
                  <w:szCs w:val="24"/>
                </w:rPr>
              </w:pPr>
              <w:r w:rsidRPr="001F325F">
                <w:rPr>
                  <w:color w:val="000000" w:themeColor="text1"/>
                  <w:sz w:val="24"/>
                  <w:szCs w:val="24"/>
                </w:rPr>
                <w:t>Concepto definición. (Última edición:13 de octubre del 2016). Definición de Número.</w:t>
              </w:r>
              <w:r w:rsidRPr="001F325F">
                <w:rPr>
                  <w:color w:val="000000" w:themeColor="text1"/>
                  <w:sz w:val="24"/>
                  <w:szCs w:val="24"/>
                  <w:shd w:val="clear" w:color="auto" w:fill="F8F8FF"/>
                </w:rPr>
                <w:t xml:space="preserve"> </w:t>
              </w:r>
              <w:r w:rsidRPr="001F325F">
                <w:rPr>
                  <w:color w:val="000000" w:themeColor="text1"/>
                  <w:sz w:val="24"/>
                  <w:szCs w:val="24"/>
                </w:rPr>
                <w:t xml:space="preserve">Recuperado de: </w:t>
              </w:r>
              <w:hyperlink r:id="rId16" w:history="1">
                <w:r w:rsidRPr="001F325F">
                  <w:rPr>
                    <w:rStyle w:val="Hipervnculo"/>
                    <w:sz w:val="24"/>
                    <w:szCs w:val="24"/>
                  </w:rPr>
                  <w:t>https://conceptodefinicion.de/numero/</w:t>
                </w:r>
              </w:hyperlink>
            </w:p>
            <w:p w14:paraId="604636F1" w14:textId="4C539A50" w:rsidR="00225B1B" w:rsidRPr="001F325F" w:rsidRDefault="00225B1B" w:rsidP="001F325F">
              <w:pPr>
                <w:spacing w:line="480" w:lineRule="auto"/>
                <w:jc w:val="both"/>
                <w:rPr>
                  <w:b/>
                  <w:bCs/>
                  <w:color w:val="4472C4" w:themeColor="accent1"/>
                  <w:sz w:val="24"/>
                  <w:szCs w:val="24"/>
                </w:rPr>
              </w:pPr>
              <w:hyperlink r:id="rId17" w:history="1">
                <w:r w:rsidRPr="001F325F">
                  <w:rPr>
                    <w:rStyle w:val="Hipervnculo"/>
                    <w:b/>
                    <w:bCs/>
                    <w:sz w:val="24"/>
                    <w:szCs w:val="24"/>
                  </w:rPr>
                  <w:t>https://bit.ly/3eRnLrR</w:t>
                </w:r>
              </w:hyperlink>
            </w:p>
            <w:p w14:paraId="3E53D484" w14:textId="6AC4449A" w:rsidR="00336577" w:rsidRPr="001F325F" w:rsidRDefault="001F325F" w:rsidP="001F325F">
              <w:pPr>
                <w:spacing w:line="480" w:lineRule="auto"/>
                <w:jc w:val="both"/>
                <w:rPr>
                  <w:b/>
                  <w:bCs/>
                  <w:color w:val="4472C4" w:themeColor="accent1"/>
                  <w:sz w:val="24"/>
                  <w:szCs w:val="24"/>
                </w:rPr>
              </w:pPr>
              <w:hyperlink r:id="rId18" w:history="1">
                <w:r w:rsidRPr="001F325F">
                  <w:rPr>
                    <w:rStyle w:val="Hipervnculo"/>
                    <w:b/>
                    <w:bCs/>
                    <w:sz w:val="24"/>
                    <w:szCs w:val="24"/>
                  </w:rPr>
                  <w:t>https://bit.ly/3huYKo7</w:t>
                </w:r>
              </w:hyperlink>
            </w:p>
            <w:p w14:paraId="1B501E5B" w14:textId="6A007C96" w:rsidR="001F325F" w:rsidRPr="001F325F" w:rsidRDefault="001F325F" w:rsidP="001F325F">
              <w:pPr>
                <w:spacing w:line="480" w:lineRule="auto"/>
                <w:jc w:val="both"/>
                <w:rPr>
                  <w:b/>
                  <w:bCs/>
                  <w:color w:val="4472C4" w:themeColor="accent1"/>
                  <w:sz w:val="24"/>
                  <w:szCs w:val="24"/>
                </w:rPr>
              </w:pPr>
              <w:r w:rsidRPr="001F325F">
                <w:rPr>
                  <w:b/>
                  <w:bCs/>
                  <w:color w:val="4472C4" w:themeColor="accent1"/>
                  <w:sz w:val="24"/>
                  <w:szCs w:val="24"/>
                </w:rPr>
                <w:t>https://bit.ly/3wahGMN</w:t>
              </w:r>
            </w:p>
            <w:p w14:paraId="07C0F3C1" w14:textId="55A07957" w:rsidR="00225B1B" w:rsidRPr="00E04AD5" w:rsidRDefault="001F325F" w:rsidP="001F325F">
              <w:pPr>
                <w:spacing w:line="480" w:lineRule="auto"/>
                <w:jc w:val="both"/>
                <w:rPr>
                  <w:b/>
                  <w:bCs/>
                  <w:color w:val="4472C4" w:themeColor="accent1"/>
                  <w:sz w:val="24"/>
                  <w:szCs w:val="24"/>
                </w:rPr>
              </w:pPr>
              <w:r w:rsidRPr="001F325F">
                <w:rPr>
                  <w:b/>
                  <w:bCs/>
                  <w:color w:val="4472C4" w:themeColor="accent1"/>
                  <w:sz w:val="24"/>
                  <w:szCs w:val="24"/>
                </w:rPr>
                <w:t>https://bit.ly/3wahGMN</w:t>
              </w:r>
            </w:p>
            <w:p w14:paraId="64F0B29A" w14:textId="61701410" w:rsidR="00EE1F15" w:rsidRPr="00E04AD5" w:rsidRDefault="00EE1F15" w:rsidP="00E04AD5">
              <w:pPr>
                <w:pStyle w:val="Bibliografa"/>
                <w:ind w:left="720" w:hanging="720"/>
                <w:rPr>
                  <w:color w:val="000000" w:themeColor="text1"/>
                </w:rPr>
              </w:pPr>
            </w:p>
            <w:p w14:paraId="19FEF15A" w14:textId="77777777" w:rsidR="00EE1F15" w:rsidRPr="00E04AD5" w:rsidRDefault="00EE1F15" w:rsidP="00EE1F15">
              <w:pPr>
                <w:pStyle w:val="NormalWeb"/>
                <w:shd w:val="clear" w:color="auto" w:fill="FFFFFF"/>
                <w:spacing w:line="276" w:lineRule="auto"/>
                <w:rPr>
                  <w:rFonts w:ascii="Arial" w:hAnsi="Arial" w:cs="Arial"/>
                  <w:color w:val="000000" w:themeColor="text1"/>
                  <w:lang w:val="es-MX"/>
                </w:rPr>
              </w:pPr>
            </w:p>
            <w:p w14:paraId="01009A30" w14:textId="77777777" w:rsidR="00EE1F15" w:rsidRPr="00E04AD5" w:rsidRDefault="00EE1F15" w:rsidP="00EE1F15">
              <w:pPr>
                <w:pStyle w:val="NormalWeb"/>
                <w:shd w:val="clear" w:color="auto" w:fill="FFFFFF"/>
                <w:spacing w:line="276" w:lineRule="auto"/>
                <w:rPr>
                  <w:rFonts w:ascii="Arial" w:hAnsi="Arial" w:cs="Arial"/>
                  <w:color w:val="000000" w:themeColor="text1"/>
                  <w:lang w:val="es-MX"/>
                </w:rPr>
              </w:pPr>
            </w:p>
            <w:p w14:paraId="69468D8F" w14:textId="77777777" w:rsidR="00EE1F15" w:rsidRPr="00E04AD5" w:rsidRDefault="00EE1F15" w:rsidP="00EE1F15">
              <w:pPr>
                <w:rPr>
                  <w:b/>
                  <w:bCs/>
                  <w:noProof/>
                  <w:lang w:val="es-MX"/>
                </w:rPr>
              </w:pPr>
            </w:p>
            <w:p w14:paraId="4EA079B2" w14:textId="45BFF0AC" w:rsidR="00EE1F15" w:rsidRDefault="001F325F" w:rsidP="00EE1F15"/>
          </w:sdtContent>
        </w:sdt>
      </w:sdtContent>
    </w:sdt>
    <w:p w14:paraId="3345773B" w14:textId="77777777" w:rsidR="00EE1F15" w:rsidRDefault="00EE1F15" w:rsidP="00EE1F15">
      <w:pPr>
        <w:pStyle w:val="NormalWeb"/>
        <w:shd w:val="clear" w:color="auto" w:fill="FFFFFF"/>
        <w:spacing w:line="276" w:lineRule="auto"/>
        <w:rPr>
          <w:rFonts w:ascii="Arial" w:hAnsi="Arial" w:cs="Arial"/>
          <w:color w:val="000000" w:themeColor="text1"/>
          <w:lang w:val="es-MX"/>
        </w:rPr>
      </w:pPr>
    </w:p>
    <w:p w14:paraId="438A6166" w14:textId="77777777" w:rsidR="00EE1F15" w:rsidRPr="00EE1F15" w:rsidRDefault="00EE1F15" w:rsidP="00EE1F15">
      <w:pPr>
        <w:pStyle w:val="NormalWeb"/>
        <w:shd w:val="clear" w:color="auto" w:fill="FFFFFF"/>
        <w:spacing w:line="276" w:lineRule="auto"/>
        <w:rPr>
          <w:rFonts w:ascii="Arial" w:hAnsi="Arial" w:cs="Arial"/>
          <w:color w:val="000000" w:themeColor="text1"/>
          <w:lang w:val="es-MX"/>
        </w:rPr>
      </w:pPr>
    </w:p>
    <w:p w14:paraId="123A2AD8" w14:textId="5C8A5B10" w:rsidR="008973CA" w:rsidRDefault="008973CA" w:rsidP="00AB06DE">
      <w:pPr>
        <w:pStyle w:val="NormalWeb"/>
        <w:shd w:val="clear" w:color="auto" w:fill="FFFFFF"/>
        <w:spacing w:line="276" w:lineRule="auto"/>
        <w:rPr>
          <w:rFonts w:ascii="Arial" w:hAnsi="Arial" w:cs="Arial"/>
          <w:color w:val="000000" w:themeColor="text1"/>
          <w:lang w:val="es-MX"/>
        </w:rPr>
      </w:pPr>
    </w:p>
    <w:p w14:paraId="42D4504D" w14:textId="66196B7E" w:rsidR="008973CA" w:rsidRDefault="008973CA" w:rsidP="00AB06DE">
      <w:pPr>
        <w:pStyle w:val="NormalWeb"/>
        <w:shd w:val="clear" w:color="auto" w:fill="FFFFFF"/>
        <w:spacing w:line="276" w:lineRule="auto"/>
        <w:rPr>
          <w:rFonts w:ascii="Arial" w:hAnsi="Arial" w:cs="Arial"/>
          <w:color w:val="000000" w:themeColor="text1"/>
          <w:lang w:val="es-MX"/>
        </w:rPr>
      </w:pPr>
    </w:p>
    <w:p w14:paraId="783DB296" w14:textId="71F92152" w:rsidR="008973CA" w:rsidRDefault="008973CA" w:rsidP="00AB06DE">
      <w:pPr>
        <w:pStyle w:val="NormalWeb"/>
        <w:shd w:val="clear" w:color="auto" w:fill="FFFFFF"/>
        <w:spacing w:line="276" w:lineRule="auto"/>
        <w:rPr>
          <w:rFonts w:ascii="Arial" w:hAnsi="Arial" w:cs="Arial"/>
          <w:color w:val="000000" w:themeColor="text1"/>
          <w:lang w:val="es-MX"/>
        </w:rPr>
      </w:pPr>
    </w:p>
    <w:p w14:paraId="7D80384D" w14:textId="3AFCE95E" w:rsidR="008973CA" w:rsidRDefault="008973CA" w:rsidP="00AB06DE">
      <w:pPr>
        <w:pStyle w:val="NormalWeb"/>
        <w:shd w:val="clear" w:color="auto" w:fill="FFFFFF"/>
        <w:spacing w:line="276" w:lineRule="auto"/>
        <w:rPr>
          <w:rFonts w:ascii="Arial" w:hAnsi="Arial" w:cs="Arial"/>
          <w:color w:val="000000" w:themeColor="text1"/>
          <w:lang w:val="es-MX"/>
        </w:rPr>
      </w:pPr>
    </w:p>
    <w:p w14:paraId="13919DAF" w14:textId="545AF094" w:rsidR="008973CA" w:rsidRDefault="008973CA" w:rsidP="00AB06DE">
      <w:pPr>
        <w:pStyle w:val="NormalWeb"/>
        <w:shd w:val="clear" w:color="auto" w:fill="FFFFFF"/>
        <w:spacing w:line="276" w:lineRule="auto"/>
        <w:rPr>
          <w:rFonts w:ascii="Arial" w:hAnsi="Arial" w:cs="Arial"/>
          <w:color w:val="000000" w:themeColor="text1"/>
          <w:lang w:val="es-MX"/>
        </w:rPr>
      </w:pPr>
    </w:p>
    <w:p w14:paraId="3FCC4BD6" w14:textId="1B862411" w:rsidR="008973CA" w:rsidRDefault="008973CA" w:rsidP="00AB06DE">
      <w:pPr>
        <w:pStyle w:val="NormalWeb"/>
        <w:shd w:val="clear" w:color="auto" w:fill="FFFFFF"/>
        <w:spacing w:line="276" w:lineRule="auto"/>
        <w:rPr>
          <w:rFonts w:ascii="Arial" w:hAnsi="Arial" w:cs="Arial"/>
          <w:color w:val="000000" w:themeColor="text1"/>
          <w:lang w:val="es-MX"/>
        </w:rPr>
      </w:pPr>
    </w:p>
    <w:p w14:paraId="0422530E" w14:textId="33D90060" w:rsidR="008973CA" w:rsidRDefault="008973CA" w:rsidP="00AB06DE">
      <w:pPr>
        <w:pStyle w:val="NormalWeb"/>
        <w:shd w:val="clear" w:color="auto" w:fill="FFFFFF"/>
        <w:spacing w:line="276" w:lineRule="auto"/>
        <w:rPr>
          <w:rFonts w:ascii="Arial" w:hAnsi="Arial" w:cs="Arial"/>
          <w:color w:val="000000" w:themeColor="text1"/>
          <w:lang w:val="es-MX"/>
        </w:rPr>
      </w:pPr>
    </w:p>
    <w:p w14:paraId="26F036DF" w14:textId="6875D43D" w:rsidR="008973CA" w:rsidRDefault="008973CA" w:rsidP="00AB06DE">
      <w:pPr>
        <w:pStyle w:val="NormalWeb"/>
        <w:shd w:val="clear" w:color="auto" w:fill="FFFFFF"/>
        <w:spacing w:line="276" w:lineRule="auto"/>
        <w:rPr>
          <w:rFonts w:ascii="Arial" w:hAnsi="Arial" w:cs="Arial"/>
          <w:color w:val="000000" w:themeColor="text1"/>
          <w:lang w:val="es-MX"/>
        </w:rPr>
      </w:pPr>
    </w:p>
    <w:p w14:paraId="2F86CEE7" w14:textId="00C1BA8A" w:rsidR="005C5B27" w:rsidRPr="00AB06DE" w:rsidRDefault="001F325F" w:rsidP="00AB06DE">
      <w:pPr>
        <w:rPr>
          <w:sz w:val="24"/>
          <w:szCs w:val="24"/>
          <w:lang w:val="es-MX"/>
        </w:rPr>
      </w:pPr>
    </w:p>
    <w:sectPr w:rsidR="005C5B27" w:rsidRPr="00AB06DE" w:rsidSect="00637A8D">
      <w:pgSz w:w="12240" w:h="15840"/>
      <w:pgMar w:top="1440" w:right="1440" w:bottom="1440" w:left="1440" w:header="708" w:footer="708" w:gutter="0"/>
      <w:pgBorders w:offsetFrom="page">
        <w:top w:val="thickThinSmallGap" w:sz="24" w:space="24" w:color="7030A0"/>
        <w:left w:val="thickThinSmallGap" w:sz="24" w:space="24" w:color="7030A0"/>
        <w:bottom w:val="thinThickSmallGap" w:sz="24" w:space="24" w:color="7030A0"/>
        <w:right w:val="thinThick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C3C60"/>
    <w:multiLevelType w:val="hybridMultilevel"/>
    <w:tmpl w:val="3E965336"/>
    <w:lvl w:ilvl="0" w:tplc="5FD02FC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91CF3"/>
    <w:multiLevelType w:val="hybridMultilevel"/>
    <w:tmpl w:val="955ED3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DE"/>
    <w:rsid w:val="001F325F"/>
    <w:rsid w:val="00225B1B"/>
    <w:rsid w:val="00336577"/>
    <w:rsid w:val="00637A8D"/>
    <w:rsid w:val="008973CA"/>
    <w:rsid w:val="008C5C73"/>
    <w:rsid w:val="00AB06DE"/>
    <w:rsid w:val="00C04C40"/>
    <w:rsid w:val="00E04AD5"/>
    <w:rsid w:val="00EE1F15"/>
    <w:rsid w:val="00FA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8B31"/>
  <w15:chartTrackingRefBased/>
  <w15:docId w15:val="{FB741094-3BF7-4C3B-AB53-A5EB02F5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DE"/>
    <w:pPr>
      <w:spacing w:after="0" w:line="276" w:lineRule="auto"/>
    </w:pPr>
    <w:rPr>
      <w:rFonts w:ascii="Arial" w:eastAsia="Arial" w:hAnsi="Arial" w:cs="Arial"/>
      <w:lang w:val="es-419"/>
    </w:rPr>
  </w:style>
  <w:style w:type="paragraph" w:styleId="Ttulo1">
    <w:name w:val="heading 1"/>
    <w:basedOn w:val="Normal"/>
    <w:next w:val="Normal"/>
    <w:link w:val="Ttulo1Car"/>
    <w:uiPriority w:val="9"/>
    <w:qFormat/>
    <w:rsid w:val="00EE1F1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tulo2">
    <w:name w:val="heading 2"/>
    <w:basedOn w:val="Normal"/>
    <w:next w:val="Normal"/>
    <w:link w:val="Ttulo2Car"/>
    <w:uiPriority w:val="9"/>
    <w:semiHidden/>
    <w:unhideWhenUsed/>
    <w:qFormat/>
    <w:rsid w:val="001F32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F32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6DE"/>
    <w:pPr>
      <w:spacing w:after="160" w:line="259" w:lineRule="auto"/>
      <w:ind w:left="720"/>
      <w:contextualSpacing/>
    </w:pPr>
    <w:rPr>
      <w:rFonts w:asciiTheme="minorHAnsi" w:eastAsiaTheme="minorHAnsi" w:hAnsiTheme="minorHAnsi" w:cstheme="minorBidi"/>
      <w:lang w:val="es-MX"/>
    </w:rPr>
  </w:style>
  <w:style w:type="paragraph" w:styleId="NormalWeb">
    <w:name w:val="Normal (Web)"/>
    <w:basedOn w:val="Normal"/>
    <w:uiPriority w:val="99"/>
    <w:unhideWhenUsed/>
    <w:rsid w:val="00AB06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AB06DE"/>
    <w:rPr>
      <w:b/>
      <w:bCs/>
    </w:rPr>
  </w:style>
  <w:style w:type="character" w:styleId="Hipervnculo">
    <w:name w:val="Hyperlink"/>
    <w:basedOn w:val="Fuentedeprrafopredeter"/>
    <w:uiPriority w:val="99"/>
    <w:unhideWhenUsed/>
    <w:rsid w:val="00AB06DE"/>
    <w:rPr>
      <w:color w:val="0563C1" w:themeColor="hyperlink"/>
      <w:u w:val="single"/>
    </w:rPr>
  </w:style>
  <w:style w:type="character" w:styleId="Mencinsinresolver">
    <w:name w:val="Unresolved Mention"/>
    <w:basedOn w:val="Fuentedeprrafopredeter"/>
    <w:uiPriority w:val="99"/>
    <w:semiHidden/>
    <w:unhideWhenUsed/>
    <w:rsid w:val="00AB06DE"/>
    <w:rPr>
      <w:color w:val="605E5C"/>
      <w:shd w:val="clear" w:color="auto" w:fill="E1DFDD"/>
    </w:rPr>
  </w:style>
  <w:style w:type="character" w:customStyle="1" w:styleId="Ttulo1Car">
    <w:name w:val="Título 1 Car"/>
    <w:basedOn w:val="Fuentedeprrafopredeter"/>
    <w:link w:val="Ttulo1"/>
    <w:uiPriority w:val="9"/>
    <w:rsid w:val="00EE1F15"/>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EE1F15"/>
  </w:style>
  <w:style w:type="character" w:customStyle="1" w:styleId="Ttulo2Car">
    <w:name w:val="Título 2 Car"/>
    <w:basedOn w:val="Fuentedeprrafopredeter"/>
    <w:link w:val="Ttulo2"/>
    <w:uiPriority w:val="9"/>
    <w:semiHidden/>
    <w:rsid w:val="001F325F"/>
    <w:rPr>
      <w:rFonts w:asciiTheme="majorHAnsi" w:eastAsiaTheme="majorEastAsia" w:hAnsiTheme="majorHAnsi" w:cstheme="majorBidi"/>
      <w:color w:val="2F5496" w:themeColor="accent1" w:themeShade="BF"/>
      <w:sz w:val="26"/>
      <w:szCs w:val="26"/>
      <w:lang w:val="es-419"/>
    </w:rPr>
  </w:style>
  <w:style w:type="character" w:customStyle="1" w:styleId="Ttulo3Car">
    <w:name w:val="Título 3 Car"/>
    <w:basedOn w:val="Fuentedeprrafopredeter"/>
    <w:link w:val="Ttulo3"/>
    <w:uiPriority w:val="9"/>
    <w:rsid w:val="001F325F"/>
    <w:rPr>
      <w:rFonts w:asciiTheme="majorHAnsi" w:eastAsiaTheme="majorEastAsia" w:hAnsiTheme="majorHAnsi" w:cstheme="majorBidi"/>
      <w:color w:val="1F3763" w:themeColor="accent1" w:themeShade="7F"/>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24664">
      <w:bodyDiv w:val="1"/>
      <w:marLeft w:val="0"/>
      <w:marRight w:val="0"/>
      <w:marTop w:val="0"/>
      <w:marBottom w:val="0"/>
      <w:divBdr>
        <w:top w:val="none" w:sz="0" w:space="0" w:color="auto"/>
        <w:left w:val="none" w:sz="0" w:space="0" w:color="auto"/>
        <w:bottom w:val="none" w:sz="0" w:space="0" w:color="auto"/>
        <w:right w:val="none" w:sz="0" w:space="0" w:color="auto"/>
      </w:divBdr>
    </w:div>
    <w:div w:id="741177801">
      <w:bodyDiv w:val="1"/>
      <w:marLeft w:val="0"/>
      <w:marRight w:val="0"/>
      <w:marTop w:val="0"/>
      <w:marBottom w:val="0"/>
      <w:divBdr>
        <w:top w:val="none" w:sz="0" w:space="0" w:color="auto"/>
        <w:left w:val="none" w:sz="0" w:space="0" w:color="auto"/>
        <w:bottom w:val="none" w:sz="0" w:space="0" w:color="auto"/>
        <w:right w:val="none" w:sz="0" w:space="0" w:color="auto"/>
      </w:divBdr>
    </w:div>
    <w:div w:id="892156138">
      <w:bodyDiv w:val="1"/>
      <w:marLeft w:val="0"/>
      <w:marRight w:val="0"/>
      <w:marTop w:val="0"/>
      <w:marBottom w:val="0"/>
      <w:divBdr>
        <w:top w:val="none" w:sz="0" w:space="0" w:color="auto"/>
        <w:left w:val="none" w:sz="0" w:space="0" w:color="auto"/>
        <w:bottom w:val="none" w:sz="0" w:space="0" w:color="auto"/>
        <w:right w:val="none" w:sz="0" w:space="0" w:color="auto"/>
      </w:divBdr>
    </w:div>
    <w:div w:id="921335619">
      <w:bodyDiv w:val="1"/>
      <w:marLeft w:val="0"/>
      <w:marRight w:val="0"/>
      <w:marTop w:val="0"/>
      <w:marBottom w:val="0"/>
      <w:divBdr>
        <w:top w:val="none" w:sz="0" w:space="0" w:color="auto"/>
        <w:left w:val="none" w:sz="0" w:space="0" w:color="auto"/>
        <w:bottom w:val="none" w:sz="0" w:space="0" w:color="auto"/>
        <w:right w:val="none" w:sz="0" w:space="0" w:color="auto"/>
      </w:divBdr>
    </w:div>
    <w:div w:id="972296950">
      <w:bodyDiv w:val="1"/>
      <w:marLeft w:val="0"/>
      <w:marRight w:val="0"/>
      <w:marTop w:val="0"/>
      <w:marBottom w:val="0"/>
      <w:divBdr>
        <w:top w:val="none" w:sz="0" w:space="0" w:color="auto"/>
        <w:left w:val="none" w:sz="0" w:space="0" w:color="auto"/>
        <w:bottom w:val="none" w:sz="0" w:space="0" w:color="auto"/>
        <w:right w:val="none" w:sz="0" w:space="0" w:color="auto"/>
      </w:divBdr>
    </w:div>
    <w:div w:id="1846167079">
      <w:bodyDiv w:val="1"/>
      <w:marLeft w:val="0"/>
      <w:marRight w:val="0"/>
      <w:marTop w:val="0"/>
      <w:marBottom w:val="0"/>
      <w:divBdr>
        <w:top w:val="none" w:sz="0" w:space="0" w:color="auto"/>
        <w:left w:val="none" w:sz="0" w:space="0" w:color="auto"/>
        <w:bottom w:val="none" w:sz="0" w:space="0" w:color="auto"/>
        <w:right w:val="none" w:sz="0" w:space="0" w:color="auto"/>
      </w:divBdr>
    </w:div>
    <w:div w:id="1938437669">
      <w:bodyDiv w:val="1"/>
      <w:marLeft w:val="0"/>
      <w:marRight w:val="0"/>
      <w:marTop w:val="0"/>
      <w:marBottom w:val="0"/>
      <w:divBdr>
        <w:top w:val="none" w:sz="0" w:space="0" w:color="auto"/>
        <w:left w:val="none" w:sz="0" w:space="0" w:color="auto"/>
        <w:bottom w:val="none" w:sz="0" w:space="0" w:color="auto"/>
        <w:right w:val="none" w:sz="0" w:space="0" w:color="auto"/>
      </w:divBdr>
    </w:div>
    <w:div w:id="2029601157">
      <w:bodyDiv w:val="1"/>
      <w:marLeft w:val="0"/>
      <w:marRight w:val="0"/>
      <w:marTop w:val="0"/>
      <w:marBottom w:val="0"/>
      <w:divBdr>
        <w:top w:val="none" w:sz="0" w:space="0" w:color="auto"/>
        <w:left w:val="none" w:sz="0" w:space="0" w:color="auto"/>
        <w:bottom w:val="none" w:sz="0" w:space="0" w:color="auto"/>
        <w:right w:val="none" w:sz="0" w:space="0" w:color="auto"/>
      </w:divBdr>
    </w:div>
    <w:div w:id="21039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finicion.de/signo/" TargetMode="External"/><Relationship Id="rId13" Type="http://schemas.openxmlformats.org/officeDocument/2006/relationships/image" Target="media/image7.jpeg"/><Relationship Id="rId18" Type="http://schemas.openxmlformats.org/officeDocument/2006/relationships/hyperlink" Target="https://bit.ly/3huYKo7"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eg"/><Relationship Id="rId17" Type="http://schemas.openxmlformats.org/officeDocument/2006/relationships/hyperlink" Target="https://bit.ly/3eRnLrR" TargetMode="External"/><Relationship Id="rId2" Type="http://schemas.openxmlformats.org/officeDocument/2006/relationships/numbering" Target="numbering.xml"/><Relationship Id="rId16" Type="http://schemas.openxmlformats.org/officeDocument/2006/relationships/hyperlink" Target="https://conceptodefinicion.de/nume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lifeder.com/peso/"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Gam18</b:Tag>
    <b:SourceType>InternetSite</b:SourceType>
    <b:Guid>{DBF95229-8D4B-48D7-8994-665D56F074BC}</b:Guid>
    <b:Title>CONSEJO COLEF</b:Title>
    <b:Year>2018</b:Year>
    <b:Author>
      <b:Author>
        <b:NameList>
          <b:Person>
            <b:Last>Gambau</b:Last>
            <b:First>Vicente</b:First>
          </b:Person>
        </b:NameList>
      </b:Author>
    </b:Author>
    <b:Month>junio</b:Month>
    <b:Day>04</b:Day>
    <b:URL>https://www.consejo-colef.es/post/vgambau-profesion</b:URL>
    <b:RefOrder>1</b:RefOrder>
  </b:Source>
</b:Sources>
</file>

<file path=customXml/itemProps1.xml><?xml version="1.0" encoding="utf-8"?>
<ds:datastoreItem xmlns:ds="http://schemas.openxmlformats.org/officeDocument/2006/customXml" ds:itemID="{26DB71DE-2FDD-4253-9F0B-FC97DD00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1481</Words>
  <Characters>8447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2</cp:revision>
  <dcterms:created xsi:type="dcterms:W3CDTF">2021-05-16T21:58:00Z</dcterms:created>
  <dcterms:modified xsi:type="dcterms:W3CDTF">2021-05-16T21:58:00Z</dcterms:modified>
</cp:coreProperties>
</file>