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E" w:rsidRPr="00FF49E9" w:rsidRDefault="00C8353E" w:rsidP="00C8353E">
      <w:pPr>
        <w:jc w:val="center"/>
        <w:rPr>
          <w:rFonts w:ascii="Arial" w:hAnsi="Arial" w:cs="Arial"/>
          <w:sz w:val="24"/>
        </w:rPr>
      </w:pPr>
      <w:r w:rsidRPr="00FF49E9">
        <w:rPr>
          <w:rFonts w:ascii="Arial" w:hAnsi="Arial" w:cs="Arial"/>
          <w:sz w:val="24"/>
        </w:rPr>
        <w:t>Escuela Normal De Educación Preescolar</w:t>
      </w:r>
    </w:p>
    <w:p w:rsidR="00C8353E" w:rsidRPr="00FF49E9" w:rsidRDefault="00C8353E" w:rsidP="00C8353E">
      <w:pPr>
        <w:jc w:val="center"/>
        <w:rPr>
          <w:rFonts w:ascii="Arial" w:hAnsi="Arial" w:cs="Arial"/>
          <w:sz w:val="24"/>
        </w:rPr>
      </w:pPr>
      <w:r w:rsidRPr="00FF49E9">
        <w:rPr>
          <w:rFonts w:ascii="Arial" w:hAnsi="Arial" w:cs="Arial"/>
          <w:sz w:val="24"/>
        </w:rPr>
        <w:t>Licenciatura En Educación Preescolar</w:t>
      </w:r>
    </w:p>
    <w:p w:rsidR="00FF49E9" w:rsidRPr="00FF49E9" w:rsidRDefault="00FF49E9" w:rsidP="00C8353E">
      <w:pPr>
        <w:jc w:val="center"/>
        <w:rPr>
          <w:rFonts w:ascii="Arial" w:hAnsi="Arial" w:cs="Arial"/>
          <w:sz w:val="24"/>
        </w:rPr>
      </w:pPr>
      <w:r w:rsidRPr="00FF49E9">
        <w:rPr>
          <w:rFonts w:ascii="Arial" w:hAnsi="Arial" w:cs="Arial"/>
          <w:noProof/>
          <w:sz w:val="24"/>
          <w:lang w:eastAsia="es-MX"/>
        </w:rPr>
        <w:drawing>
          <wp:inline distT="0" distB="0" distL="0" distR="0" wp14:anchorId="2A2EF777" wp14:editId="66D84C3F">
            <wp:extent cx="1733550" cy="1289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735343" cy="1290383"/>
                    </a:xfrm>
                    <a:prstGeom prst="rect">
                      <a:avLst/>
                    </a:prstGeom>
                  </pic:spPr>
                </pic:pic>
              </a:graphicData>
            </a:graphic>
          </wp:inline>
        </w:drawing>
      </w:r>
    </w:p>
    <w:p w:rsidR="00C8353E" w:rsidRPr="00FF49E9" w:rsidRDefault="00C8353E" w:rsidP="00C8353E">
      <w:pPr>
        <w:jc w:val="center"/>
        <w:rPr>
          <w:rFonts w:ascii="Arial" w:hAnsi="Arial" w:cs="Arial"/>
          <w:sz w:val="24"/>
        </w:rPr>
      </w:pPr>
      <w:r w:rsidRPr="00FF49E9">
        <w:rPr>
          <w:rFonts w:ascii="Arial" w:hAnsi="Arial" w:cs="Arial"/>
          <w:sz w:val="24"/>
        </w:rPr>
        <w:t>Ciclo Escolar 2020-2021</w:t>
      </w:r>
    </w:p>
    <w:p w:rsidR="00C8353E" w:rsidRPr="00FF49E9" w:rsidRDefault="00C8353E" w:rsidP="00C8353E">
      <w:pPr>
        <w:jc w:val="center"/>
        <w:rPr>
          <w:rFonts w:ascii="Arial" w:hAnsi="Arial" w:cs="Arial"/>
          <w:bCs/>
          <w:sz w:val="24"/>
        </w:rPr>
      </w:pPr>
      <w:r w:rsidRPr="00FF49E9">
        <w:rPr>
          <w:rFonts w:ascii="Arial" w:hAnsi="Arial" w:cs="Arial"/>
          <w:bCs/>
          <w:sz w:val="24"/>
        </w:rPr>
        <w:t>trabajo docente y proyectos de mejora escolar</w:t>
      </w:r>
    </w:p>
    <w:p w:rsidR="00C8353E" w:rsidRPr="00FF49E9" w:rsidRDefault="00C8353E" w:rsidP="00C8353E">
      <w:pPr>
        <w:jc w:val="center"/>
        <w:rPr>
          <w:rFonts w:ascii="Arial" w:hAnsi="Arial" w:cs="Arial"/>
          <w:sz w:val="24"/>
        </w:rPr>
      </w:pPr>
      <w:r w:rsidRPr="00FF49E9">
        <w:rPr>
          <w:rFonts w:ascii="Arial" w:hAnsi="Arial" w:cs="Arial"/>
          <w:sz w:val="24"/>
        </w:rPr>
        <w:t xml:space="preserve">Dolores patricia Segovia Dávila </w:t>
      </w:r>
    </w:p>
    <w:p w:rsidR="00FF49E9" w:rsidRPr="00FF49E9" w:rsidRDefault="00FF49E9" w:rsidP="00C8353E">
      <w:pPr>
        <w:jc w:val="center"/>
        <w:rPr>
          <w:rFonts w:ascii="Arial" w:hAnsi="Arial" w:cs="Arial"/>
          <w:sz w:val="24"/>
        </w:rPr>
      </w:pPr>
      <w:r w:rsidRPr="00FF49E9">
        <w:rPr>
          <w:rFonts w:ascii="Arial" w:hAnsi="Arial" w:cs="Arial"/>
          <w:sz w:val="24"/>
        </w:rPr>
        <w:t xml:space="preserve">Notas científicas </w:t>
      </w:r>
    </w:p>
    <w:p w:rsidR="00FF49E9" w:rsidRPr="00FF49E9" w:rsidRDefault="00FF49E9" w:rsidP="00FF49E9">
      <w:pPr>
        <w:jc w:val="center"/>
        <w:rPr>
          <w:rFonts w:ascii="Arial" w:hAnsi="Arial" w:cs="Arial"/>
          <w:b/>
          <w:sz w:val="24"/>
        </w:rPr>
      </w:pPr>
      <w:r w:rsidRPr="00FF49E9">
        <w:rPr>
          <w:rFonts w:ascii="Arial" w:hAnsi="Arial" w:cs="Arial"/>
          <w:b/>
          <w:sz w:val="24"/>
        </w:rPr>
        <w:t>Unidad de aprendizaje I.</w:t>
      </w:r>
      <w:r w:rsidRPr="00FF49E9">
        <w:rPr>
          <w:rFonts w:ascii="Arial" w:hAnsi="Arial" w:cs="Arial"/>
          <w:sz w:val="24"/>
        </w:rPr>
        <w:t xml:space="preserve"> Propuestas de innovación al trabajo docente en el marco del proyecto escolar de mejora continua (PEMC)</w:t>
      </w:r>
    </w:p>
    <w:p w:rsidR="00FF49E9" w:rsidRPr="00FF49E9" w:rsidRDefault="00FF49E9" w:rsidP="00FF49E9">
      <w:pPr>
        <w:jc w:val="center"/>
        <w:rPr>
          <w:rFonts w:ascii="Arial" w:hAnsi="Arial" w:cs="Arial"/>
          <w:sz w:val="24"/>
        </w:rPr>
      </w:pPr>
      <w:r w:rsidRPr="00FF49E9">
        <w:rPr>
          <w:rFonts w:ascii="Arial" w:hAnsi="Arial" w:cs="Arial"/>
          <w:b/>
          <w:sz w:val="24"/>
        </w:rPr>
        <w:t>Competencias:</w:t>
      </w:r>
      <w:r w:rsidRPr="00FF49E9">
        <w:rPr>
          <w:rFonts w:ascii="Arial" w:hAnsi="Arial" w:cs="Arial"/>
          <w:sz w:val="24"/>
        </w:rPr>
        <w:t xml:space="preserve"> </w:t>
      </w:r>
    </w:p>
    <w:p w:rsidR="00FF49E9" w:rsidRPr="00FF49E9" w:rsidRDefault="00FF49E9" w:rsidP="00FF49E9">
      <w:pPr>
        <w:jc w:val="center"/>
        <w:rPr>
          <w:rFonts w:ascii="Arial" w:hAnsi="Arial" w:cs="Arial"/>
          <w:sz w:val="24"/>
        </w:rPr>
      </w:pPr>
      <w:r w:rsidRPr="00FF49E9">
        <w:rPr>
          <w:rFonts w:ascii="Arial" w:hAnsi="Arial" w:cs="Arial"/>
          <w:sz w:val="24"/>
        </w:rPr>
        <w:t>• Detecta los procesos de aprendizaje de sus alumnos para favorecer su desarrollo cognitivo y socioemocional.</w:t>
      </w:r>
    </w:p>
    <w:p w:rsidR="00FF49E9" w:rsidRPr="00FF49E9" w:rsidRDefault="00FF49E9" w:rsidP="00FF49E9">
      <w:pPr>
        <w:jc w:val="center"/>
        <w:rPr>
          <w:rFonts w:ascii="Arial" w:hAnsi="Arial" w:cs="Arial"/>
          <w:sz w:val="24"/>
        </w:rPr>
      </w:pPr>
      <w:r w:rsidRPr="00FF49E9">
        <w:rPr>
          <w:rFonts w:ascii="Arial" w:hAnsi="Arial" w:cs="Arial"/>
          <w:sz w:val="24"/>
        </w:rPr>
        <w:t>• Aplica el plan y programa de estudio para alcanzar los propósitos educativos y contribuir al pleno desenvolvimiento de las capacidades de sus alumnos.</w:t>
      </w:r>
    </w:p>
    <w:p w:rsidR="00FF49E9" w:rsidRPr="00FF49E9" w:rsidRDefault="00FF49E9" w:rsidP="00FF49E9">
      <w:pPr>
        <w:jc w:val="center"/>
        <w:rPr>
          <w:rFonts w:ascii="Arial" w:hAnsi="Arial" w:cs="Arial"/>
          <w:sz w:val="24"/>
        </w:rPr>
      </w:pPr>
      <w:r w:rsidRPr="00FF49E9">
        <w:rPr>
          <w:rFonts w:ascii="Arial"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F49E9" w:rsidRPr="00FF49E9" w:rsidRDefault="00FF49E9" w:rsidP="00FF49E9">
      <w:pPr>
        <w:jc w:val="center"/>
        <w:rPr>
          <w:rFonts w:ascii="Arial" w:hAnsi="Arial" w:cs="Arial"/>
          <w:sz w:val="24"/>
        </w:rPr>
      </w:pPr>
      <w:r w:rsidRPr="00FF49E9">
        <w:rPr>
          <w:rFonts w:ascii="Arial" w:hAnsi="Arial" w:cs="Arial"/>
          <w:sz w:val="24"/>
        </w:rPr>
        <w:t>• Emplea la evaluación para intervenir en los diferentes ámbitos y momentos de la tarea educativa para mejorar los aprendizajes de sus alumnos.</w:t>
      </w:r>
    </w:p>
    <w:p w:rsidR="00FF49E9" w:rsidRPr="00FF49E9" w:rsidRDefault="00FF49E9" w:rsidP="00FF49E9">
      <w:pPr>
        <w:jc w:val="center"/>
        <w:rPr>
          <w:rFonts w:ascii="Arial" w:hAnsi="Arial" w:cs="Arial"/>
          <w:sz w:val="24"/>
        </w:rPr>
      </w:pPr>
      <w:r w:rsidRPr="00FF49E9">
        <w:rPr>
          <w:rFonts w:ascii="Arial" w:hAnsi="Arial" w:cs="Arial"/>
          <w:sz w:val="24"/>
        </w:rPr>
        <w:t>• Integra recursos de la investigación educativa para enriquecer su práctica profesional, expresando su interés por el conocimiento, la ciencia y la mejora de la educación.</w:t>
      </w:r>
    </w:p>
    <w:p w:rsidR="00FF49E9" w:rsidRPr="00FF49E9" w:rsidRDefault="00FF49E9" w:rsidP="00FF49E9">
      <w:pPr>
        <w:jc w:val="center"/>
        <w:rPr>
          <w:rFonts w:ascii="Arial" w:hAnsi="Arial" w:cs="Arial"/>
          <w:sz w:val="24"/>
        </w:rPr>
      </w:pPr>
      <w:r w:rsidRPr="00FF49E9">
        <w:rPr>
          <w:rFonts w:ascii="Arial" w:hAnsi="Arial" w:cs="Arial"/>
          <w:sz w:val="24"/>
        </w:rPr>
        <w:t>• Actúa de manera ética ante la diversidad de situaciones que se presentan en la práctica profesional.</w:t>
      </w:r>
    </w:p>
    <w:p w:rsidR="00FF49E9" w:rsidRPr="00FF49E9" w:rsidRDefault="00FF49E9" w:rsidP="00FF49E9">
      <w:pPr>
        <w:jc w:val="center"/>
        <w:rPr>
          <w:rFonts w:ascii="Arial" w:hAnsi="Arial" w:cs="Arial"/>
          <w:sz w:val="24"/>
        </w:rPr>
      </w:pPr>
      <w:r w:rsidRPr="00FF49E9">
        <w:rPr>
          <w:rFonts w:ascii="Arial" w:hAnsi="Arial" w:cs="Arial"/>
          <w:b/>
          <w:sz w:val="24"/>
        </w:rPr>
        <w:t>Alumnas:</w:t>
      </w:r>
      <w:r w:rsidRPr="00FF49E9">
        <w:rPr>
          <w:rFonts w:ascii="Arial" w:hAnsi="Arial" w:cs="Arial"/>
          <w:sz w:val="24"/>
        </w:rPr>
        <w:t xml:space="preserve"> Mariana Guadalupe Gaona Montes, María José Palacios López, </w:t>
      </w:r>
      <w:proofErr w:type="spellStart"/>
      <w:r w:rsidRPr="00FF49E9">
        <w:rPr>
          <w:rFonts w:ascii="Arial" w:hAnsi="Arial" w:cs="Arial"/>
          <w:sz w:val="24"/>
        </w:rPr>
        <w:t>Adanary</w:t>
      </w:r>
      <w:proofErr w:type="spellEnd"/>
      <w:r w:rsidRPr="00FF49E9">
        <w:rPr>
          <w:rFonts w:ascii="Arial" w:hAnsi="Arial" w:cs="Arial"/>
          <w:sz w:val="24"/>
        </w:rPr>
        <w:t xml:space="preserve"> </w:t>
      </w:r>
      <w:proofErr w:type="spellStart"/>
      <w:r w:rsidRPr="00FF49E9">
        <w:rPr>
          <w:rFonts w:ascii="Arial" w:hAnsi="Arial" w:cs="Arial"/>
          <w:sz w:val="24"/>
        </w:rPr>
        <w:t>Avigail</w:t>
      </w:r>
      <w:proofErr w:type="spellEnd"/>
      <w:r w:rsidRPr="00FF49E9">
        <w:rPr>
          <w:rFonts w:ascii="Arial" w:hAnsi="Arial" w:cs="Arial"/>
          <w:sz w:val="24"/>
        </w:rPr>
        <w:t xml:space="preserve"> Rodríguez Moreno.</w:t>
      </w:r>
    </w:p>
    <w:p w:rsidR="00FF49E9" w:rsidRDefault="00FF49E9" w:rsidP="00FF49E9">
      <w:pPr>
        <w:jc w:val="center"/>
        <w:rPr>
          <w:rFonts w:ascii="Arial" w:hAnsi="Arial" w:cs="Arial"/>
          <w:b/>
          <w:sz w:val="24"/>
        </w:rPr>
      </w:pPr>
      <w:r w:rsidRPr="00FF49E9">
        <w:rPr>
          <w:rFonts w:ascii="Arial" w:hAnsi="Arial" w:cs="Arial"/>
          <w:b/>
          <w:sz w:val="24"/>
        </w:rPr>
        <w:t>Sexto semestre 3° “A”</w:t>
      </w:r>
    </w:p>
    <w:sdt>
      <w:sdtPr>
        <w:rPr>
          <w:lang w:val="es-ES"/>
        </w:rPr>
        <w:id w:val="119573443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E40F9" w:rsidRDefault="005E40F9">
          <w:pPr>
            <w:pStyle w:val="TtuloTDC"/>
          </w:pPr>
          <w:r>
            <w:rPr>
              <w:lang w:val="es-ES"/>
            </w:rPr>
            <w:t>Contenido</w:t>
          </w:r>
          <w:bookmarkStart w:id="0" w:name="_GoBack"/>
          <w:bookmarkEnd w:id="0"/>
        </w:p>
        <w:p w:rsidR="00484BD6" w:rsidRDefault="005E40F9">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1990885" w:history="1">
            <w:r w:rsidR="00484BD6" w:rsidRPr="004029B6">
              <w:rPr>
                <w:rStyle w:val="Hipervnculo"/>
                <w:noProof/>
              </w:rPr>
              <w:t>Educación Socioemocional</w:t>
            </w:r>
            <w:r w:rsidR="00484BD6">
              <w:rPr>
                <w:noProof/>
                <w:webHidden/>
              </w:rPr>
              <w:tab/>
            </w:r>
            <w:r w:rsidR="00484BD6">
              <w:rPr>
                <w:noProof/>
                <w:webHidden/>
              </w:rPr>
              <w:fldChar w:fldCharType="begin"/>
            </w:r>
            <w:r w:rsidR="00484BD6">
              <w:rPr>
                <w:noProof/>
                <w:webHidden/>
              </w:rPr>
              <w:instrText xml:space="preserve"> PAGEREF _Toc71990885 \h </w:instrText>
            </w:r>
            <w:r w:rsidR="00484BD6">
              <w:rPr>
                <w:noProof/>
                <w:webHidden/>
              </w:rPr>
            </w:r>
            <w:r w:rsidR="00484BD6">
              <w:rPr>
                <w:noProof/>
                <w:webHidden/>
              </w:rPr>
              <w:fldChar w:fldCharType="separate"/>
            </w:r>
            <w:r w:rsidR="00484BD6">
              <w:rPr>
                <w:noProof/>
                <w:webHidden/>
              </w:rPr>
              <w:t>3</w:t>
            </w:r>
            <w:r w:rsidR="00484BD6">
              <w:rPr>
                <w:noProof/>
                <w:webHidden/>
              </w:rPr>
              <w:fldChar w:fldCharType="end"/>
            </w:r>
          </w:hyperlink>
        </w:p>
        <w:p w:rsidR="00484BD6" w:rsidRDefault="00484BD6">
          <w:pPr>
            <w:pStyle w:val="TDC2"/>
            <w:tabs>
              <w:tab w:val="right" w:leader="dot" w:pos="8828"/>
            </w:tabs>
            <w:rPr>
              <w:rFonts w:eastAsiaTheme="minorEastAsia"/>
              <w:noProof/>
              <w:lang w:eastAsia="es-MX"/>
            </w:rPr>
          </w:pPr>
          <w:hyperlink w:anchor="_Toc71990886" w:history="1">
            <w:r w:rsidRPr="004029B6">
              <w:rPr>
                <w:rStyle w:val="Hipervnculo"/>
                <w:noProof/>
              </w:rPr>
              <w:t>Autonomía</w:t>
            </w:r>
            <w:r>
              <w:rPr>
                <w:noProof/>
                <w:webHidden/>
              </w:rPr>
              <w:tab/>
            </w:r>
            <w:r>
              <w:rPr>
                <w:noProof/>
                <w:webHidden/>
              </w:rPr>
              <w:fldChar w:fldCharType="begin"/>
            </w:r>
            <w:r>
              <w:rPr>
                <w:noProof/>
                <w:webHidden/>
              </w:rPr>
              <w:instrText xml:space="preserve"> PAGEREF _Toc71990886 \h </w:instrText>
            </w:r>
            <w:r>
              <w:rPr>
                <w:noProof/>
                <w:webHidden/>
              </w:rPr>
            </w:r>
            <w:r>
              <w:rPr>
                <w:noProof/>
                <w:webHidden/>
              </w:rPr>
              <w:fldChar w:fldCharType="separate"/>
            </w:r>
            <w:r>
              <w:rPr>
                <w:noProof/>
                <w:webHidden/>
              </w:rPr>
              <w:t>3</w:t>
            </w:r>
            <w:r>
              <w:rPr>
                <w:noProof/>
                <w:webHidden/>
              </w:rPr>
              <w:fldChar w:fldCharType="end"/>
            </w:r>
          </w:hyperlink>
        </w:p>
        <w:p w:rsidR="00484BD6" w:rsidRDefault="00484BD6">
          <w:pPr>
            <w:pStyle w:val="TDC1"/>
            <w:tabs>
              <w:tab w:val="right" w:leader="dot" w:pos="8828"/>
            </w:tabs>
            <w:rPr>
              <w:rFonts w:eastAsiaTheme="minorEastAsia"/>
              <w:noProof/>
              <w:lang w:eastAsia="es-MX"/>
            </w:rPr>
          </w:pPr>
          <w:hyperlink w:anchor="_Toc71990887" w:history="1">
            <w:r w:rsidRPr="004029B6">
              <w:rPr>
                <w:rStyle w:val="Hipervnculo"/>
                <w:noProof/>
              </w:rPr>
              <w:t>Exploración y comprensión del mundo natural y social</w:t>
            </w:r>
            <w:r>
              <w:rPr>
                <w:noProof/>
                <w:webHidden/>
              </w:rPr>
              <w:tab/>
            </w:r>
            <w:r>
              <w:rPr>
                <w:noProof/>
                <w:webHidden/>
              </w:rPr>
              <w:fldChar w:fldCharType="begin"/>
            </w:r>
            <w:r>
              <w:rPr>
                <w:noProof/>
                <w:webHidden/>
              </w:rPr>
              <w:instrText xml:space="preserve"> PAGEREF _Toc71990887 \h </w:instrText>
            </w:r>
            <w:r>
              <w:rPr>
                <w:noProof/>
                <w:webHidden/>
              </w:rPr>
            </w:r>
            <w:r>
              <w:rPr>
                <w:noProof/>
                <w:webHidden/>
              </w:rPr>
              <w:fldChar w:fldCharType="separate"/>
            </w:r>
            <w:r>
              <w:rPr>
                <w:noProof/>
                <w:webHidden/>
              </w:rPr>
              <w:t>4</w:t>
            </w:r>
            <w:r>
              <w:rPr>
                <w:noProof/>
                <w:webHidden/>
              </w:rPr>
              <w:fldChar w:fldCharType="end"/>
            </w:r>
          </w:hyperlink>
        </w:p>
        <w:p w:rsidR="00484BD6" w:rsidRDefault="00484BD6">
          <w:pPr>
            <w:pStyle w:val="TDC2"/>
            <w:tabs>
              <w:tab w:val="right" w:leader="dot" w:pos="8828"/>
            </w:tabs>
            <w:rPr>
              <w:rFonts w:eastAsiaTheme="minorEastAsia"/>
              <w:noProof/>
              <w:lang w:eastAsia="es-MX"/>
            </w:rPr>
          </w:pPr>
          <w:hyperlink w:anchor="_Toc71990888" w:history="1">
            <w:r w:rsidRPr="004029B6">
              <w:rPr>
                <w:rStyle w:val="Hipervnculo"/>
                <w:noProof/>
              </w:rPr>
              <w:t>Cuidado del medio ambiente</w:t>
            </w:r>
            <w:r>
              <w:rPr>
                <w:noProof/>
                <w:webHidden/>
              </w:rPr>
              <w:tab/>
            </w:r>
            <w:r>
              <w:rPr>
                <w:noProof/>
                <w:webHidden/>
              </w:rPr>
              <w:fldChar w:fldCharType="begin"/>
            </w:r>
            <w:r>
              <w:rPr>
                <w:noProof/>
                <w:webHidden/>
              </w:rPr>
              <w:instrText xml:space="preserve"> PAGEREF _Toc71990888 \h </w:instrText>
            </w:r>
            <w:r>
              <w:rPr>
                <w:noProof/>
                <w:webHidden/>
              </w:rPr>
            </w:r>
            <w:r>
              <w:rPr>
                <w:noProof/>
                <w:webHidden/>
              </w:rPr>
              <w:fldChar w:fldCharType="separate"/>
            </w:r>
            <w:r>
              <w:rPr>
                <w:noProof/>
                <w:webHidden/>
              </w:rPr>
              <w:t>4</w:t>
            </w:r>
            <w:r>
              <w:rPr>
                <w:noProof/>
                <w:webHidden/>
              </w:rPr>
              <w:fldChar w:fldCharType="end"/>
            </w:r>
          </w:hyperlink>
        </w:p>
        <w:p w:rsidR="00484BD6" w:rsidRDefault="00484BD6">
          <w:pPr>
            <w:pStyle w:val="TDC1"/>
            <w:tabs>
              <w:tab w:val="right" w:leader="dot" w:pos="8828"/>
            </w:tabs>
            <w:rPr>
              <w:rFonts w:eastAsiaTheme="minorEastAsia"/>
              <w:noProof/>
              <w:lang w:eastAsia="es-MX"/>
            </w:rPr>
          </w:pPr>
          <w:hyperlink w:anchor="_Toc71990889" w:history="1">
            <w:r w:rsidRPr="004029B6">
              <w:rPr>
                <w:rStyle w:val="Hipervnculo"/>
                <w:noProof/>
              </w:rPr>
              <w:t>Pensamiento matemático</w:t>
            </w:r>
            <w:r>
              <w:rPr>
                <w:noProof/>
                <w:webHidden/>
              </w:rPr>
              <w:tab/>
            </w:r>
            <w:r>
              <w:rPr>
                <w:noProof/>
                <w:webHidden/>
              </w:rPr>
              <w:fldChar w:fldCharType="begin"/>
            </w:r>
            <w:r>
              <w:rPr>
                <w:noProof/>
                <w:webHidden/>
              </w:rPr>
              <w:instrText xml:space="preserve"> PAGEREF _Toc71990889 \h </w:instrText>
            </w:r>
            <w:r>
              <w:rPr>
                <w:noProof/>
                <w:webHidden/>
              </w:rPr>
            </w:r>
            <w:r>
              <w:rPr>
                <w:noProof/>
                <w:webHidden/>
              </w:rPr>
              <w:fldChar w:fldCharType="separate"/>
            </w:r>
            <w:r>
              <w:rPr>
                <w:noProof/>
                <w:webHidden/>
              </w:rPr>
              <w:t>4</w:t>
            </w:r>
            <w:r>
              <w:rPr>
                <w:noProof/>
                <w:webHidden/>
              </w:rPr>
              <w:fldChar w:fldCharType="end"/>
            </w:r>
          </w:hyperlink>
        </w:p>
        <w:p w:rsidR="00484BD6" w:rsidRDefault="00484BD6">
          <w:pPr>
            <w:pStyle w:val="TDC2"/>
            <w:tabs>
              <w:tab w:val="right" w:leader="dot" w:pos="8828"/>
            </w:tabs>
            <w:rPr>
              <w:rFonts w:eastAsiaTheme="minorEastAsia"/>
              <w:noProof/>
              <w:lang w:eastAsia="es-MX"/>
            </w:rPr>
          </w:pPr>
          <w:hyperlink w:anchor="_Toc71990890" w:history="1">
            <w:r w:rsidRPr="004029B6">
              <w:rPr>
                <w:rStyle w:val="Hipervnculo"/>
                <w:noProof/>
              </w:rPr>
              <w:t>Colecciones</w:t>
            </w:r>
            <w:r>
              <w:rPr>
                <w:noProof/>
                <w:webHidden/>
              </w:rPr>
              <w:tab/>
            </w:r>
            <w:r>
              <w:rPr>
                <w:noProof/>
                <w:webHidden/>
              </w:rPr>
              <w:fldChar w:fldCharType="begin"/>
            </w:r>
            <w:r>
              <w:rPr>
                <w:noProof/>
                <w:webHidden/>
              </w:rPr>
              <w:instrText xml:space="preserve"> PAGEREF _Toc71990890 \h </w:instrText>
            </w:r>
            <w:r>
              <w:rPr>
                <w:noProof/>
                <w:webHidden/>
              </w:rPr>
            </w:r>
            <w:r>
              <w:rPr>
                <w:noProof/>
                <w:webHidden/>
              </w:rPr>
              <w:fldChar w:fldCharType="separate"/>
            </w:r>
            <w:r>
              <w:rPr>
                <w:noProof/>
                <w:webHidden/>
              </w:rPr>
              <w:t>5</w:t>
            </w:r>
            <w:r>
              <w:rPr>
                <w:noProof/>
                <w:webHidden/>
              </w:rPr>
              <w:fldChar w:fldCharType="end"/>
            </w:r>
          </w:hyperlink>
        </w:p>
        <w:p w:rsidR="00484BD6" w:rsidRDefault="00484BD6">
          <w:pPr>
            <w:pStyle w:val="TDC1"/>
            <w:tabs>
              <w:tab w:val="right" w:leader="dot" w:pos="8828"/>
            </w:tabs>
            <w:rPr>
              <w:rFonts w:eastAsiaTheme="minorEastAsia"/>
              <w:noProof/>
              <w:lang w:eastAsia="es-MX"/>
            </w:rPr>
          </w:pPr>
          <w:hyperlink w:anchor="_Toc71990891" w:history="1">
            <w:r w:rsidRPr="004029B6">
              <w:rPr>
                <w:rStyle w:val="Hipervnculo"/>
                <w:noProof/>
              </w:rPr>
              <w:t>Lenguaje y comunicación</w:t>
            </w:r>
            <w:r>
              <w:rPr>
                <w:noProof/>
                <w:webHidden/>
              </w:rPr>
              <w:tab/>
            </w:r>
            <w:r>
              <w:rPr>
                <w:noProof/>
                <w:webHidden/>
              </w:rPr>
              <w:fldChar w:fldCharType="begin"/>
            </w:r>
            <w:r>
              <w:rPr>
                <w:noProof/>
                <w:webHidden/>
              </w:rPr>
              <w:instrText xml:space="preserve"> PAGEREF _Toc71990891 \h </w:instrText>
            </w:r>
            <w:r>
              <w:rPr>
                <w:noProof/>
                <w:webHidden/>
              </w:rPr>
            </w:r>
            <w:r>
              <w:rPr>
                <w:noProof/>
                <w:webHidden/>
              </w:rPr>
              <w:fldChar w:fldCharType="separate"/>
            </w:r>
            <w:r>
              <w:rPr>
                <w:noProof/>
                <w:webHidden/>
              </w:rPr>
              <w:t>5</w:t>
            </w:r>
            <w:r>
              <w:rPr>
                <w:noProof/>
                <w:webHidden/>
              </w:rPr>
              <w:fldChar w:fldCharType="end"/>
            </w:r>
          </w:hyperlink>
        </w:p>
        <w:p w:rsidR="00484BD6" w:rsidRDefault="00484BD6">
          <w:pPr>
            <w:pStyle w:val="TDC2"/>
            <w:tabs>
              <w:tab w:val="right" w:leader="dot" w:pos="8828"/>
            </w:tabs>
            <w:rPr>
              <w:rFonts w:eastAsiaTheme="minorEastAsia"/>
              <w:noProof/>
              <w:lang w:eastAsia="es-MX"/>
            </w:rPr>
          </w:pPr>
          <w:hyperlink w:anchor="_Toc71990892" w:history="1">
            <w:r w:rsidRPr="004029B6">
              <w:rPr>
                <w:rStyle w:val="Hipervnculo"/>
                <w:noProof/>
              </w:rPr>
              <w:t>Poemas</w:t>
            </w:r>
            <w:r>
              <w:rPr>
                <w:noProof/>
                <w:webHidden/>
              </w:rPr>
              <w:tab/>
            </w:r>
            <w:r>
              <w:rPr>
                <w:noProof/>
                <w:webHidden/>
              </w:rPr>
              <w:fldChar w:fldCharType="begin"/>
            </w:r>
            <w:r>
              <w:rPr>
                <w:noProof/>
                <w:webHidden/>
              </w:rPr>
              <w:instrText xml:space="preserve"> PAGEREF _Toc71990892 \h </w:instrText>
            </w:r>
            <w:r>
              <w:rPr>
                <w:noProof/>
                <w:webHidden/>
              </w:rPr>
            </w:r>
            <w:r>
              <w:rPr>
                <w:noProof/>
                <w:webHidden/>
              </w:rPr>
              <w:fldChar w:fldCharType="separate"/>
            </w:r>
            <w:r>
              <w:rPr>
                <w:noProof/>
                <w:webHidden/>
              </w:rPr>
              <w:t>5</w:t>
            </w:r>
            <w:r>
              <w:rPr>
                <w:noProof/>
                <w:webHidden/>
              </w:rPr>
              <w:fldChar w:fldCharType="end"/>
            </w:r>
          </w:hyperlink>
        </w:p>
        <w:p w:rsidR="00484BD6" w:rsidRDefault="00484BD6">
          <w:pPr>
            <w:pStyle w:val="TDC1"/>
            <w:tabs>
              <w:tab w:val="right" w:leader="dot" w:pos="8828"/>
            </w:tabs>
            <w:rPr>
              <w:rFonts w:eastAsiaTheme="minorEastAsia"/>
              <w:noProof/>
              <w:lang w:eastAsia="es-MX"/>
            </w:rPr>
          </w:pPr>
          <w:hyperlink w:anchor="_Toc71990893" w:history="1">
            <w:r w:rsidRPr="004029B6">
              <w:rPr>
                <w:rStyle w:val="Hipervnculo"/>
                <w:noProof/>
              </w:rPr>
              <w:t>Pensamiento matemático</w:t>
            </w:r>
            <w:r>
              <w:rPr>
                <w:noProof/>
                <w:webHidden/>
              </w:rPr>
              <w:tab/>
            </w:r>
            <w:r>
              <w:rPr>
                <w:noProof/>
                <w:webHidden/>
              </w:rPr>
              <w:fldChar w:fldCharType="begin"/>
            </w:r>
            <w:r>
              <w:rPr>
                <w:noProof/>
                <w:webHidden/>
              </w:rPr>
              <w:instrText xml:space="preserve"> PAGEREF _Toc71990893 \h </w:instrText>
            </w:r>
            <w:r>
              <w:rPr>
                <w:noProof/>
                <w:webHidden/>
              </w:rPr>
            </w:r>
            <w:r>
              <w:rPr>
                <w:noProof/>
                <w:webHidden/>
              </w:rPr>
              <w:fldChar w:fldCharType="separate"/>
            </w:r>
            <w:r>
              <w:rPr>
                <w:noProof/>
                <w:webHidden/>
              </w:rPr>
              <w:t>7</w:t>
            </w:r>
            <w:r>
              <w:rPr>
                <w:noProof/>
                <w:webHidden/>
              </w:rPr>
              <w:fldChar w:fldCharType="end"/>
            </w:r>
          </w:hyperlink>
        </w:p>
        <w:p w:rsidR="00484BD6" w:rsidRDefault="00484BD6">
          <w:pPr>
            <w:pStyle w:val="TDC2"/>
            <w:tabs>
              <w:tab w:val="right" w:leader="dot" w:pos="8828"/>
            </w:tabs>
            <w:rPr>
              <w:rFonts w:eastAsiaTheme="minorEastAsia"/>
              <w:noProof/>
              <w:lang w:eastAsia="es-MX"/>
            </w:rPr>
          </w:pPr>
          <w:hyperlink w:anchor="_Toc71990894" w:history="1">
            <w:r w:rsidRPr="004029B6">
              <w:rPr>
                <w:rStyle w:val="Hipervnculo"/>
                <w:noProof/>
              </w:rPr>
              <w:t>Numero</w:t>
            </w:r>
            <w:r>
              <w:rPr>
                <w:noProof/>
                <w:webHidden/>
              </w:rPr>
              <w:tab/>
            </w:r>
            <w:r>
              <w:rPr>
                <w:noProof/>
                <w:webHidden/>
              </w:rPr>
              <w:fldChar w:fldCharType="begin"/>
            </w:r>
            <w:r>
              <w:rPr>
                <w:noProof/>
                <w:webHidden/>
              </w:rPr>
              <w:instrText xml:space="preserve"> PAGEREF _Toc71990894 \h </w:instrText>
            </w:r>
            <w:r>
              <w:rPr>
                <w:noProof/>
                <w:webHidden/>
              </w:rPr>
            </w:r>
            <w:r>
              <w:rPr>
                <w:noProof/>
                <w:webHidden/>
              </w:rPr>
              <w:fldChar w:fldCharType="separate"/>
            </w:r>
            <w:r>
              <w:rPr>
                <w:noProof/>
                <w:webHidden/>
              </w:rPr>
              <w:t>7</w:t>
            </w:r>
            <w:r>
              <w:rPr>
                <w:noProof/>
                <w:webHidden/>
              </w:rPr>
              <w:fldChar w:fldCharType="end"/>
            </w:r>
          </w:hyperlink>
        </w:p>
        <w:p w:rsidR="00484BD6" w:rsidRDefault="00484BD6">
          <w:pPr>
            <w:pStyle w:val="TDC1"/>
            <w:tabs>
              <w:tab w:val="right" w:leader="dot" w:pos="8828"/>
            </w:tabs>
            <w:rPr>
              <w:rFonts w:eastAsiaTheme="minorEastAsia"/>
              <w:noProof/>
              <w:lang w:eastAsia="es-MX"/>
            </w:rPr>
          </w:pPr>
          <w:hyperlink w:anchor="_Toc71990895" w:history="1">
            <w:r w:rsidRPr="004029B6">
              <w:rPr>
                <w:rStyle w:val="Hipervnculo"/>
                <w:noProof/>
              </w:rPr>
              <w:t>Lenguaje y Comunicación</w:t>
            </w:r>
            <w:r>
              <w:rPr>
                <w:noProof/>
                <w:webHidden/>
              </w:rPr>
              <w:tab/>
            </w:r>
            <w:r>
              <w:rPr>
                <w:noProof/>
                <w:webHidden/>
              </w:rPr>
              <w:fldChar w:fldCharType="begin"/>
            </w:r>
            <w:r>
              <w:rPr>
                <w:noProof/>
                <w:webHidden/>
              </w:rPr>
              <w:instrText xml:space="preserve"> PAGEREF _Toc71990895 \h </w:instrText>
            </w:r>
            <w:r>
              <w:rPr>
                <w:noProof/>
                <w:webHidden/>
              </w:rPr>
            </w:r>
            <w:r>
              <w:rPr>
                <w:noProof/>
                <w:webHidden/>
              </w:rPr>
              <w:fldChar w:fldCharType="separate"/>
            </w:r>
            <w:r>
              <w:rPr>
                <w:noProof/>
                <w:webHidden/>
              </w:rPr>
              <w:t>7</w:t>
            </w:r>
            <w:r>
              <w:rPr>
                <w:noProof/>
                <w:webHidden/>
              </w:rPr>
              <w:fldChar w:fldCharType="end"/>
            </w:r>
          </w:hyperlink>
        </w:p>
        <w:p w:rsidR="00484BD6" w:rsidRDefault="00484BD6">
          <w:pPr>
            <w:pStyle w:val="TDC2"/>
            <w:tabs>
              <w:tab w:val="right" w:leader="dot" w:pos="8828"/>
            </w:tabs>
            <w:rPr>
              <w:rFonts w:eastAsiaTheme="minorEastAsia"/>
              <w:noProof/>
              <w:lang w:eastAsia="es-MX"/>
            </w:rPr>
          </w:pPr>
          <w:hyperlink w:anchor="_Toc71990896" w:history="1">
            <w:r w:rsidRPr="004029B6">
              <w:rPr>
                <w:rStyle w:val="Hipervnculo"/>
                <w:noProof/>
              </w:rPr>
              <w:t>Nombre propio</w:t>
            </w:r>
            <w:r>
              <w:rPr>
                <w:noProof/>
                <w:webHidden/>
              </w:rPr>
              <w:tab/>
            </w:r>
            <w:r>
              <w:rPr>
                <w:noProof/>
                <w:webHidden/>
              </w:rPr>
              <w:fldChar w:fldCharType="begin"/>
            </w:r>
            <w:r>
              <w:rPr>
                <w:noProof/>
                <w:webHidden/>
              </w:rPr>
              <w:instrText xml:space="preserve"> PAGEREF _Toc71990896 \h </w:instrText>
            </w:r>
            <w:r>
              <w:rPr>
                <w:noProof/>
                <w:webHidden/>
              </w:rPr>
            </w:r>
            <w:r>
              <w:rPr>
                <w:noProof/>
                <w:webHidden/>
              </w:rPr>
              <w:fldChar w:fldCharType="separate"/>
            </w:r>
            <w:r>
              <w:rPr>
                <w:noProof/>
                <w:webHidden/>
              </w:rPr>
              <w:t>7</w:t>
            </w:r>
            <w:r>
              <w:rPr>
                <w:noProof/>
                <w:webHidden/>
              </w:rPr>
              <w:fldChar w:fldCharType="end"/>
            </w:r>
          </w:hyperlink>
        </w:p>
        <w:p w:rsidR="00484BD6" w:rsidRDefault="00484BD6">
          <w:pPr>
            <w:pStyle w:val="TDC1"/>
            <w:tabs>
              <w:tab w:val="right" w:leader="dot" w:pos="8828"/>
            </w:tabs>
            <w:rPr>
              <w:rFonts w:eastAsiaTheme="minorEastAsia"/>
              <w:noProof/>
              <w:lang w:eastAsia="es-MX"/>
            </w:rPr>
          </w:pPr>
          <w:hyperlink w:anchor="_Toc71990897" w:history="1">
            <w:r w:rsidRPr="004029B6">
              <w:rPr>
                <w:rStyle w:val="Hipervnculo"/>
                <w:noProof/>
              </w:rPr>
              <w:t>Bibliografía</w:t>
            </w:r>
            <w:r>
              <w:rPr>
                <w:noProof/>
                <w:webHidden/>
              </w:rPr>
              <w:tab/>
            </w:r>
            <w:r>
              <w:rPr>
                <w:noProof/>
                <w:webHidden/>
              </w:rPr>
              <w:fldChar w:fldCharType="begin"/>
            </w:r>
            <w:r>
              <w:rPr>
                <w:noProof/>
                <w:webHidden/>
              </w:rPr>
              <w:instrText xml:space="preserve"> PAGEREF _Toc71990897 \h </w:instrText>
            </w:r>
            <w:r>
              <w:rPr>
                <w:noProof/>
                <w:webHidden/>
              </w:rPr>
            </w:r>
            <w:r>
              <w:rPr>
                <w:noProof/>
                <w:webHidden/>
              </w:rPr>
              <w:fldChar w:fldCharType="separate"/>
            </w:r>
            <w:r>
              <w:rPr>
                <w:noProof/>
                <w:webHidden/>
              </w:rPr>
              <w:t>8</w:t>
            </w:r>
            <w:r>
              <w:rPr>
                <w:noProof/>
                <w:webHidden/>
              </w:rPr>
              <w:fldChar w:fldCharType="end"/>
            </w:r>
          </w:hyperlink>
        </w:p>
        <w:p w:rsidR="005E40F9" w:rsidRDefault="005E40F9">
          <w:r>
            <w:rPr>
              <w:b/>
              <w:bCs/>
              <w:lang w:val="es-ES"/>
            </w:rPr>
            <w:fldChar w:fldCharType="end"/>
          </w:r>
        </w:p>
      </w:sdtContent>
    </w:sdt>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484BD6">
      <w:pPr>
        <w:rPr>
          <w:rFonts w:ascii="Arial" w:hAnsi="Arial" w:cs="Arial"/>
          <w:b/>
          <w:sz w:val="24"/>
        </w:rPr>
      </w:pPr>
    </w:p>
    <w:p w:rsidR="00484BD6" w:rsidRDefault="00484BD6" w:rsidP="00484BD6">
      <w:pPr>
        <w:rPr>
          <w:rFonts w:ascii="Arial" w:hAnsi="Arial" w:cs="Arial"/>
          <w:b/>
          <w:sz w:val="24"/>
        </w:rPr>
      </w:pPr>
    </w:p>
    <w:p w:rsidR="005E40F9" w:rsidRDefault="005E40F9" w:rsidP="005E40F9">
      <w:pPr>
        <w:rPr>
          <w:rFonts w:ascii="Arial" w:hAnsi="Arial" w:cs="Arial"/>
          <w:b/>
          <w:sz w:val="24"/>
        </w:rPr>
      </w:pPr>
    </w:p>
    <w:p w:rsidR="00FF49E9" w:rsidRPr="00654858" w:rsidRDefault="00FF49E9" w:rsidP="00654858">
      <w:pPr>
        <w:pStyle w:val="Ttulo1"/>
      </w:pPr>
      <w:bookmarkStart w:id="1" w:name="_Toc71990885"/>
      <w:r w:rsidRPr="00654858">
        <w:lastRenderedPageBreak/>
        <w:t>Educación Socioemocional</w:t>
      </w:r>
      <w:bookmarkEnd w:id="1"/>
    </w:p>
    <w:p w:rsidR="00FF49E9" w:rsidRDefault="00FF49E9" w:rsidP="00FF49E9">
      <w:pPr>
        <w:rPr>
          <w:rFonts w:ascii="Arial" w:hAnsi="Arial" w:cs="Arial"/>
          <w:sz w:val="24"/>
        </w:rPr>
      </w:pPr>
      <w:r w:rsidRPr="00FF0B3F">
        <w:rPr>
          <w:rFonts w:ascii="Arial" w:hAnsi="Arial" w:cs="Arial"/>
          <w:b/>
          <w:sz w:val="24"/>
        </w:rPr>
        <w:t>Aprendizaje esperado</w:t>
      </w:r>
      <w:r w:rsidRPr="00FF49E9">
        <w:rPr>
          <w:rFonts w:ascii="Arial" w:hAnsi="Arial" w:cs="Arial"/>
          <w:sz w:val="24"/>
        </w:rPr>
        <w:t>: Realiza por sí mismo acciones de cuidado personal, se hace cargo de sus pertenencias y respeta las de los demás</w:t>
      </w:r>
    </w:p>
    <w:p w:rsidR="00FF49E9" w:rsidRDefault="00FF49E9" w:rsidP="00654858">
      <w:pPr>
        <w:pStyle w:val="Ttulo2"/>
      </w:pPr>
      <w:bookmarkStart w:id="2" w:name="_Toc71990886"/>
      <w:r w:rsidRPr="00654858">
        <w:t>Autonomía</w:t>
      </w:r>
      <w:bookmarkEnd w:id="2"/>
      <w:r w:rsidRPr="00654858">
        <w:t xml:space="preserve"> </w:t>
      </w:r>
    </w:p>
    <w:p w:rsidR="00654858" w:rsidRPr="00654858" w:rsidRDefault="00654858" w:rsidP="00654858"/>
    <w:p w:rsidR="00FF49E9" w:rsidRDefault="00FF49E9" w:rsidP="00FF0B3F">
      <w:pPr>
        <w:spacing w:line="360" w:lineRule="auto"/>
        <w:rPr>
          <w:rFonts w:ascii="Arial" w:hAnsi="Arial" w:cs="Arial"/>
          <w:sz w:val="24"/>
        </w:rPr>
      </w:pPr>
      <w:r w:rsidRPr="00FF49E9">
        <w:rPr>
          <w:rFonts w:ascii="Arial" w:hAnsi="Arial" w:cs="Arial"/>
          <w:sz w:val="24"/>
        </w:rPr>
        <w:t xml:space="preserve">El niño autónomo, en contacto e interacción permanente con su ambiente, construye con los medios de que dispone aquí y ahora su programa de acción, basado en su nivel de conocimiento actual. De este modo también construye, sincrónicamente, las bases del conocimiento futuro, integrándolo ulteriormente en estructuras cada vez más complejas y más diferenciadas. Pero simultáneamente a la apropiación de los contenidos y los conocimientos construye y reconstruye, perfecciona, ratifica y rectifica los instrumentos, esquemas y modelos cognitivos, emocionales y actitudinales implicados en </w:t>
      </w:r>
      <w:r>
        <w:rPr>
          <w:rFonts w:ascii="Arial" w:hAnsi="Arial" w:cs="Arial"/>
          <w:sz w:val="24"/>
        </w:rPr>
        <w:t xml:space="preserve">su personal proceso del conocer </w:t>
      </w:r>
      <w:r w:rsidRPr="00FF49E9">
        <w:rPr>
          <w:rFonts w:ascii="Arial" w:hAnsi="Arial" w:cs="Arial"/>
          <w:sz w:val="24"/>
        </w:rPr>
        <w:t xml:space="preserve">elaborando sus propias modalidades, estrategias, estilos de aproximación al </w:t>
      </w:r>
      <w:proofErr w:type="spellStart"/>
      <w:r w:rsidRPr="00FF49E9">
        <w:rPr>
          <w:rFonts w:ascii="Arial" w:hAnsi="Arial" w:cs="Arial"/>
          <w:sz w:val="24"/>
        </w:rPr>
        <w:t>conocimiento</w:t>
      </w:r>
      <w:r>
        <w:rPr>
          <w:rFonts w:ascii="Arial" w:hAnsi="Arial" w:cs="Arial"/>
          <w:sz w:val="24"/>
        </w:rPr>
        <w:t>.</w:t>
      </w:r>
      <w:r w:rsidRPr="00FF49E9">
        <w:rPr>
          <w:rFonts w:ascii="Arial" w:hAnsi="Arial" w:cs="Arial"/>
          <w:sz w:val="24"/>
        </w:rPr>
        <w:t>Con</w:t>
      </w:r>
      <w:proofErr w:type="spellEnd"/>
      <w:r w:rsidRPr="00FF49E9">
        <w:rPr>
          <w:rFonts w:ascii="Arial" w:hAnsi="Arial" w:cs="Arial"/>
          <w:sz w:val="24"/>
        </w:rPr>
        <w:t xml:space="preserve"> sus esfuerzos personales dosificados, </w:t>
      </w:r>
      <w:proofErr w:type="spellStart"/>
      <w:r w:rsidRPr="00FF49E9">
        <w:rPr>
          <w:rFonts w:ascii="Arial" w:hAnsi="Arial" w:cs="Arial"/>
          <w:sz w:val="24"/>
        </w:rPr>
        <w:t>autoregulados</w:t>
      </w:r>
      <w:proofErr w:type="spellEnd"/>
      <w:r w:rsidRPr="00FF49E9">
        <w:rPr>
          <w:rFonts w:ascii="Arial" w:hAnsi="Arial" w:cs="Arial"/>
          <w:sz w:val="24"/>
        </w:rPr>
        <w:t>, dirigidos por su propia iniciativa, el niño aprende a observar, a actuar, a utilizar su cuerpo, a prever el resultado de su acción, a modificar sus movimientos y sus actos, a registrar y tener en cuenta sus propios límites, aprende la prudencia y el cuidado de sí, aprende a aprender. En una palabra, desarrolla su competencia ejerciendo y ejercitando sus competencias. Pero aprende al mismo tiempo la confianza en sí mismo, en sus propias percepciones, en sus propios intereses, en sus cuestionamientos, en sus conclusiones, en sus propios encadenamientos lógicos y en sus propias maneras de resolver sus situaciones problemáticas. Y sobre todo aprende el valor y el lugar que el adulto adjudica a esta autoconfianza en la constitución de su personalidad.</w:t>
      </w:r>
    </w:p>
    <w:p w:rsidR="00654858" w:rsidRPr="00654858" w:rsidRDefault="00FF0B3F" w:rsidP="0083754D">
      <w:pPr>
        <w:spacing w:line="360" w:lineRule="auto"/>
        <w:rPr>
          <w:rFonts w:ascii="Arial" w:hAnsi="Arial" w:cs="Arial"/>
          <w:sz w:val="24"/>
        </w:rPr>
      </w:pPr>
      <w:r>
        <w:rPr>
          <w:rFonts w:ascii="Arial" w:hAnsi="Arial" w:cs="Arial"/>
          <w:sz w:val="24"/>
        </w:rPr>
        <w:t>E</w:t>
      </w:r>
      <w:r w:rsidRPr="00FF0B3F">
        <w:rPr>
          <w:rFonts w:ascii="Arial" w:hAnsi="Arial" w:cs="Arial"/>
          <w:sz w:val="24"/>
        </w:rPr>
        <w:t>s asegurar al niño un entorno afectivo, social y material, para que pueda apropiárselo y dominarlo con los instrumentos que ya dispone y los procedimientos que vaya elaborando. Desde esta concepción, entonces, para garantizarle las condiciones para una actividad autónoma es indispensable que el adulto posea sensibilidad, empatía y un profundo conocimiento de “este niño” en particular.</w:t>
      </w:r>
      <w:r>
        <w:rPr>
          <w:rFonts w:ascii="Arial" w:hAnsi="Arial" w:cs="Arial"/>
          <w:sz w:val="24"/>
        </w:rPr>
        <w:t xml:space="preserve"> </w:t>
      </w:r>
    </w:p>
    <w:p w:rsidR="00FF0B3F" w:rsidRPr="0083754D" w:rsidRDefault="0083754D" w:rsidP="00654858">
      <w:pPr>
        <w:pStyle w:val="Ttulo1"/>
      </w:pPr>
      <w:bookmarkStart w:id="3" w:name="_Toc71990887"/>
      <w:r w:rsidRPr="0083754D">
        <w:lastRenderedPageBreak/>
        <w:t xml:space="preserve">Exploración y comprensión del mundo </w:t>
      </w:r>
      <w:r w:rsidRPr="0083754D">
        <w:t>natural y social</w:t>
      </w:r>
      <w:bookmarkEnd w:id="3"/>
    </w:p>
    <w:p w:rsidR="0083754D" w:rsidRDefault="0083754D" w:rsidP="0083754D">
      <w:pPr>
        <w:spacing w:line="360" w:lineRule="auto"/>
        <w:rPr>
          <w:rFonts w:ascii="Arial" w:hAnsi="Arial" w:cs="Arial"/>
          <w:sz w:val="24"/>
        </w:rPr>
      </w:pPr>
      <w:r w:rsidRPr="0083754D">
        <w:rPr>
          <w:rFonts w:ascii="Arial" w:hAnsi="Arial" w:cs="Arial"/>
          <w:b/>
          <w:sz w:val="24"/>
        </w:rPr>
        <w:t>Aprendizaje esperado</w:t>
      </w:r>
      <w:r w:rsidRPr="0083754D">
        <w:rPr>
          <w:rFonts w:ascii="Arial" w:hAnsi="Arial" w:cs="Arial"/>
          <w:sz w:val="24"/>
        </w:rPr>
        <w:t>: Indaga acciones que favorecen el cuidado del medioambiente.</w:t>
      </w:r>
    </w:p>
    <w:p w:rsidR="00654858" w:rsidRDefault="00654858" w:rsidP="00654858">
      <w:pPr>
        <w:pStyle w:val="Ttulo2"/>
      </w:pPr>
      <w:bookmarkStart w:id="4" w:name="_Toc71990888"/>
      <w:r>
        <w:t>Cuidado del medio ambiente</w:t>
      </w:r>
      <w:bookmarkEnd w:id="4"/>
      <w:r>
        <w:t xml:space="preserve"> </w:t>
      </w:r>
    </w:p>
    <w:p w:rsidR="00654858" w:rsidRPr="00654858" w:rsidRDefault="00654858" w:rsidP="00654858"/>
    <w:p w:rsidR="00654858" w:rsidRDefault="00654858" w:rsidP="00654858">
      <w:pPr>
        <w:spacing w:line="360" w:lineRule="auto"/>
        <w:rPr>
          <w:rFonts w:ascii="Arial" w:hAnsi="Arial" w:cs="Arial"/>
          <w:sz w:val="24"/>
          <w:szCs w:val="24"/>
        </w:rPr>
      </w:pPr>
      <w:r w:rsidRPr="003D4146">
        <w:rPr>
          <w:rFonts w:ascii="Arial" w:hAnsi="Arial" w:cs="Arial"/>
          <w:sz w:val="24"/>
          <w:szCs w:val="24"/>
        </w:rPr>
        <w:t>El medio ambiente constituye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654858" w:rsidRDefault="00654858" w:rsidP="00654858">
      <w:pPr>
        <w:spacing w:line="360" w:lineRule="auto"/>
        <w:rPr>
          <w:rFonts w:ascii="Arial" w:hAnsi="Arial" w:cs="Arial"/>
          <w:sz w:val="24"/>
          <w:szCs w:val="24"/>
        </w:rPr>
      </w:pPr>
      <w:r w:rsidRPr="003D4146">
        <w:rPr>
          <w:rFonts w:ascii="Arial" w:hAnsi="Arial" w:cs="Arial"/>
          <w:sz w:val="24"/>
          <w:szCs w:val="24"/>
        </w:rPr>
        <w:t>Introducir al niño en el entorno natural significa estimularlo desde todos los sentidos: gusto, olfato, vista, tacto para dotarlo de un espíritu crítico para captar la relación niño-ambiente.</w:t>
      </w:r>
    </w:p>
    <w:p w:rsidR="00654858" w:rsidRDefault="00654858" w:rsidP="00654858">
      <w:pPr>
        <w:spacing w:line="360" w:lineRule="auto"/>
        <w:rPr>
          <w:rFonts w:ascii="Arial" w:hAnsi="Arial" w:cs="Arial"/>
          <w:sz w:val="24"/>
          <w:szCs w:val="24"/>
        </w:rPr>
      </w:pPr>
      <w:r w:rsidRPr="003D4146">
        <w:rPr>
          <w:rFonts w:ascii="Arial" w:hAnsi="Arial" w:cs="Arial"/>
          <w:sz w:val="24"/>
          <w:szCs w:val="24"/>
        </w:rPr>
        <w:t>El conocimiento del entorno natural no se agota en una sola salida, sino que conviene plantear sucesivas experiencias en el transcurso del año de manera secuenciada y gradual, para ir profundizando y/o ampliando conocimien</w:t>
      </w:r>
      <w:r>
        <w:rPr>
          <w:rFonts w:ascii="Arial" w:hAnsi="Arial" w:cs="Arial"/>
          <w:sz w:val="24"/>
          <w:szCs w:val="24"/>
        </w:rPr>
        <w:t>to.</w:t>
      </w:r>
    </w:p>
    <w:p w:rsidR="0083754D" w:rsidRDefault="00654858" w:rsidP="00654858">
      <w:pPr>
        <w:spacing w:line="360" w:lineRule="auto"/>
        <w:rPr>
          <w:rFonts w:ascii="Arial" w:hAnsi="Arial" w:cs="Arial"/>
          <w:sz w:val="24"/>
          <w:szCs w:val="24"/>
        </w:rPr>
      </w:pPr>
      <w:r w:rsidRPr="003D4146">
        <w:rPr>
          <w:rFonts w:ascii="Arial" w:hAnsi="Arial" w:cs="Arial"/>
          <w:sz w:val="24"/>
          <w:szCs w:val="24"/>
        </w:rPr>
        <w:t>El niño de 2 a 5 años está en un período de exploración en el que descubre y conoce. Esta etapa es conocida como sensitivo-motora. En ella el niño manifiesta una gran sensibilidad e interés por todo lo que le rodea, es sumamente receptivo y observador. Es una etapa formativa clave para la enseñanza de buenos hábitos y es el mejor momento para empezar a transmitir conceptos y mensajes conservacionistas orientados a la participación activa, consciente y responsable en el individuo</w:t>
      </w:r>
    </w:p>
    <w:p w:rsidR="00654858" w:rsidRDefault="00654858" w:rsidP="00654858">
      <w:pPr>
        <w:spacing w:line="360" w:lineRule="auto"/>
        <w:rPr>
          <w:rFonts w:ascii="Arial" w:hAnsi="Arial" w:cs="Arial"/>
          <w:sz w:val="24"/>
          <w:szCs w:val="24"/>
        </w:rPr>
      </w:pPr>
    </w:p>
    <w:p w:rsidR="00654858" w:rsidRDefault="00654858" w:rsidP="00654858">
      <w:pPr>
        <w:spacing w:line="360" w:lineRule="auto"/>
        <w:rPr>
          <w:rFonts w:ascii="Arial" w:hAnsi="Arial" w:cs="Arial"/>
          <w:sz w:val="24"/>
          <w:szCs w:val="24"/>
        </w:rPr>
      </w:pPr>
    </w:p>
    <w:p w:rsidR="00654858" w:rsidRPr="00654858" w:rsidRDefault="00654858" w:rsidP="00654858">
      <w:pPr>
        <w:pStyle w:val="Ttulo1"/>
      </w:pPr>
      <w:bookmarkStart w:id="5" w:name="_Toc71990889"/>
      <w:r w:rsidRPr="00654858">
        <w:t>Pensamiento matemático</w:t>
      </w:r>
      <w:bookmarkEnd w:id="5"/>
    </w:p>
    <w:p w:rsidR="00654858" w:rsidRDefault="00654858" w:rsidP="00654858">
      <w:pPr>
        <w:spacing w:line="360" w:lineRule="auto"/>
        <w:rPr>
          <w:rFonts w:ascii="Arial" w:hAnsi="Arial" w:cs="Arial"/>
          <w:sz w:val="24"/>
          <w:szCs w:val="24"/>
        </w:rPr>
      </w:pPr>
      <w:r w:rsidRPr="00654858">
        <w:rPr>
          <w:rFonts w:ascii="Arial" w:hAnsi="Arial" w:cs="Arial"/>
          <w:b/>
          <w:sz w:val="24"/>
          <w:szCs w:val="24"/>
        </w:rPr>
        <w:t>Aprendizaje esperado</w:t>
      </w:r>
      <w:r w:rsidRPr="00654858">
        <w:rPr>
          <w:rFonts w:ascii="Arial" w:hAnsi="Arial" w:cs="Arial"/>
          <w:sz w:val="24"/>
          <w:szCs w:val="24"/>
        </w:rPr>
        <w:t>: Compara, iguala y clasifica colecciones con base en la cantidad de elementos</w:t>
      </w:r>
    </w:p>
    <w:p w:rsidR="00F1716D" w:rsidRDefault="00F1716D" w:rsidP="00F1716D">
      <w:pPr>
        <w:pStyle w:val="Ttulo2"/>
      </w:pPr>
      <w:bookmarkStart w:id="6" w:name="_Toc71990890"/>
      <w:r>
        <w:lastRenderedPageBreak/>
        <w:t>Colecciones</w:t>
      </w:r>
      <w:bookmarkEnd w:id="6"/>
      <w:r>
        <w:t xml:space="preserve"> </w:t>
      </w:r>
    </w:p>
    <w:p w:rsidR="00F1716D" w:rsidRPr="00F1716D" w:rsidRDefault="00F1716D" w:rsidP="00F1716D"/>
    <w:p w:rsidR="00654858" w:rsidRDefault="00F1716D" w:rsidP="00F1716D">
      <w:pPr>
        <w:spacing w:line="360" w:lineRule="auto"/>
        <w:rPr>
          <w:rFonts w:ascii="Arial" w:hAnsi="Arial" w:cs="Arial"/>
          <w:sz w:val="24"/>
          <w:szCs w:val="24"/>
        </w:rPr>
      </w:pPr>
      <w:r w:rsidRPr="00F1716D">
        <w:rPr>
          <w:rFonts w:ascii="Arial" w:hAnsi="Arial" w:cs="Arial"/>
          <w:sz w:val="24"/>
          <w:szCs w:val="24"/>
        </w:rPr>
        <w:t>A veces lo niños no pueden resolver un problema porque no tienen a mano la numerosidad de las colecciones; es decir, no se sienten seguros de poder realizar el conteo para construir una colección que tenga la cantidad indicada porque no tienen una imagen mental de ésta.</w:t>
      </w:r>
    </w:p>
    <w:p w:rsidR="005E40F9" w:rsidRDefault="005E40F9" w:rsidP="00F1716D">
      <w:pPr>
        <w:spacing w:line="360" w:lineRule="auto"/>
        <w:rPr>
          <w:rFonts w:ascii="Arial" w:hAnsi="Arial" w:cs="Arial"/>
          <w:sz w:val="24"/>
          <w:szCs w:val="24"/>
        </w:rPr>
      </w:pPr>
      <w:r w:rsidRPr="005E40F9">
        <w:rPr>
          <w:rFonts w:ascii="Arial" w:hAnsi="Arial" w:cs="Arial"/>
          <w:sz w:val="24"/>
          <w:szCs w:val="24"/>
        </w:rPr>
        <w:t>Ante esta situación, es muy importante que la educadora observe y comprenda los razonamientos de sus alumnos, como cuáles son los conocimientos que tienen y cuáles todavía no. Cuando están en el proceso de aprendizaje de los primeros números son muy sensibles a su magnitud en función del contexto en el que aparecen</w:t>
      </w:r>
      <w:r>
        <w:rPr>
          <w:rFonts w:ascii="Arial" w:hAnsi="Arial" w:cs="Arial"/>
          <w:sz w:val="24"/>
          <w:szCs w:val="24"/>
        </w:rPr>
        <w:t>.</w:t>
      </w:r>
    </w:p>
    <w:p w:rsidR="005E40F9" w:rsidRPr="00F1716D" w:rsidRDefault="005E40F9" w:rsidP="00F1716D">
      <w:pPr>
        <w:spacing w:line="360" w:lineRule="auto"/>
        <w:rPr>
          <w:rFonts w:ascii="Arial" w:hAnsi="Arial" w:cs="Arial"/>
          <w:sz w:val="24"/>
          <w:szCs w:val="24"/>
        </w:rPr>
      </w:pPr>
      <w:r w:rsidRPr="005E40F9">
        <w:rPr>
          <w:rFonts w:ascii="Arial" w:hAnsi="Arial" w:cs="Arial"/>
          <w:sz w:val="24"/>
          <w:szCs w:val="24"/>
        </w:rPr>
        <w:t>Pedir que los niños cuenten pequeñas colecciones, por ejemplo, es una actividad útil e interesante cuando los niños no dominan bien el inicio de la serie numérica oral. En función del núcleo social de origen, algunos niños ingresan a preescolar sin ese conocimiento y muchos que lo tienen no necesariamente saben contar. Para poder empezar el proceso de conteo es ineludible conocer “de memoria” la serie oral de los primeros números, por lo que, independientemente del conocimiento de los niños al ingresar a preescolar, la educadora tiene que hacerse cargo de la memorización de la serie y de su uso en situaciones de conteo. En un principio se trata de hacer corresponder el nombre de los números (según aparecen en la serie) con un solo objeto de la colección que se desea cuantificar.</w:t>
      </w:r>
    </w:p>
    <w:p w:rsidR="00654858" w:rsidRDefault="00654858" w:rsidP="00654858">
      <w:pPr>
        <w:spacing w:line="360" w:lineRule="auto"/>
        <w:rPr>
          <w:rFonts w:ascii="Arial" w:hAnsi="Arial" w:cs="Arial"/>
          <w:sz w:val="24"/>
          <w:szCs w:val="24"/>
        </w:rPr>
      </w:pPr>
    </w:p>
    <w:p w:rsidR="00FC1907" w:rsidRDefault="00FC1907" w:rsidP="00654858">
      <w:pPr>
        <w:spacing w:line="360" w:lineRule="auto"/>
        <w:rPr>
          <w:rFonts w:ascii="Arial" w:hAnsi="Arial" w:cs="Arial"/>
          <w:b/>
          <w:sz w:val="24"/>
        </w:rPr>
      </w:pPr>
    </w:p>
    <w:p w:rsidR="00AF6747" w:rsidRDefault="00AF6747" w:rsidP="00654858">
      <w:pPr>
        <w:spacing w:line="360" w:lineRule="auto"/>
        <w:rPr>
          <w:rFonts w:ascii="Arial" w:hAnsi="Arial" w:cs="Arial"/>
          <w:b/>
          <w:sz w:val="24"/>
        </w:rPr>
      </w:pPr>
    </w:p>
    <w:p w:rsidR="00AF6747" w:rsidRDefault="00AF6747" w:rsidP="00654858">
      <w:pPr>
        <w:spacing w:line="360" w:lineRule="auto"/>
        <w:rPr>
          <w:rFonts w:ascii="Arial" w:hAnsi="Arial" w:cs="Arial"/>
          <w:b/>
          <w:sz w:val="24"/>
        </w:rPr>
      </w:pPr>
    </w:p>
    <w:p w:rsidR="00FC1907" w:rsidRDefault="00FC1907" w:rsidP="00FC1907">
      <w:pPr>
        <w:pStyle w:val="Ttulo1"/>
      </w:pPr>
      <w:bookmarkStart w:id="7" w:name="_Toc71990891"/>
      <w:r>
        <w:t>Lenguaje y comunicación</w:t>
      </w:r>
      <w:bookmarkEnd w:id="7"/>
      <w:r>
        <w:t xml:space="preserve"> </w:t>
      </w:r>
    </w:p>
    <w:p w:rsidR="00FC1907" w:rsidRDefault="00FC1907" w:rsidP="00654858">
      <w:pPr>
        <w:spacing w:line="360" w:lineRule="auto"/>
        <w:rPr>
          <w:rFonts w:ascii="Arial" w:hAnsi="Arial" w:cs="Arial"/>
          <w:sz w:val="24"/>
        </w:rPr>
      </w:pPr>
      <w:r>
        <w:rPr>
          <w:rFonts w:ascii="Arial" w:hAnsi="Arial" w:cs="Arial"/>
          <w:b/>
          <w:sz w:val="24"/>
        </w:rPr>
        <w:t xml:space="preserve">Aprendizaje esperado: </w:t>
      </w:r>
      <w:r w:rsidRPr="00FC1907">
        <w:rPr>
          <w:rFonts w:ascii="Arial" w:hAnsi="Arial" w:cs="Arial"/>
          <w:sz w:val="24"/>
        </w:rPr>
        <w:t>Aprende poemas y los dice frente a otras personas.</w:t>
      </w:r>
    </w:p>
    <w:p w:rsidR="00FC1907" w:rsidRDefault="00FC1907" w:rsidP="00FC1907">
      <w:pPr>
        <w:pStyle w:val="Ttulo2"/>
      </w:pPr>
      <w:bookmarkStart w:id="8" w:name="_Toc71990892"/>
      <w:r>
        <w:t>Poemas</w:t>
      </w:r>
      <w:bookmarkEnd w:id="8"/>
      <w:r>
        <w:t xml:space="preserve"> </w:t>
      </w:r>
    </w:p>
    <w:p w:rsidR="00FC1907" w:rsidRDefault="00FC1907" w:rsidP="00654858">
      <w:pPr>
        <w:spacing w:line="360" w:lineRule="auto"/>
        <w:rPr>
          <w:rFonts w:ascii="Arial" w:hAnsi="Arial" w:cs="Arial"/>
          <w:b/>
          <w:sz w:val="24"/>
        </w:rPr>
      </w:pPr>
    </w:p>
    <w:p w:rsidR="00FC1907" w:rsidRDefault="00FC1907" w:rsidP="00FC1907">
      <w:pPr>
        <w:spacing w:line="360" w:lineRule="auto"/>
        <w:rPr>
          <w:rFonts w:ascii="Arial" w:hAnsi="Arial" w:cs="Arial"/>
          <w:color w:val="000000"/>
          <w:sz w:val="24"/>
          <w:szCs w:val="24"/>
          <w:shd w:val="clear" w:color="auto" w:fill="FFFFFF"/>
        </w:rPr>
      </w:pPr>
      <w:r w:rsidRPr="00FC1907">
        <w:rPr>
          <w:rFonts w:ascii="Arial" w:hAnsi="Arial" w:cs="Arial"/>
          <w:color w:val="000000"/>
          <w:sz w:val="24"/>
          <w:szCs w:val="24"/>
          <w:shd w:val="clear" w:color="auto" w:fill="FFFFFF"/>
        </w:rPr>
        <w:lastRenderedPageBreak/>
        <w:t>Alrededor de los cuatro años se inicia la maduración de las funciones del pensamiento lógico verbal, sustentadas en la incipiente capacidad para establecer relaciones causales mediante el lenguaje y para elaborar hipótesis. El pensamiento lógico, esencialmente deductivo concreto, comienza a subordinar al potente pensamiento mágico propio del preescolar, y se establece una neta capacidad de diferenciar fantasía y realidad a partir de los siete años.</w:t>
      </w:r>
    </w:p>
    <w:p w:rsidR="00FC1907" w:rsidRPr="00FC1907" w:rsidRDefault="00FC1907" w:rsidP="00FC1907">
      <w:pPr>
        <w:spacing w:line="360" w:lineRule="auto"/>
        <w:rPr>
          <w:rFonts w:ascii="Arial" w:hAnsi="Arial" w:cs="Arial"/>
          <w:color w:val="000000"/>
          <w:sz w:val="24"/>
          <w:szCs w:val="24"/>
          <w:shd w:val="clear" w:color="auto" w:fill="FFFFFF"/>
        </w:rPr>
      </w:pPr>
      <w:r w:rsidRPr="00FC1907">
        <w:rPr>
          <w:rFonts w:ascii="Arial" w:hAnsi="Arial" w:cs="Arial"/>
          <w:sz w:val="24"/>
          <w:szCs w:val="24"/>
        </w:rPr>
        <w:t xml:space="preserve">En la misma línea, </w:t>
      </w:r>
      <w:proofErr w:type="spellStart"/>
      <w:r w:rsidRPr="00FC1907">
        <w:rPr>
          <w:rFonts w:ascii="Arial" w:hAnsi="Arial" w:cs="Arial"/>
          <w:sz w:val="24"/>
          <w:szCs w:val="24"/>
        </w:rPr>
        <w:t>Andricaín</w:t>
      </w:r>
      <w:proofErr w:type="spellEnd"/>
      <w:r w:rsidRPr="00FC1907">
        <w:rPr>
          <w:rFonts w:ascii="Arial" w:hAnsi="Arial" w:cs="Arial"/>
          <w:sz w:val="24"/>
          <w:szCs w:val="24"/>
        </w:rPr>
        <w:t xml:space="preserve"> y Rodríguez (2003) postulan que con la poesía nos relacionamos, incluso, antes de nacer. Visión que comparte M. Fernanda Paz (2008):</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 xml:space="preserve">Todo comienza con un murmullo: la voz de las personas más cercanas se hace escuchar a través de nanas, versos, rimas, arrullos de la tradición oral . . . que, a su vez, traducen </w:t>
      </w:r>
      <w:r w:rsidR="00101CE8">
        <w:rPr>
          <w:rFonts w:ascii="Arial" w:hAnsi="Arial" w:cs="Arial"/>
          <w:sz w:val="24"/>
          <w:szCs w:val="24"/>
        </w:rPr>
        <w:t>la voz de la colectividad.</w:t>
      </w:r>
      <w:r w:rsidRPr="00FC1907">
        <w:rPr>
          <w:rFonts w:ascii="Arial" w:hAnsi="Arial" w:cs="Arial"/>
          <w:sz w:val="24"/>
          <w:szCs w:val="24"/>
        </w:rPr>
        <w:t xml:space="preserve"> </w:t>
      </w:r>
      <w:r w:rsidR="00101CE8" w:rsidRPr="00FC1907">
        <w:rPr>
          <w:rFonts w:ascii="Arial" w:hAnsi="Arial" w:cs="Arial"/>
          <w:sz w:val="24"/>
          <w:szCs w:val="24"/>
        </w:rPr>
        <w:t>Pero,</w:t>
      </w:r>
      <w:r w:rsidRPr="00FC1907">
        <w:rPr>
          <w:rFonts w:ascii="Arial" w:hAnsi="Arial" w:cs="Arial"/>
          <w:sz w:val="24"/>
          <w:szCs w:val="24"/>
        </w:rPr>
        <w:t xml:space="preserve"> así como el lenguaje nos llega desde afuera, también lo descubrimos dentro de nosotros, justo en el momento en el que nacemos: el llanto que nos sitúa en el mundo, que le hace saber a todos que acá estamos, que somos, que sentimos. Y ese llanto, pronto, muy pronto, se convierte poco a poco en lenguaje de silencios y de balbuceos. (pp. 11-12)</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Esta aproximación lúdica es más una experimentación cercana a la esencia de la poesía que un medio que le permite comunicarse efectivamente con los otros. Poco a poco, este primer hablante comprenderá el lenguaje en toda su plenitud: al placer del juego que le procura le sumará la utilidad de una lengua compartida con quienes lo rodean (Paz, 2008).</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Los especialistas han destacado la importancia de un temprano y desinteresado encuentro con el lenguaje para el desarrollo psíquico del niño. Estos primeros contactos deberían ocurrir en un entorno gratuito y amoroso:</w:t>
      </w:r>
    </w:p>
    <w:p w:rsidR="00FC1907" w:rsidRDefault="00FC1907" w:rsidP="00FC1907">
      <w:pPr>
        <w:spacing w:line="360" w:lineRule="auto"/>
        <w:rPr>
          <w:rFonts w:ascii="Arial" w:hAnsi="Arial" w:cs="Arial"/>
          <w:sz w:val="24"/>
          <w:szCs w:val="24"/>
        </w:rPr>
      </w:pPr>
      <w:r w:rsidRPr="00FC1907">
        <w:rPr>
          <w:rFonts w:ascii="Arial" w:hAnsi="Arial" w:cs="Arial"/>
          <w:sz w:val="24"/>
          <w:szCs w:val="24"/>
        </w:rPr>
        <w:t xml:space="preserve">Se trataría de que los niños vayan paulatinamente comprendiendo </w:t>
      </w:r>
      <w:proofErr w:type="gramStart"/>
      <w:r w:rsidRPr="00FC1907">
        <w:rPr>
          <w:rFonts w:ascii="Arial" w:hAnsi="Arial" w:cs="Arial"/>
          <w:sz w:val="24"/>
          <w:szCs w:val="24"/>
        </w:rPr>
        <w:t>que</w:t>
      </w:r>
      <w:proofErr w:type="gramEnd"/>
      <w:r w:rsidRPr="00FC1907">
        <w:rPr>
          <w:rFonts w:ascii="Arial" w:hAnsi="Arial" w:cs="Arial"/>
          <w:sz w:val="24"/>
          <w:szCs w:val="24"/>
        </w:rPr>
        <w:t xml:space="preserve"> frente a la lengua práctica, funcional, utilizada para regular y satisfacer las necesidades cotidianas, existe otra que no sirve para nada útil e inmediato, que es superflua y sólo tiene sentido en el acto del juego y el afecto. (Mata, 2007, p. 56)</w:t>
      </w:r>
    </w:p>
    <w:p w:rsidR="00AF6747" w:rsidRDefault="00AF6747" w:rsidP="00FC1907">
      <w:pPr>
        <w:spacing w:line="360" w:lineRule="auto"/>
        <w:rPr>
          <w:rFonts w:ascii="Arial" w:hAnsi="Arial" w:cs="Arial"/>
          <w:sz w:val="24"/>
          <w:szCs w:val="24"/>
        </w:rPr>
      </w:pPr>
    </w:p>
    <w:p w:rsidR="00AF6747" w:rsidRDefault="00AF6747" w:rsidP="00AF6747">
      <w:pPr>
        <w:pStyle w:val="Ttulo1"/>
      </w:pPr>
      <w:bookmarkStart w:id="9" w:name="_Toc71990893"/>
      <w:r>
        <w:lastRenderedPageBreak/>
        <w:t>Pensamiento matemático</w:t>
      </w:r>
      <w:bookmarkEnd w:id="9"/>
    </w:p>
    <w:p w:rsidR="00AF6747" w:rsidRPr="00AF6747" w:rsidRDefault="00AF6747" w:rsidP="00FC1907">
      <w:pPr>
        <w:spacing w:line="360" w:lineRule="auto"/>
        <w:rPr>
          <w:rFonts w:ascii="Arial" w:hAnsi="Arial" w:cs="Arial"/>
          <w:sz w:val="24"/>
          <w:szCs w:val="24"/>
        </w:rPr>
      </w:pPr>
      <w:r w:rsidRPr="00AF6747">
        <w:rPr>
          <w:rFonts w:ascii="Arial" w:hAnsi="Arial" w:cs="Arial"/>
          <w:b/>
          <w:sz w:val="24"/>
          <w:szCs w:val="24"/>
        </w:rPr>
        <w:t xml:space="preserve">Aprendizaje </w:t>
      </w:r>
      <w:r>
        <w:rPr>
          <w:rFonts w:ascii="Arial" w:hAnsi="Arial" w:cs="Arial"/>
          <w:b/>
          <w:sz w:val="24"/>
          <w:szCs w:val="24"/>
        </w:rPr>
        <w:t xml:space="preserve">esperado: </w:t>
      </w:r>
      <w:r w:rsidRPr="00AF6747">
        <w:rPr>
          <w:rFonts w:ascii="Arial" w:hAnsi="Arial" w:cs="Arial"/>
          <w:sz w:val="24"/>
          <w:szCs w:val="24"/>
        </w:rPr>
        <w:t>Identifica algunos usos de los números en la vida cotidiana y entiende qué significan.</w:t>
      </w:r>
    </w:p>
    <w:p w:rsidR="00AF6747" w:rsidRPr="00FC1907" w:rsidRDefault="00AF6747" w:rsidP="00AF6747">
      <w:pPr>
        <w:pStyle w:val="Ttulo2"/>
      </w:pPr>
      <w:bookmarkStart w:id="10" w:name="_Toc71990894"/>
      <w:r>
        <w:t>Numero</w:t>
      </w:r>
      <w:bookmarkEnd w:id="10"/>
      <w:r>
        <w:t xml:space="preserve">  </w:t>
      </w:r>
    </w:p>
    <w:p w:rsidR="00FC1907" w:rsidRDefault="00FC1907" w:rsidP="00654858">
      <w:pPr>
        <w:spacing w:line="360" w:lineRule="auto"/>
        <w:rPr>
          <w:rFonts w:ascii="Arial" w:hAnsi="Arial" w:cs="Arial"/>
          <w:b/>
          <w:sz w:val="28"/>
        </w:rPr>
      </w:pPr>
    </w:p>
    <w:p w:rsidR="00AF6747" w:rsidRDefault="00AF6747" w:rsidP="00654858">
      <w:pPr>
        <w:spacing w:line="360" w:lineRule="auto"/>
        <w:rPr>
          <w:rFonts w:ascii="Arial" w:hAnsi="Arial" w:cs="Arial"/>
          <w:sz w:val="24"/>
        </w:rPr>
      </w:pPr>
      <w:r w:rsidRPr="00AF6747">
        <w:rPr>
          <w:rFonts w:ascii="Arial" w:hAnsi="Arial" w:cs="Arial"/>
          <w:sz w:val="24"/>
        </w:rPr>
        <w:t>El asunto es que los niños cada vez se vean en la necesidad de razonar sobre los números en función del contexto en el que están apareciendo y tengan que actuar en consecuencia. Si lo que pretendemos es desarrollar competencias, la más importante, en mi opinión, es la actitud frente a lo desconocido</w:t>
      </w:r>
      <w:r w:rsidR="00101CE8">
        <w:rPr>
          <w:rFonts w:ascii="Arial" w:hAnsi="Arial" w:cs="Arial"/>
          <w:sz w:val="24"/>
        </w:rPr>
        <w:t xml:space="preserve"> </w:t>
      </w:r>
      <w:r w:rsidRPr="00AF6747">
        <w:rPr>
          <w:rFonts w:ascii="Arial" w:hAnsi="Arial" w:cs="Arial"/>
          <w:sz w:val="24"/>
        </w:rPr>
        <w:t>hay dos repuestas posibles: el niño espera le digan qué hacer, o se pone a pensar cómo resolverlo. Que suceda una o la otra es consecuencia de lo que la educadora realice en el salón de clases. Plantear problemas que propicien la aparición de diversas acciones sobre las colecciones (juntar, separar, completar, igualar, distribuir, etcétera) hace ineludible que la educadora comprenda cómo pueden aparecer los números en el contexto de un problema: como medida (tiene 3 canicas), como transformación (perdió 3 canicas) o como relación (tiene 3 canicas menos que) y con base en este conocimiento diseñe diferentes problemas, anticipando las posibles maneras como sus alumnos van a trabajar con los números involucrados para verificar después en las experiencias del aula la certeza o no de sus anticipaciones; luego con base en ello, intente encontrar explicaciones no sólo sobre cómo responden los niños, sino fundamentalmente sobre lo que ella hizo para que respondieran de esa manera.</w:t>
      </w:r>
    </w:p>
    <w:p w:rsidR="00101CE8" w:rsidRDefault="00101CE8" w:rsidP="00654858">
      <w:pPr>
        <w:spacing w:line="360" w:lineRule="auto"/>
        <w:rPr>
          <w:rFonts w:ascii="Arial" w:hAnsi="Arial" w:cs="Arial"/>
          <w:sz w:val="24"/>
        </w:rPr>
      </w:pPr>
    </w:p>
    <w:p w:rsidR="00101CE8" w:rsidRDefault="00101CE8" w:rsidP="00654858">
      <w:pPr>
        <w:spacing w:line="360" w:lineRule="auto"/>
        <w:rPr>
          <w:rFonts w:ascii="Arial" w:hAnsi="Arial" w:cs="Arial"/>
          <w:sz w:val="24"/>
        </w:rPr>
      </w:pPr>
    </w:p>
    <w:p w:rsidR="00101CE8" w:rsidRDefault="00101CE8" w:rsidP="00101CE8">
      <w:pPr>
        <w:pStyle w:val="Ttulo1"/>
        <w:spacing w:line="360" w:lineRule="auto"/>
      </w:pPr>
      <w:bookmarkStart w:id="11" w:name="_Toc71990895"/>
      <w:r w:rsidRPr="00101CE8">
        <w:t>Lenguaje y Comunicación</w:t>
      </w:r>
      <w:bookmarkEnd w:id="11"/>
      <w:r w:rsidRPr="00101CE8">
        <w:t xml:space="preserve"> </w:t>
      </w:r>
    </w:p>
    <w:p w:rsidR="00101CE8" w:rsidRDefault="00101CE8" w:rsidP="00101CE8">
      <w:pPr>
        <w:spacing w:line="360" w:lineRule="auto"/>
        <w:rPr>
          <w:rFonts w:ascii="Arial" w:hAnsi="Arial" w:cs="Arial"/>
          <w:sz w:val="24"/>
        </w:rPr>
      </w:pPr>
      <w:r w:rsidRPr="00101CE8">
        <w:rPr>
          <w:rFonts w:ascii="Arial" w:hAnsi="Arial" w:cs="Arial"/>
          <w:b/>
          <w:sz w:val="24"/>
        </w:rPr>
        <w:t>Aprendizaje esperado:</w:t>
      </w:r>
      <w:r w:rsidRPr="00101CE8">
        <w:rPr>
          <w:rFonts w:ascii="Arial" w:hAnsi="Arial" w:cs="Arial"/>
          <w:sz w:val="24"/>
        </w:rPr>
        <w:t xml:space="preserve"> Escribe su nombre con diversos propósitos e identifica el de algunos compañeros.</w:t>
      </w:r>
    </w:p>
    <w:p w:rsidR="00AF6747" w:rsidRPr="00101CE8" w:rsidRDefault="00101CE8" w:rsidP="00101CE8">
      <w:pPr>
        <w:pStyle w:val="Ttulo2"/>
      </w:pPr>
      <w:bookmarkStart w:id="12" w:name="_Toc71990896"/>
      <w:r w:rsidRPr="00101CE8">
        <w:t>Nombre propio</w:t>
      </w:r>
      <w:bookmarkEnd w:id="12"/>
      <w:r w:rsidRPr="00101CE8">
        <w:t xml:space="preserve"> </w:t>
      </w:r>
    </w:p>
    <w:p w:rsidR="00AF6747" w:rsidRDefault="00AF6747" w:rsidP="00654858">
      <w:pPr>
        <w:spacing w:line="360" w:lineRule="auto"/>
        <w:rPr>
          <w:rFonts w:ascii="Arial" w:hAnsi="Arial" w:cs="Arial"/>
          <w:b/>
          <w:sz w:val="28"/>
        </w:rPr>
      </w:pPr>
    </w:p>
    <w:p w:rsidR="00101CE8" w:rsidRPr="00484BD6" w:rsidRDefault="00101CE8" w:rsidP="00654858">
      <w:pPr>
        <w:spacing w:line="360" w:lineRule="auto"/>
        <w:rPr>
          <w:rFonts w:ascii="Arial" w:hAnsi="Arial" w:cs="Arial"/>
          <w:sz w:val="24"/>
        </w:rPr>
      </w:pPr>
      <w:r w:rsidRPr="00484BD6">
        <w:rPr>
          <w:rFonts w:ascii="Arial" w:hAnsi="Arial" w:cs="Arial"/>
          <w:sz w:val="24"/>
        </w:rPr>
        <w:lastRenderedPageBreak/>
        <w:t>El periodo de la vida que va de los 3 a los 5 años es uno de los más extraordinarios. Las educadoras tienen el privilegio de trabajar con criaturas extremadamente curiosas, en acelerado proceso de cambio, con una extraordinaria capacidad de asombro, a quienes TODO, les concierne</w:t>
      </w:r>
      <w:r w:rsidRPr="00484BD6">
        <w:rPr>
          <w:rFonts w:ascii="Arial" w:hAnsi="Arial" w:cs="Arial"/>
          <w:sz w:val="24"/>
        </w:rPr>
        <w:t>.</w:t>
      </w:r>
    </w:p>
    <w:p w:rsidR="00101CE8" w:rsidRPr="00484BD6" w:rsidRDefault="00101CE8" w:rsidP="00101CE8">
      <w:pPr>
        <w:spacing w:line="360" w:lineRule="auto"/>
        <w:rPr>
          <w:rFonts w:ascii="Arial" w:hAnsi="Arial" w:cs="Arial"/>
          <w:sz w:val="24"/>
        </w:rPr>
      </w:pPr>
      <w:r w:rsidRPr="00484BD6">
        <w:rPr>
          <w:rFonts w:ascii="Arial" w:hAnsi="Arial" w:cs="Arial"/>
          <w:sz w:val="24"/>
        </w:rPr>
        <w:t xml:space="preserve">Cuando los niños perciben que algo es valioso, importante para los adultos, quieren entenderlo. No es extraño que también pregunten sobre esas marcas gráficas que llamamos escritura, y que se encuentran omnipresentes en el ambiente urbano. (Los automóviles tienen escrituras porque tienen placas de identificación, porque tienen la marca visible, porque algunos dicen “taxi” y otros “Ruta 100”, o “Transporte urbano”, etc. Los negocios tienen letreros, las calles tienen letreros, las propagandas y los envases tienen escritura. La pantalla del televisor también presenta letras y números de todo tipo. Y, por supuesto, también están los periódicos, revistas, </w:t>
      </w:r>
      <w:r w:rsidRPr="00484BD6">
        <w:rPr>
          <w:rFonts w:ascii="Arial" w:hAnsi="Arial" w:cs="Arial"/>
          <w:sz w:val="24"/>
        </w:rPr>
        <w:t>calendarios. y</w:t>
      </w:r>
      <w:r w:rsidRPr="00484BD6">
        <w:rPr>
          <w:rFonts w:ascii="Arial" w:hAnsi="Arial" w:cs="Arial"/>
          <w:sz w:val="24"/>
        </w:rPr>
        <w:t xml:space="preserve"> los libros).</w:t>
      </w:r>
    </w:p>
    <w:p w:rsidR="00101CE8" w:rsidRPr="00484BD6" w:rsidRDefault="00101CE8" w:rsidP="00101CE8">
      <w:pPr>
        <w:spacing w:line="360" w:lineRule="auto"/>
        <w:rPr>
          <w:rFonts w:ascii="Arial" w:hAnsi="Arial" w:cs="Arial"/>
          <w:b/>
          <w:sz w:val="32"/>
        </w:rPr>
      </w:pPr>
      <w:r w:rsidRPr="00484BD6">
        <w:rPr>
          <w:rFonts w:ascii="Arial" w:hAnsi="Arial" w:cs="Arial"/>
          <w:sz w:val="24"/>
        </w:rPr>
        <w:t>Iniciarse en la cultura escrita y terminar circulando por ella con confianza, como si fuera la propia casa, es función de la educación básica, y de los niveles superiores. Pero inicia en el preescolar</w:t>
      </w:r>
      <w:r w:rsidRPr="00484BD6">
        <w:rPr>
          <w:rFonts w:ascii="Arial" w:hAnsi="Arial" w:cs="Arial"/>
          <w:sz w:val="24"/>
        </w:rPr>
        <w:t xml:space="preserve"> </w:t>
      </w:r>
      <w:r w:rsidRPr="00484BD6">
        <w:rPr>
          <w:rFonts w:ascii="Arial" w:hAnsi="Arial" w:cs="Arial"/>
          <w:sz w:val="24"/>
        </w:rPr>
        <w:t>el nombre propio escrito. ¿Qué significados tiene esa escritura específica en estas edad</w:t>
      </w:r>
      <w:r w:rsidR="00484BD6" w:rsidRPr="00484BD6">
        <w:rPr>
          <w:rFonts w:ascii="Arial" w:hAnsi="Arial" w:cs="Arial"/>
          <w:sz w:val="24"/>
        </w:rPr>
        <w:t xml:space="preserve">es? Significado afectivo. </w:t>
      </w:r>
      <w:r w:rsidRPr="00484BD6">
        <w:rPr>
          <w:rFonts w:ascii="Arial" w:hAnsi="Arial" w:cs="Arial"/>
          <w:sz w:val="24"/>
        </w:rPr>
        <w:t>El nombre propio escrito permite una ampliación de la propia identidad. Ser “uno mismo” también por escrito ayuda a establecer un primer vínculo positivo con la escritura que así deja de ser cosa “de los otros”, “de los grandes”. También me concierne. Tanta es la carga afectiva de esa escritura que no es extraño ver a niños que abrazan, acarician o incluso besan esa escritura diciendo “Esa soy yo”. No es extraño que los niños que crecen en familias donde se lee y escribe como parte de las actividades cotidianas intenten producir escrituras desde muy temprano</w:t>
      </w:r>
      <w:r w:rsidR="00484BD6">
        <w:rPr>
          <w:rFonts w:ascii="Arial" w:hAnsi="Arial" w:cs="Arial"/>
          <w:sz w:val="24"/>
        </w:rPr>
        <w:t xml:space="preserve">. </w:t>
      </w:r>
    </w:p>
    <w:bookmarkStart w:id="13" w:name="_Toc71990897" w:displacedByCustomXml="next"/>
    <w:sdt>
      <w:sdtPr>
        <w:rPr>
          <w:lang w:val="es-ES"/>
        </w:rPr>
        <w:id w:val="-1648660075"/>
        <w:docPartObj>
          <w:docPartGallery w:val="Bibliographies"/>
          <w:docPartUnique/>
        </w:docPartObj>
      </w:sdtPr>
      <w:sdtEndPr>
        <w:rPr>
          <w:rFonts w:asciiTheme="minorHAnsi" w:eastAsiaTheme="minorHAnsi" w:hAnsiTheme="minorHAnsi" w:cstheme="minorBidi"/>
          <w:b w:val="0"/>
          <w:color w:val="auto"/>
          <w:sz w:val="22"/>
          <w:szCs w:val="22"/>
          <w:lang w:val="es-MX" w:eastAsia="en-US"/>
        </w:rPr>
      </w:sdtEndPr>
      <w:sdtContent>
        <w:p w:rsidR="00FF0B3F" w:rsidRPr="00654858" w:rsidRDefault="00FF0B3F">
          <w:pPr>
            <w:pStyle w:val="Ttulo1"/>
          </w:pPr>
          <w:r w:rsidRPr="00654858">
            <w:t>Bibliografía</w:t>
          </w:r>
          <w:bookmarkEnd w:id="13"/>
        </w:p>
        <w:sdt>
          <w:sdtPr>
            <w:id w:val="111145805"/>
            <w:bibliography/>
          </w:sdtPr>
          <w:sdtContent>
            <w:p w:rsidR="00484BD6" w:rsidRDefault="00FF0B3F" w:rsidP="00484BD6">
              <w:pPr>
                <w:pStyle w:val="Bibliografa"/>
                <w:ind w:left="720" w:hanging="720"/>
                <w:rPr>
                  <w:noProof/>
                  <w:sz w:val="24"/>
                  <w:szCs w:val="24"/>
                </w:rPr>
              </w:pPr>
              <w:r>
                <w:fldChar w:fldCharType="begin"/>
              </w:r>
              <w:r>
                <w:instrText>BIBLIOGRAPHY</w:instrText>
              </w:r>
              <w:r>
                <w:fldChar w:fldCharType="separate"/>
              </w:r>
              <w:r w:rsidR="00484BD6">
                <w:rPr>
                  <w:noProof/>
                </w:rPr>
                <w:t xml:space="preserve">Chokler, M. (2010). El Concepto de Autonomía en el Desarrollo Infantiln temprano Coherencia entre Teoría y practica. </w:t>
              </w:r>
              <w:r w:rsidR="00484BD6">
                <w:rPr>
                  <w:i/>
                  <w:iCs/>
                  <w:noProof/>
                </w:rPr>
                <w:t>Revista Aula de Infantil</w:t>
              </w:r>
              <w:r w:rsidR="00484BD6">
                <w:rPr>
                  <w:noProof/>
                </w:rPr>
                <w:t>.</w:t>
              </w:r>
            </w:p>
            <w:p w:rsidR="00484BD6" w:rsidRDefault="00484BD6" w:rsidP="00484BD6">
              <w:pPr>
                <w:pStyle w:val="Bibliografa"/>
                <w:ind w:left="720" w:hanging="720"/>
                <w:rPr>
                  <w:noProof/>
                </w:rPr>
              </w:pPr>
              <w:r>
                <w:rPr>
                  <w:noProof/>
                </w:rPr>
                <w:t xml:space="preserve">Ferreiro, E. (2004). </w:t>
              </w:r>
              <w:r>
                <w:rPr>
                  <w:i/>
                  <w:iCs/>
                  <w:noProof/>
                </w:rPr>
                <w:t>Los significados del nombre propio en la evolución del preescolar.</w:t>
              </w:r>
              <w:r>
                <w:rPr>
                  <w:noProof/>
                </w:rPr>
                <w:t xml:space="preserve"> Obtenido de http://ciiesregion8.com.ar/portal/wp-content/uploads/2018/06/Ferreiro-2004-Los-significados-del-nombre-propio-en-la-evoluci%C3%B3n-del-preescolar.pdf</w:t>
              </w:r>
            </w:p>
            <w:p w:rsidR="00484BD6" w:rsidRDefault="00484BD6" w:rsidP="00484BD6">
              <w:pPr>
                <w:pStyle w:val="Bibliografa"/>
                <w:ind w:left="720" w:hanging="720"/>
                <w:rPr>
                  <w:noProof/>
                </w:rPr>
              </w:pPr>
              <w:r>
                <w:rPr>
                  <w:noProof/>
                </w:rPr>
                <w:lastRenderedPageBreak/>
                <w:t xml:space="preserve">Fuenlabrada, I. (2009). </w:t>
              </w:r>
              <w:r>
                <w:rPr>
                  <w:i/>
                  <w:iCs/>
                  <w:noProof/>
                </w:rPr>
                <w:t>¿Hasta el 100?...¡no!¿Y las cuentas?...¡tampoco!Entonces…¿qué?</w:t>
              </w:r>
              <w:r>
                <w:rPr>
                  <w:noProof/>
                </w:rPr>
                <w:t xml:space="preserve"> México .</w:t>
              </w:r>
            </w:p>
            <w:p w:rsidR="00484BD6" w:rsidRDefault="00484BD6" w:rsidP="00484BD6">
              <w:pPr>
                <w:pStyle w:val="Bibliografa"/>
                <w:ind w:left="720" w:hanging="720"/>
                <w:rPr>
                  <w:noProof/>
                </w:rPr>
              </w:pPr>
              <w:r>
                <w:rPr>
                  <w:noProof/>
                </w:rPr>
                <w:t xml:space="preserve">Merino, R. C. (abril de 2015). </w:t>
              </w:r>
              <w:r>
                <w:rPr>
                  <w:i/>
                  <w:iCs/>
                  <w:noProof/>
                </w:rPr>
                <w:t>Poesía en los primeros años de la infancia: la relevancia de su inclusión en la escuela.</w:t>
              </w:r>
              <w:r>
                <w:rPr>
                  <w:noProof/>
                </w:rPr>
                <w:t xml:space="preserve"> Obtenido de http://www.scielo.org.mx/scielo.php?script=sci_arttext&amp;pid=S1665-26732015000100008</w:t>
              </w:r>
            </w:p>
            <w:p w:rsidR="00484BD6" w:rsidRDefault="00484BD6" w:rsidP="00484BD6">
              <w:pPr>
                <w:pStyle w:val="Bibliografa"/>
                <w:ind w:left="720" w:hanging="720"/>
                <w:rPr>
                  <w:noProof/>
                </w:rPr>
              </w:pPr>
              <w:r>
                <w:rPr>
                  <w:noProof/>
                </w:rPr>
                <w:t xml:space="preserve">Zambrano, M. L. (2015). Formación de hábitos para el cuidado del medio ambiente en la educación inicial. </w:t>
              </w:r>
              <w:r>
                <w:rPr>
                  <w:i/>
                  <w:iCs/>
                  <w:noProof/>
                </w:rPr>
                <w:t xml:space="preserve">revista san gregorio </w:t>
              </w:r>
              <w:r>
                <w:rPr>
                  <w:noProof/>
                </w:rPr>
                <w:t>.</w:t>
              </w:r>
            </w:p>
            <w:p w:rsidR="00FF0B3F" w:rsidRDefault="00FF0B3F" w:rsidP="00484BD6">
              <w:r>
                <w:rPr>
                  <w:b/>
                  <w:bCs/>
                </w:rPr>
                <w:fldChar w:fldCharType="end"/>
              </w:r>
            </w:p>
          </w:sdtContent>
        </w:sdt>
      </w:sdtContent>
    </w:sdt>
    <w:p w:rsidR="00FF49E9" w:rsidRPr="00FF49E9" w:rsidRDefault="00FF49E9" w:rsidP="00FF0B3F">
      <w:pPr>
        <w:spacing w:line="360" w:lineRule="auto"/>
        <w:rPr>
          <w:rFonts w:ascii="Arial" w:hAnsi="Arial" w:cs="Arial"/>
          <w:sz w:val="24"/>
        </w:rPr>
      </w:pPr>
    </w:p>
    <w:p w:rsidR="00FF49E9" w:rsidRDefault="00FF49E9" w:rsidP="00FF0B3F">
      <w:pPr>
        <w:spacing w:line="360" w:lineRule="auto"/>
        <w:jc w:val="center"/>
      </w:pPr>
    </w:p>
    <w:p w:rsidR="00FF49E9" w:rsidRDefault="00FF49E9" w:rsidP="00C8353E">
      <w:pPr>
        <w:jc w:val="center"/>
      </w:pPr>
    </w:p>
    <w:p w:rsidR="00FF49E9" w:rsidRDefault="00FF49E9" w:rsidP="00C8353E">
      <w:pPr>
        <w:jc w:val="center"/>
      </w:pPr>
    </w:p>
    <w:p w:rsidR="00FF49E9" w:rsidRDefault="00FF49E9" w:rsidP="00C8353E">
      <w:pPr>
        <w:jc w:val="center"/>
      </w:pPr>
    </w:p>
    <w:sectPr w:rsidR="00FF49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3E"/>
    <w:rsid w:val="00101CE8"/>
    <w:rsid w:val="00484BD6"/>
    <w:rsid w:val="00591A8C"/>
    <w:rsid w:val="005E40F9"/>
    <w:rsid w:val="00654858"/>
    <w:rsid w:val="0083754D"/>
    <w:rsid w:val="00AF6747"/>
    <w:rsid w:val="00C8353E"/>
    <w:rsid w:val="00DD700D"/>
    <w:rsid w:val="00F1716D"/>
    <w:rsid w:val="00FC1907"/>
    <w:rsid w:val="00FF0B3F"/>
    <w:rsid w:val="00FF4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E345"/>
  <w15:chartTrackingRefBased/>
  <w15:docId w15:val="{9E438A90-15D8-47F5-BDFA-285713C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54858"/>
    <w:pPr>
      <w:keepNext/>
      <w:keepLines/>
      <w:spacing w:before="240" w:after="0"/>
      <w:outlineLvl w:val="0"/>
    </w:pPr>
    <w:rPr>
      <w:rFonts w:ascii="Arial" w:eastAsiaTheme="majorEastAsia" w:hAnsi="Arial" w:cstheme="majorBidi"/>
      <w:b/>
      <w:color w:val="000000" w:themeColor="text1"/>
      <w:sz w:val="28"/>
      <w:szCs w:val="32"/>
      <w:lang w:eastAsia="es-MX"/>
    </w:rPr>
  </w:style>
  <w:style w:type="paragraph" w:styleId="Ttulo2">
    <w:name w:val="heading 2"/>
    <w:basedOn w:val="Normal"/>
    <w:next w:val="Normal"/>
    <w:link w:val="Ttulo2Car"/>
    <w:uiPriority w:val="9"/>
    <w:unhideWhenUsed/>
    <w:qFormat/>
    <w:rsid w:val="00654858"/>
    <w:pPr>
      <w:keepNext/>
      <w:keepLines/>
      <w:spacing w:before="40" w:after="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858"/>
    <w:rPr>
      <w:rFonts w:ascii="Arial" w:eastAsiaTheme="majorEastAsia" w:hAnsi="Arial" w:cstheme="majorBidi"/>
      <w:b/>
      <w:color w:val="000000" w:themeColor="text1"/>
      <w:sz w:val="28"/>
      <w:szCs w:val="32"/>
      <w:lang w:eastAsia="es-MX"/>
    </w:rPr>
  </w:style>
  <w:style w:type="paragraph" w:styleId="Bibliografa">
    <w:name w:val="Bibliography"/>
    <w:basedOn w:val="Normal"/>
    <w:next w:val="Normal"/>
    <w:uiPriority w:val="37"/>
    <w:unhideWhenUsed/>
    <w:rsid w:val="00FF0B3F"/>
  </w:style>
  <w:style w:type="character" w:customStyle="1" w:styleId="Ttulo2Car">
    <w:name w:val="Título 2 Car"/>
    <w:basedOn w:val="Fuentedeprrafopredeter"/>
    <w:link w:val="Ttulo2"/>
    <w:uiPriority w:val="9"/>
    <w:rsid w:val="00654858"/>
    <w:rPr>
      <w:rFonts w:ascii="Arial" w:eastAsiaTheme="majorEastAsia" w:hAnsi="Arial" w:cstheme="majorBidi"/>
      <w:b/>
      <w:color w:val="000000" w:themeColor="text1"/>
      <w:sz w:val="24"/>
      <w:szCs w:val="26"/>
    </w:rPr>
  </w:style>
  <w:style w:type="paragraph" w:styleId="TtuloTDC">
    <w:name w:val="TOC Heading"/>
    <w:basedOn w:val="Ttulo1"/>
    <w:next w:val="Normal"/>
    <w:uiPriority w:val="39"/>
    <w:unhideWhenUsed/>
    <w:qFormat/>
    <w:rsid w:val="005E40F9"/>
    <w:pPr>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5E40F9"/>
    <w:pPr>
      <w:spacing w:after="100"/>
    </w:pPr>
  </w:style>
  <w:style w:type="paragraph" w:styleId="TDC2">
    <w:name w:val="toc 2"/>
    <w:basedOn w:val="Normal"/>
    <w:next w:val="Normal"/>
    <w:autoRedefine/>
    <w:uiPriority w:val="39"/>
    <w:unhideWhenUsed/>
    <w:rsid w:val="005E40F9"/>
    <w:pPr>
      <w:spacing w:after="100"/>
      <w:ind w:left="220"/>
    </w:pPr>
  </w:style>
  <w:style w:type="character" w:styleId="Hipervnculo">
    <w:name w:val="Hyperlink"/>
    <w:basedOn w:val="Fuentedeprrafopredeter"/>
    <w:uiPriority w:val="99"/>
    <w:unhideWhenUsed/>
    <w:rsid w:val="005E4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7964">
      <w:bodyDiv w:val="1"/>
      <w:marLeft w:val="0"/>
      <w:marRight w:val="0"/>
      <w:marTop w:val="0"/>
      <w:marBottom w:val="0"/>
      <w:divBdr>
        <w:top w:val="none" w:sz="0" w:space="0" w:color="auto"/>
        <w:left w:val="none" w:sz="0" w:space="0" w:color="auto"/>
        <w:bottom w:val="none" w:sz="0" w:space="0" w:color="auto"/>
        <w:right w:val="none" w:sz="0" w:space="0" w:color="auto"/>
      </w:divBdr>
    </w:div>
    <w:div w:id="366294278">
      <w:bodyDiv w:val="1"/>
      <w:marLeft w:val="0"/>
      <w:marRight w:val="0"/>
      <w:marTop w:val="0"/>
      <w:marBottom w:val="0"/>
      <w:divBdr>
        <w:top w:val="none" w:sz="0" w:space="0" w:color="auto"/>
        <w:left w:val="none" w:sz="0" w:space="0" w:color="auto"/>
        <w:bottom w:val="none" w:sz="0" w:space="0" w:color="auto"/>
        <w:right w:val="none" w:sz="0" w:space="0" w:color="auto"/>
      </w:divBdr>
    </w:div>
    <w:div w:id="507061879">
      <w:bodyDiv w:val="1"/>
      <w:marLeft w:val="0"/>
      <w:marRight w:val="0"/>
      <w:marTop w:val="0"/>
      <w:marBottom w:val="0"/>
      <w:divBdr>
        <w:top w:val="none" w:sz="0" w:space="0" w:color="auto"/>
        <w:left w:val="none" w:sz="0" w:space="0" w:color="auto"/>
        <w:bottom w:val="none" w:sz="0" w:space="0" w:color="auto"/>
        <w:right w:val="none" w:sz="0" w:space="0" w:color="auto"/>
      </w:divBdr>
    </w:div>
    <w:div w:id="1091658435">
      <w:bodyDiv w:val="1"/>
      <w:marLeft w:val="0"/>
      <w:marRight w:val="0"/>
      <w:marTop w:val="0"/>
      <w:marBottom w:val="0"/>
      <w:divBdr>
        <w:top w:val="none" w:sz="0" w:space="0" w:color="auto"/>
        <w:left w:val="none" w:sz="0" w:space="0" w:color="auto"/>
        <w:bottom w:val="none" w:sz="0" w:space="0" w:color="auto"/>
        <w:right w:val="none" w:sz="0" w:space="0" w:color="auto"/>
      </w:divBdr>
    </w:div>
    <w:div w:id="1107584444">
      <w:bodyDiv w:val="1"/>
      <w:marLeft w:val="0"/>
      <w:marRight w:val="0"/>
      <w:marTop w:val="0"/>
      <w:marBottom w:val="0"/>
      <w:divBdr>
        <w:top w:val="none" w:sz="0" w:space="0" w:color="auto"/>
        <w:left w:val="none" w:sz="0" w:space="0" w:color="auto"/>
        <w:bottom w:val="none" w:sz="0" w:space="0" w:color="auto"/>
        <w:right w:val="none" w:sz="0" w:space="0" w:color="auto"/>
      </w:divBdr>
    </w:div>
    <w:div w:id="1110396041">
      <w:bodyDiv w:val="1"/>
      <w:marLeft w:val="0"/>
      <w:marRight w:val="0"/>
      <w:marTop w:val="0"/>
      <w:marBottom w:val="0"/>
      <w:divBdr>
        <w:top w:val="none" w:sz="0" w:space="0" w:color="auto"/>
        <w:left w:val="none" w:sz="0" w:space="0" w:color="auto"/>
        <w:bottom w:val="none" w:sz="0" w:space="0" w:color="auto"/>
        <w:right w:val="none" w:sz="0" w:space="0" w:color="auto"/>
      </w:divBdr>
    </w:div>
    <w:div w:id="1217814079">
      <w:bodyDiv w:val="1"/>
      <w:marLeft w:val="0"/>
      <w:marRight w:val="0"/>
      <w:marTop w:val="0"/>
      <w:marBottom w:val="0"/>
      <w:divBdr>
        <w:top w:val="none" w:sz="0" w:space="0" w:color="auto"/>
        <w:left w:val="none" w:sz="0" w:space="0" w:color="auto"/>
        <w:bottom w:val="none" w:sz="0" w:space="0" w:color="auto"/>
        <w:right w:val="none" w:sz="0" w:space="0" w:color="auto"/>
      </w:divBdr>
    </w:div>
    <w:div w:id="1400177912">
      <w:bodyDiv w:val="1"/>
      <w:marLeft w:val="0"/>
      <w:marRight w:val="0"/>
      <w:marTop w:val="0"/>
      <w:marBottom w:val="0"/>
      <w:divBdr>
        <w:top w:val="none" w:sz="0" w:space="0" w:color="auto"/>
        <w:left w:val="none" w:sz="0" w:space="0" w:color="auto"/>
        <w:bottom w:val="none" w:sz="0" w:space="0" w:color="auto"/>
        <w:right w:val="none" w:sz="0" w:space="0" w:color="auto"/>
      </w:divBdr>
    </w:div>
    <w:div w:id="1503204186">
      <w:bodyDiv w:val="1"/>
      <w:marLeft w:val="0"/>
      <w:marRight w:val="0"/>
      <w:marTop w:val="0"/>
      <w:marBottom w:val="0"/>
      <w:divBdr>
        <w:top w:val="none" w:sz="0" w:space="0" w:color="auto"/>
        <w:left w:val="none" w:sz="0" w:space="0" w:color="auto"/>
        <w:bottom w:val="none" w:sz="0" w:space="0" w:color="auto"/>
        <w:right w:val="none" w:sz="0" w:space="0" w:color="auto"/>
      </w:divBdr>
    </w:div>
    <w:div w:id="1674868306">
      <w:bodyDiv w:val="1"/>
      <w:marLeft w:val="0"/>
      <w:marRight w:val="0"/>
      <w:marTop w:val="0"/>
      <w:marBottom w:val="0"/>
      <w:divBdr>
        <w:top w:val="none" w:sz="0" w:space="0" w:color="auto"/>
        <w:left w:val="none" w:sz="0" w:space="0" w:color="auto"/>
        <w:bottom w:val="none" w:sz="0" w:space="0" w:color="auto"/>
        <w:right w:val="none" w:sz="0" w:space="0" w:color="auto"/>
      </w:divBdr>
    </w:div>
    <w:div w:id="1778676674">
      <w:bodyDiv w:val="1"/>
      <w:marLeft w:val="0"/>
      <w:marRight w:val="0"/>
      <w:marTop w:val="0"/>
      <w:marBottom w:val="0"/>
      <w:divBdr>
        <w:top w:val="none" w:sz="0" w:space="0" w:color="auto"/>
        <w:left w:val="none" w:sz="0" w:space="0" w:color="auto"/>
        <w:bottom w:val="none" w:sz="0" w:space="0" w:color="auto"/>
        <w:right w:val="none" w:sz="0" w:space="0" w:color="auto"/>
      </w:divBdr>
      <w:divsChild>
        <w:div w:id="148839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97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Cho10</b:Tag>
    <b:SourceType>JournalArticle</b:SourceType>
    <b:Guid>{7608263F-027A-4348-A0E6-05758DA71E77}</b:Guid>
    <b:Author>
      <b:Author>
        <b:NameList>
          <b:Person>
            <b:Last>Chokler</b:Last>
            <b:First>Myrtha</b:First>
          </b:Person>
        </b:NameList>
      </b:Author>
    </b:Author>
    <b:Title>El Concepto de Autonomía en el Desarrollo Infantiln temprano Coherencia entre Teoría y practica</b:Title>
    <b:Year>2010</b:Year>
    <b:JournalName>Revista Aula de Infantil</b:JournalName>
    <b:RefOrder>1</b:RefOrder>
  </b:Source>
  <b:Source>
    <b:Tag>Zam151</b:Tag>
    <b:SourceType>JournalArticle</b:SourceType>
    <b:Guid>{2F5D19FF-01CB-40C4-967C-A0FD510828B9}</b:Guid>
    <b:Author>
      <b:Author>
        <b:NameList>
          <b:Person>
            <b:Last>Zambrano</b:Last>
            <b:First>Montes,</b:First>
            <b:Middle>Lubis, Carmita</b:Middle>
          </b:Person>
        </b:NameList>
      </b:Author>
    </b:Author>
    <b:Title>Formación de hábitos para el cuidado del medio ambiente en la educación inicial</b:Title>
    <b:JournalName>revista san gregorio </b:JournalName>
    <b:Year>2015</b:Year>
    <b:RefOrder>2</b:RefOrder>
  </b:Source>
  <b:Source>
    <b:Tag>Fue09</b:Tag>
    <b:SourceType>Book</b:SourceType>
    <b:Guid>{8FB5C5C5-1777-4405-B1A6-C3727EFD43D4}</b:Guid>
    <b:Author>
      <b:Author>
        <b:NameList>
          <b:Person>
            <b:Last>Fuenlabrada</b:Last>
            <b:First>Irma</b:First>
          </b:Person>
        </b:NameList>
      </b:Author>
    </b:Author>
    <b:Title>¿Hasta el 100?...¡no!¿Y las cuentas?...¡tampoco!Entonces…¿qué?</b:Title>
    <b:Year>2009</b:Year>
    <b:City>México </b:City>
    <b:RefOrder>3</b:RefOrder>
  </b:Source>
  <b:Source>
    <b:Tag>Mer15</b:Tag>
    <b:SourceType>DocumentFromInternetSite</b:SourceType>
    <b:Guid>{CA15A37A-D5CE-4E0A-9D8F-D75383B854F0}</b:Guid>
    <b:Title>Poesía en los primeros años de la infancia: la relevancia de su inclusión en la escuela</b:Title>
    <b:Year>2015</b:Year>
    <b:Author>
      <b:Author>
        <b:NameList>
          <b:Person>
            <b:Last>Merino</b:Last>
            <b:First>Risopatrón,</b:First>
            <b:Middle>Carolina</b:Middle>
          </b:Person>
        </b:NameList>
      </b:Author>
    </b:Author>
    <b:Month>abril </b:Month>
    <b:URL>http://www.scielo.org.mx/scielo.php?script=sci_arttext&amp;pid=S1665-26732015000100008</b:URL>
    <b:RefOrder>4</b:RefOrder>
  </b:Source>
  <b:Source>
    <b:Tag>Fer04</b:Tag>
    <b:SourceType>DocumentFromInternetSite</b:SourceType>
    <b:Guid>{E4B7120A-D983-4F99-A857-892719C47682}</b:Guid>
    <b:Author>
      <b:Author>
        <b:NameList>
          <b:Person>
            <b:Last>Ferreiro</b:Last>
            <b:First>Emilia</b:First>
          </b:Person>
        </b:NameList>
      </b:Author>
    </b:Author>
    <b:Title>Los significados del nombre propio en la evolución del preescolar</b:Title>
    <b:Year>2004</b:Year>
    <b:URL>http://ciiesregion8.com.ar/portal/wp-content/uploads/2018/06/Ferreiro-2004-Los-significados-del-nombre-propio-en-la-evoluci%C3%B3n-del-preescolar.pdf</b:URL>
    <b:RefOrder>5</b:RefOrder>
  </b:Source>
</b:Sources>
</file>

<file path=customXml/itemProps1.xml><?xml version="1.0" encoding="utf-8"?>
<ds:datastoreItem xmlns:ds="http://schemas.openxmlformats.org/officeDocument/2006/customXml" ds:itemID="{1EACD26A-CB6E-4F6C-BBAD-F6320ADF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2158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2021-05-15T19:29:00Z</dcterms:created>
  <dcterms:modified xsi:type="dcterms:W3CDTF">2021-05-15T22:08:00Z</dcterms:modified>
</cp:coreProperties>
</file>