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46F09" w14:textId="33957139" w:rsidR="00F121A8" w:rsidRDefault="001E3C0B" w:rsidP="00F121A8">
      <w:pPr>
        <w:jc w:val="center"/>
        <w:rPr>
          <w:rFonts w:ascii="CHICKEN Pie Height" w:hAnsi="CHICKEN Pie Heigh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DDEA69B" wp14:editId="6F2526E2">
            <wp:simplePos x="0" y="0"/>
            <wp:positionH relativeFrom="page">
              <wp:align>left</wp:align>
            </wp:positionH>
            <wp:positionV relativeFrom="paragraph">
              <wp:posOffset>-1498885</wp:posOffset>
            </wp:positionV>
            <wp:extent cx="7755671" cy="11602770"/>
            <wp:effectExtent l="0" t="0" r="0" b="0"/>
            <wp:wrapNone/>
            <wp:docPr id="2" name="Imagen 2" descr="INCLU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CLUS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5671" cy="1160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1A8" w:rsidRPr="00CF62C9">
        <w:rPr>
          <w:rFonts w:ascii="CHICKEN Pie" w:hAnsi="CHICKEN Pie" w:cs="Arial"/>
          <w:noProof/>
          <w:sz w:val="34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337B7EA6" wp14:editId="13A0F74A">
            <wp:simplePos x="0" y="0"/>
            <wp:positionH relativeFrom="margin">
              <wp:posOffset>-50800</wp:posOffset>
            </wp:positionH>
            <wp:positionV relativeFrom="paragraph">
              <wp:posOffset>115570</wp:posOffset>
            </wp:positionV>
            <wp:extent cx="805070" cy="1003286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1" r="18522"/>
                    <a:stretch/>
                  </pic:blipFill>
                  <pic:spPr bwMode="auto">
                    <a:xfrm>
                      <a:off x="0" y="0"/>
                      <a:ext cx="805070" cy="100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04539C" w14:textId="77777777" w:rsidR="00F121A8" w:rsidRPr="002D4883" w:rsidRDefault="00F121A8" w:rsidP="00F121A8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2D4883">
        <w:rPr>
          <w:rFonts w:ascii="Century Gothic" w:hAnsi="Century Gothic"/>
          <w:b/>
          <w:bCs/>
          <w:sz w:val="32"/>
          <w:szCs w:val="32"/>
        </w:rPr>
        <w:t>Escuela Normal de Educación Preescolar.</w:t>
      </w:r>
    </w:p>
    <w:p w14:paraId="12084903" w14:textId="562A8F93" w:rsidR="00F121A8" w:rsidRPr="002D4883" w:rsidRDefault="00F121A8" w:rsidP="00F121A8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2D4883">
        <w:rPr>
          <w:rFonts w:ascii="Century Gothic" w:hAnsi="Century Gothic"/>
          <w:b/>
          <w:bCs/>
          <w:sz w:val="32"/>
          <w:szCs w:val="32"/>
        </w:rPr>
        <w:t>Licenciatura en Educación Preescolar.</w:t>
      </w:r>
    </w:p>
    <w:p w14:paraId="62E5C60C" w14:textId="77777777" w:rsidR="00F121A8" w:rsidRPr="00B35292" w:rsidRDefault="00F121A8" w:rsidP="00F121A8">
      <w:pPr>
        <w:jc w:val="center"/>
        <w:rPr>
          <w:rFonts w:ascii="Century Gothic" w:hAnsi="Century Gothic"/>
          <w:sz w:val="28"/>
          <w:szCs w:val="28"/>
        </w:rPr>
      </w:pPr>
      <w:r w:rsidRPr="00B35292">
        <w:rPr>
          <w:rFonts w:ascii="Century Gothic" w:hAnsi="Century Gothic"/>
          <w:sz w:val="28"/>
          <w:szCs w:val="28"/>
        </w:rPr>
        <w:t>Ciclo Escolar 2020-2021.</w:t>
      </w:r>
    </w:p>
    <w:p w14:paraId="23EB9FA5" w14:textId="77777777" w:rsidR="00F121A8" w:rsidRPr="00B35292" w:rsidRDefault="00F121A8" w:rsidP="00F121A8">
      <w:pPr>
        <w:jc w:val="center"/>
        <w:rPr>
          <w:rFonts w:ascii="Century Gothic" w:hAnsi="Century Gothic"/>
          <w:sz w:val="28"/>
          <w:szCs w:val="28"/>
        </w:rPr>
      </w:pPr>
      <w:r w:rsidRPr="00B35292">
        <w:rPr>
          <w:rFonts w:ascii="Century Gothic" w:hAnsi="Century Gothic"/>
          <w:sz w:val="28"/>
          <w:szCs w:val="28"/>
        </w:rPr>
        <w:t>Cuarto semestre</w:t>
      </w:r>
    </w:p>
    <w:p w14:paraId="21584E77" w14:textId="77777777" w:rsidR="00F121A8" w:rsidRPr="00B35292" w:rsidRDefault="00F121A8" w:rsidP="00F121A8">
      <w:pPr>
        <w:jc w:val="center"/>
        <w:rPr>
          <w:rFonts w:ascii="Century Gothic" w:hAnsi="Century Gothic"/>
          <w:sz w:val="28"/>
          <w:szCs w:val="28"/>
        </w:rPr>
      </w:pPr>
      <w:r w:rsidRPr="002D4883">
        <w:rPr>
          <w:rFonts w:ascii="Century Gothic" w:hAnsi="Century Gothic"/>
          <w:b/>
          <w:bCs/>
          <w:sz w:val="32"/>
          <w:szCs w:val="32"/>
        </w:rPr>
        <w:t>Docente:</w:t>
      </w:r>
      <w:r w:rsidRPr="002D4883">
        <w:rPr>
          <w:rFonts w:ascii="Century Gothic" w:hAnsi="Century Gothic"/>
          <w:sz w:val="32"/>
          <w:szCs w:val="32"/>
        </w:rPr>
        <w:t xml:space="preserve"> </w:t>
      </w:r>
      <w:r w:rsidRPr="00B35292">
        <w:rPr>
          <w:rFonts w:ascii="Century Gothic" w:hAnsi="Century Gothic"/>
          <w:sz w:val="28"/>
          <w:szCs w:val="28"/>
        </w:rPr>
        <w:t>Alejandra Isabel Cárdenas González.</w:t>
      </w:r>
    </w:p>
    <w:p w14:paraId="53C6F6AF" w14:textId="77777777" w:rsidR="00F121A8" w:rsidRPr="00B35292" w:rsidRDefault="00F121A8" w:rsidP="00F121A8">
      <w:pPr>
        <w:jc w:val="center"/>
        <w:rPr>
          <w:rFonts w:ascii="Century Gothic" w:hAnsi="Century Gothic"/>
          <w:sz w:val="28"/>
          <w:szCs w:val="28"/>
        </w:rPr>
      </w:pPr>
      <w:r w:rsidRPr="002D4883">
        <w:rPr>
          <w:rFonts w:ascii="Century Gothic" w:hAnsi="Century Gothic"/>
          <w:b/>
          <w:bCs/>
          <w:sz w:val="32"/>
          <w:szCs w:val="32"/>
        </w:rPr>
        <w:t>Curso:</w:t>
      </w:r>
      <w:r w:rsidRPr="002D4883">
        <w:rPr>
          <w:rFonts w:ascii="Century Gothic" w:hAnsi="Century Gothic"/>
          <w:sz w:val="32"/>
          <w:szCs w:val="32"/>
        </w:rPr>
        <w:t xml:space="preserve"> </w:t>
      </w:r>
      <w:r w:rsidRPr="00B35292">
        <w:rPr>
          <w:rFonts w:ascii="Century Gothic" w:hAnsi="Century Gothic"/>
          <w:sz w:val="28"/>
          <w:szCs w:val="28"/>
        </w:rPr>
        <w:t>Atención a la diversidad</w:t>
      </w:r>
    </w:p>
    <w:p w14:paraId="797466FF" w14:textId="4C7B7785" w:rsidR="00F121A8" w:rsidRPr="00B35292" w:rsidRDefault="00F121A8" w:rsidP="000F75E7">
      <w:pPr>
        <w:jc w:val="center"/>
        <w:rPr>
          <w:rFonts w:ascii="Century Gothic" w:hAnsi="Century Gothic"/>
          <w:sz w:val="28"/>
          <w:szCs w:val="28"/>
        </w:rPr>
      </w:pPr>
      <w:r w:rsidRPr="002D4883">
        <w:rPr>
          <w:rFonts w:ascii="Century Gothic" w:hAnsi="Century Gothic"/>
          <w:b/>
          <w:bCs/>
          <w:sz w:val="32"/>
          <w:szCs w:val="32"/>
        </w:rPr>
        <w:t>Trabajo:</w:t>
      </w:r>
      <w:r w:rsidRPr="002D4883">
        <w:rPr>
          <w:rFonts w:ascii="Century Gothic" w:hAnsi="Century Gothic"/>
          <w:sz w:val="32"/>
          <w:szCs w:val="32"/>
        </w:rPr>
        <w:t xml:space="preserve"> </w:t>
      </w:r>
      <w:r w:rsidR="002D492E" w:rsidRPr="002D492E">
        <w:rPr>
          <w:rFonts w:ascii="Century Gothic" w:hAnsi="Century Gothic"/>
          <w:sz w:val="28"/>
          <w:szCs w:val="28"/>
        </w:rPr>
        <w:t>Propuestas que guíen ambientes inclusivos reales y significativos.</w:t>
      </w:r>
    </w:p>
    <w:p w14:paraId="01A03E06" w14:textId="3000D74D" w:rsidR="00F121A8" w:rsidRPr="002D4883" w:rsidRDefault="00F121A8" w:rsidP="00F121A8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2D4883">
        <w:rPr>
          <w:rFonts w:ascii="Century Gothic" w:hAnsi="Century Gothic"/>
          <w:b/>
          <w:bCs/>
          <w:sz w:val="32"/>
          <w:szCs w:val="32"/>
        </w:rPr>
        <w:t xml:space="preserve">Unidad </w:t>
      </w:r>
      <w:r w:rsidR="00CB67F5" w:rsidRPr="002D4883">
        <w:rPr>
          <w:rFonts w:ascii="Century Gothic" w:hAnsi="Century Gothic"/>
          <w:b/>
          <w:bCs/>
          <w:sz w:val="32"/>
          <w:szCs w:val="32"/>
        </w:rPr>
        <w:t>I</w:t>
      </w:r>
      <w:r w:rsidRPr="002D4883">
        <w:rPr>
          <w:rFonts w:ascii="Century Gothic" w:hAnsi="Century Gothic"/>
          <w:b/>
          <w:bCs/>
          <w:sz w:val="32"/>
          <w:szCs w:val="32"/>
        </w:rPr>
        <w:t>I:</w:t>
      </w:r>
    </w:p>
    <w:p w14:paraId="7B78298B" w14:textId="7FA1A04D" w:rsidR="00F121A8" w:rsidRPr="00B35292" w:rsidRDefault="004E53E5" w:rsidP="00F121A8">
      <w:pPr>
        <w:jc w:val="center"/>
        <w:rPr>
          <w:rFonts w:ascii="Century Gothic" w:hAnsi="Century Gothic"/>
          <w:sz w:val="28"/>
          <w:szCs w:val="28"/>
        </w:rPr>
      </w:pPr>
      <w:r w:rsidRPr="004E53E5">
        <w:rPr>
          <w:rFonts w:ascii="Century Gothic" w:hAnsi="Century Gothic"/>
          <w:sz w:val="28"/>
          <w:szCs w:val="28"/>
        </w:rPr>
        <w:t>Discriminación y barreras para una atención educativa incluyente.</w:t>
      </w:r>
    </w:p>
    <w:p w14:paraId="01D0A2E4" w14:textId="630BCF81" w:rsidR="004E53E5" w:rsidRPr="002D4883" w:rsidRDefault="00F121A8" w:rsidP="00FE5666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2D4883">
        <w:rPr>
          <w:rFonts w:ascii="Century Gothic" w:hAnsi="Century Gothic"/>
          <w:b/>
          <w:bCs/>
          <w:sz w:val="32"/>
          <w:szCs w:val="32"/>
        </w:rPr>
        <w:t>Competencias:</w:t>
      </w:r>
    </w:p>
    <w:p w14:paraId="392B14E3" w14:textId="57248179" w:rsidR="00F121A8" w:rsidRDefault="00F121A8" w:rsidP="00F121A8">
      <w:pPr>
        <w:rPr>
          <w:rFonts w:ascii="Century Gothic" w:hAnsi="Century Gothic"/>
          <w:sz w:val="28"/>
          <w:szCs w:val="28"/>
        </w:rPr>
      </w:pPr>
      <w:r w:rsidRPr="00B35292">
        <w:rPr>
          <w:rFonts w:ascii="Century Gothic" w:hAnsi="Century Gothic"/>
          <w:sz w:val="28"/>
          <w:szCs w:val="28"/>
        </w:rPr>
        <w:t>•Integra recursos de la investigación educativa para enriquecer su práctica profesional, expresando su interés por el conocimiento, la ciencia y la mejora de la educación.</w:t>
      </w:r>
    </w:p>
    <w:p w14:paraId="2E87D13B" w14:textId="05CC7951" w:rsidR="00FE5666" w:rsidRPr="00B35292" w:rsidRDefault="00FE5666" w:rsidP="00F121A8">
      <w:pPr>
        <w:rPr>
          <w:rFonts w:ascii="Century Gothic" w:hAnsi="Century Gothic"/>
          <w:sz w:val="28"/>
          <w:szCs w:val="28"/>
        </w:rPr>
      </w:pPr>
      <w:r w:rsidRPr="00B35292">
        <w:rPr>
          <w:rFonts w:ascii="Century Gothic" w:hAnsi="Century Gothic"/>
          <w:sz w:val="28"/>
          <w:szCs w:val="28"/>
        </w:rPr>
        <w:t>•</w:t>
      </w:r>
      <w:r w:rsidRPr="00FE5666">
        <w:rPr>
          <w:rFonts w:ascii="Century Gothic" w:hAnsi="Century Gothic"/>
          <w:sz w:val="28"/>
          <w:szCs w:val="28"/>
        </w:rPr>
        <w:t>Actúa de manera ética ante la diversidad de situaciones que se presentan en la práctica profesional.</w:t>
      </w:r>
    </w:p>
    <w:p w14:paraId="44CD20BB" w14:textId="77777777" w:rsidR="00F121A8" w:rsidRPr="002D4883" w:rsidRDefault="00F121A8" w:rsidP="00F121A8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2D4883">
        <w:rPr>
          <w:rFonts w:ascii="Century Gothic" w:hAnsi="Century Gothic"/>
          <w:b/>
          <w:bCs/>
          <w:sz w:val="32"/>
          <w:szCs w:val="32"/>
        </w:rPr>
        <w:t>Alumna:</w:t>
      </w:r>
    </w:p>
    <w:p w14:paraId="0C6D7EBA" w14:textId="77777777" w:rsidR="00F121A8" w:rsidRPr="00B35292" w:rsidRDefault="00F121A8" w:rsidP="00F121A8">
      <w:pPr>
        <w:jc w:val="center"/>
        <w:rPr>
          <w:rFonts w:ascii="Century Gothic" w:hAnsi="Century Gothic"/>
          <w:sz w:val="28"/>
          <w:szCs w:val="28"/>
        </w:rPr>
      </w:pPr>
      <w:r w:rsidRPr="00B35292">
        <w:rPr>
          <w:rFonts w:ascii="Century Gothic" w:hAnsi="Century Gothic"/>
          <w:sz w:val="28"/>
          <w:szCs w:val="28"/>
        </w:rPr>
        <w:t>Daniela Abigail Vázquez Esquivel</w:t>
      </w:r>
    </w:p>
    <w:p w14:paraId="5FA36269" w14:textId="77777777" w:rsidR="00F121A8" w:rsidRPr="00B35292" w:rsidRDefault="00F121A8" w:rsidP="00F121A8">
      <w:pPr>
        <w:jc w:val="center"/>
        <w:rPr>
          <w:rFonts w:ascii="Century Gothic" w:hAnsi="Century Gothic"/>
          <w:sz w:val="28"/>
          <w:szCs w:val="28"/>
        </w:rPr>
      </w:pPr>
      <w:r w:rsidRPr="002D4883">
        <w:rPr>
          <w:rFonts w:ascii="Century Gothic" w:hAnsi="Century Gothic"/>
          <w:b/>
          <w:bCs/>
          <w:sz w:val="32"/>
          <w:szCs w:val="32"/>
        </w:rPr>
        <w:t>Grado:</w:t>
      </w:r>
      <w:r w:rsidRPr="002D4883">
        <w:rPr>
          <w:rFonts w:ascii="Century Gothic" w:hAnsi="Century Gothic"/>
          <w:sz w:val="32"/>
          <w:szCs w:val="32"/>
        </w:rPr>
        <w:t xml:space="preserve"> </w:t>
      </w:r>
      <w:r w:rsidRPr="002D4883">
        <w:rPr>
          <w:rFonts w:ascii="Century Gothic" w:hAnsi="Century Gothic"/>
          <w:sz w:val="28"/>
          <w:szCs w:val="28"/>
        </w:rPr>
        <w:t xml:space="preserve">2° </w:t>
      </w:r>
      <w:r w:rsidRPr="002D4883">
        <w:rPr>
          <w:rFonts w:ascii="Century Gothic" w:hAnsi="Century Gothic"/>
          <w:b/>
          <w:bCs/>
          <w:sz w:val="32"/>
          <w:szCs w:val="32"/>
        </w:rPr>
        <w:t>Sección:</w:t>
      </w:r>
      <w:r w:rsidRPr="002D4883">
        <w:rPr>
          <w:rFonts w:ascii="Century Gothic" w:hAnsi="Century Gothic"/>
          <w:sz w:val="32"/>
          <w:szCs w:val="32"/>
        </w:rPr>
        <w:t xml:space="preserve"> </w:t>
      </w:r>
      <w:r w:rsidRPr="002D4883">
        <w:rPr>
          <w:rFonts w:ascii="Century Gothic" w:hAnsi="Century Gothic"/>
          <w:sz w:val="28"/>
          <w:szCs w:val="28"/>
        </w:rPr>
        <w:t xml:space="preserve">“B” </w:t>
      </w:r>
      <w:r w:rsidRPr="002D4883">
        <w:rPr>
          <w:rFonts w:ascii="Century Gothic" w:hAnsi="Century Gothic"/>
          <w:b/>
          <w:bCs/>
          <w:sz w:val="32"/>
          <w:szCs w:val="32"/>
        </w:rPr>
        <w:t>No. de lista:</w:t>
      </w:r>
      <w:r w:rsidRPr="002D4883">
        <w:rPr>
          <w:rFonts w:ascii="Century Gothic" w:hAnsi="Century Gothic"/>
          <w:sz w:val="32"/>
          <w:szCs w:val="32"/>
        </w:rPr>
        <w:t xml:space="preserve"> </w:t>
      </w:r>
      <w:r w:rsidRPr="00B35292">
        <w:rPr>
          <w:rFonts w:ascii="Century Gothic" w:hAnsi="Century Gothic"/>
          <w:sz w:val="28"/>
          <w:szCs w:val="28"/>
        </w:rPr>
        <w:t>21</w:t>
      </w:r>
    </w:p>
    <w:p w14:paraId="1A0342DE" w14:textId="7ED8271B" w:rsidR="00F121A8" w:rsidRPr="002D4883" w:rsidRDefault="00FE5666" w:rsidP="00F121A8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2D4883">
        <w:rPr>
          <w:rFonts w:ascii="Century Gothic" w:hAnsi="Century Gothic"/>
          <w:b/>
          <w:bCs/>
          <w:sz w:val="32"/>
          <w:szCs w:val="32"/>
        </w:rPr>
        <w:t>Mayo</w:t>
      </w:r>
      <w:r w:rsidR="00F121A8" w:rsidRPr="002D4883">
        <w:rPr>
          <w:rFonts w:ascii="Century Gothic" w:hAnsi="Century Gothic"/>
          <w:b/>
          <w:bCs/>
          <w:sz w:val="32"/>
          <w:szCs w:val="32"/>
        </w:rPr>
        <w:t xml:space="preserve"> 2021</w:t>
      </w:r>
    </w:p>
    <w:p w14:paraId="0A2907A2" w14:textId="77777777" w:rsidR="00F121A8" w:rsidRPr="002D4883" w:rsidRDefault="00F121A8" w:rsidP="00F121A8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2D4883">
        <w:rPr>
          <w:rFonts w:ascii="Century Gothic" w:hAnsi="Century Gothic"/>
          <w:b/>
          <w:bCs/>
          <w:sz w:val="32"/>
          <w:szCs w:val="32"/>
        </w:rPr>
        <w:t xml:space="preserve">Saltillo Coahuila, México. </w:t>
      </w:r>
    </w:p>
    <w:p w14:paraId="48FF336B" w14:textId="73F1C8F4" w:rsidR="00F121A8" w:rsidRDefault="00F121A8" w:rsidP="00FD4862">
      <w:pPr>
        <w:ind w:left="720" w:hanging="360"/>
      </w:pPr>
    </w:p>
    <w:p w14:paraId="4881BE44" w14:textId="5A86BBA9" w:rsidR="000F75E7" w:rsidRDefault="000F75E7" w:rsidP="00FD4862">
      <w:pPr>
        <w:ind w:left="720" w:hanging="360"/>
      </w:pPr>
    </w:p>
    <w:p w14:paraId="7DDA2B24" w14:textId="77777777" w:rsidR="000F75E7" w:rsidRDefault="000F75E7" w:rsidP="00FD4862">
      <w:pPr>
        <w:ind w:left="720" w:hanging="360"/>
      </w:pPr>
    </w:p>
    <w:p w14:paraId="6D9B9D7B" w14:textId="61FCDBE6" w:rsidR="00FD4862" w:rsidRPr="00972A3A" w:rsidRDefault="00045205" w:rsidP="00F64E0F">
      <w:pPr>
        <w:pStyle w:val="Prrafodelista"/>
        <w:numPr>
          <w:ilvl w:val="0"/>
          <w:numId w:val="2"/>
        </w:numPr>
        <w:rPr>
          <w:rFonts w:ascii="Century Gothic" w:hAnsi="Century Gothic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7923FBB0" wp14:editId="3C8CF2C0">
            <wp:simplePos x="0" y="0"/>
            <wp:positionH relativeFrom="page">
              <wp:align>right</wp:align>
            </wp:positionH>
            <wp:positionV relativeFrom="paragraph">
              <wp:posOffset>281913</wp:posOffset>
            </wp:positionV>
            <wp:extent cx="10164998" cy="7773184"/>
            <wp:effectExtent l="0" t="4445" r="3810" b="3810"/>
            <wp:wrapNone/>
            <wp:docPr id="4" name="Imagen 4" descr="5 Reasons Diversity in the Workplace Is a Competitive Advan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 Reasons Diversity in the Workplace Is a Competitive Advant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164998" cy="7773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593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489EB72" wp14:editId="2F79BFF1">
                <wp:simplePos x="0" y="0"/>
                <wp:positionH relativeFrom="margin">
                  <wp:align>center</wp:align>
                </wp:positionH>
                <wp:positionV relativeFrom="paragraph">
                  <wp:posOffset>-438454</wp:posOffset>
                </wp:positionV>
                <wp:extent cx="7017854" cy="9085193"/>
                <wp:effectExtent l="19050" t="19050" r="31115" b="4000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7854" cy="908519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A43955" id="Rectángulo: esquinas redondeadas 17" o:spid="_x0000_s1026" style="position:absolute;margin-left:0;margin-top:-34.5pt;width:552.6pt;height:715.35pt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" fillcolor="white [3212]" strokecolor="#deeaf6 [664]" strokeweight="4.5pt">
                <v:stroke joinstyle="miter"/>
                <w10:wrap anchorx="margin"/>
              </v:roundrect>
            </w:pict>
          </mc:Fallback>
        </mc:AlternateContent>
      </w:r>
      <w:r w:rsidR="00FD4862" w:rsidRPr="00972A3A">
        <w:rPr>
          <w:rFonts w:ascii="Century Gothic" w:hAnsi="Century Gothic"/>
          <w:b/>
          <w:bCs/>
        </w:rPr>
        <w:t>El papel protagónico que tienes al hacer la diferencia en las condiciones de vida de niños o niñas que sufren algún tipo de discriminación dentro de las aulas de preescolar desde un sentido de justicia social, dignidad y desarrollo educativo en equidad.</w:t>
      </w:r>
    </w:p>
    <w:p w14:paraId="48704EA2" w14:textId="6011E8E5" w:rsidR="00FD4862" w:rsidRPr="00683155" w:rsidRDefault="00152C3E" w:rsidP="005341E1">
      <w:pPr>
        <w:jc w:val="both"/>
        <w:rPr>
          <w:rFonts w:ascii="Century Gothic" w:hAnsi="Century Gothic"/>
          <w:color w:val="000000"/>
          <w:lang w:val="es-E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441D85C" wp14:editId="7C1E3CF0">
            <wp:simplePos x="0" y="0"/>
            <wp:positionH relativeFrom="margin">
              <wp:posOffset>142240</wp:posOffset>
            </wp:positionH>
            <wp:positionV relativeFrom="margin">
              <wp:posOffset>706755</wp:posOffset>
            </wp:positionV>
            <wp:extent cx="2834640" cy="1052195"/>
            <wp:effectExtent l="0" t="0" r="3810" b="0"/>
            <wp:wrapSquare wrapText="bothSides"/>
            <wp:docPr id="3" name="Imagen 3" descr="Plan Nacional de Acción para la Inclusión Social 2013-2016No Soy Asistenta,  soy Trabajadora So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n Nacional de Acción para la Inclusión Social 2013-2016No Soy Asistenta,  soy Trabajadora Social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4" r="4313" b="25874"/>
                    <a:stretch/>
                  </pic:blipFill>
                  <pic:spPr bwMode="auto">
                    <a:xfrm>
                      <a:off x="0" y="0"/>
                      <a:ext cx="2834640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7C6B">
        <w:rPr>
          <w:rFonts w:ascii="Century Gothic" w:hAnsi="Century Gothic"/>
        </w:rPr>
        <w:t>Considero que d</w:t>
      </w:r>
      <w:r w:rsidR="00D660AB" w:rsidRPr="00D660AB">
        <w:rPr>
          <w:rFonts w:ascii="Century Gothic" w:hAnsi="Century Gothic"/>
        </w:rPr>
        <w:t>urante mucho tiempo, la manera en cómo se ha educado a los niños ha sido la misma para todos: mismos contenidos,</w:t>
      </w:r>
      <w:r w:rsidR="00B715C0">
        <w:rPr>
          <w:rFonts w:ascii="Century Gothic" w:hAnsi="Century Gothic"/>
        </w:rPr>
        <w:t xml:space="preserve"> </w:t>
      </w:r>
      <w:r w:rsidR="00D660AB" w:rsidRPr="00D660AB">
        <w:rPr>
          <w:rFonts w:ascii="Century Gothic" w:hAnsi="Century Gothic"/>
        </w:rPr>
        <w:t xml:space="preserve">tiempo de aprendizaje, manera de comunicar lo aprendido y </w:t>
      </w:r>
      <w:r w:rsidR="004258D6">
        <w:rPr>
          <w:rFonts w:ascii="Century Gothic" w:hAnsi="Century Gothic"/>
        </w:rPr>
        <w:t>forma</w:t>
      </w:r>
      <w:r w:rsidR="00B26D35">
        <w:rPr>
          <w:rFonts w:ascii="Century Gothic" w:hAnsi="Century Gothic"/>
        </w:rPr>
        <w:t>s</w:t>
      </w:r>
      <w:r w:rsidR="004258D6">
        <w:rPr>
          <w:rFonts w:ascii="Century Gothic" w:hAnsi="Century Gothic"/>
        </w:rPr>
        <w:t xml:space="preserve"> </w:t>
      </w:r>
      <w:r w:rsidR="00D660AB" w:rsidRPr="00D660AB">
        <w:rPr>
          <w:rFonts w:ascii="Century Gothic" w:hAnsi="Century Gothic"/>
        </w:rPr>
        <w:t>de evaluar</w:t>
      </w:r>
      <w:r w:rsidR="00FF2B55">
        <w:rPr>
          <w:rFonts w:ascii="Century Gothic" w:hAnsi="Century Gothic"/>
        </w:rPr>
        <w:t>,</w:t>
      </w:r>
      <w:r w:rsidR="006510E8">
        <w:rPr>
          <w:rFonts w:ascii="Century Gothic" w:hAnsi="Century Gothic"/>
        </w:rPr>
        <w:t xml:space="preserve"> </w:t>
      </w:r>
      <w:r w:rsidR="007D26FA">
        <w:rPr>
          <w:rFonts w:ascii="Century Gothic" w:hAnsi="Century Gothic"/>
        </w:rPr>
        <w:t xml:space="preserve">causando </w:t>
      </w:r>
      <w:r w:rsidR="00D660AB" w:rsidRPr="00D660AB">
        <w:rPr>
          <w:rFonts w:ascii="Century Gothic" w:hAnsi="Century Gothic"/>
        </w:rPr>
        <w:t>u</w:t>
      </w:r>
      <w:r w:rsidR="006F1409">
        <w:rPr>
          <w:rFonts w:ascii="Century Gothic" w:hAnsi="Century Gothic"/>
        </w:rPr>
        <w:t xml:space="preserve">na gran brecha </w:t>
      </w:r>
      <w:r w:rsidR="00D660AB" w:rsidRPr="00D660AB">
        <w:rPr>
          <w:rFonts w:ascii="Century Gothic" w:hAnsi="Century Gothic"/>
        </w:rPr>
        <w:t>en la educación</w:t>
      </w:r>
      <w:r w:rsidR="00605385">
        <w:rPr>
          <w:rFonts w:ascii="Century Gothic" w:hAnsi="Century Gothic"/>
        </w:rPr>
        <w:t xml:space="preserve"> </w:t>
      </w:r>
      <w:r w:rsidR="00B26D35">
        <w:rPr>
          <w:rFonts w:ascii="Century Gothic" w:hAnsi="Century Gothic"/>
        </w:rPr>
        <w:t xml:space="preserve">y promoviendo </w:t>
      </w:r>
      <w:r w:rsidR="0046017D">
        <w:rPr>
          <w:rFonts w:ascii="Century Gothic" w:hAnsi="Century Gothic"/>
        </w:rPr>
        <w:t>problemáticas como</w:t>
      </w:r>
      <w:r w:rsidR="008C5DAE">
        <w:rPr>
          <w:rFonts w:ascii="Century Gothic" w:hAnsi="Century Gothic"/>
        </w:rPr>
        <w:t xml:space="preserve"> la exclusión</w:t>
      </w:r>
      <w:r w:rsidR="00BD02AB">
        <w:rPr>
          <w:rFonts w:ascii="Century Gothic" w:hAnsi="Century Gothic"/>
        </w:rPr>
        <w:t>, la discriminación etc.</w:t>
      </w:r>
      <w:r w:rsidR="0046017D">
        <w:rPr>
          <w:rFonts w:ascii="Century Gothic" w:hAnsi="Century Gothic"/>
        </w:rPr>
        <w:t xml:space="preserve"> </w:t>
      </w:r>
      <w:r w:rsidR="00D660AB" w:rsidRPr="00D660AB">
        <w:rPr>
          <w:rFonts w:ascii="Century Gothic" w:hAnsi="Century Gothic"/>
        </w:rPr>
        <w:t xml:space="preserve">, </w:t>
      </w:r>
      <w:r w:rsidR="00F2429F">
        <w:rPr>
          <w:rFonts w:ascii="Century Gothic" w:hAnsi="Century Gothic"/>
        </w:rPr>
        <w:t xml:space="preserve">ya que </w:t>
      </w:r>
      <w:r w:rsidR="00D660AB" w:rsidRPr="00D660AB">
        <w:rPr>
          <w:rFonts w:ascii="Century Gothic" w:hAnsi="Century Gothic"/>
        </w:rPr>
        <w:t xml:space="preserve">se </w:t>
      </w:r>
      <w:r w:rsidR="008B2D37">
        <w:rPr>
          <w:rFonts w:ascii="Century Gothic" w:hAnsi="Century Gothic"/>
        </w:rPr>
        <w:t>deja</w:t>
      </w:r>
      <w:r w:rsidR="00D660AB" w:rsidRPr="00D660AB">
        <w:rPr>
          <w:rFonts w:ascii="Century Gothic" w:hAnsi="Century Gothic"/>
        </w:rPr>
        <w:t xml:space="preserve"> de lado la diversidad que siempre ha existido </w:t>
      </w:r>
      <w:r w:rsidR="0078617F">
        <w:rPr>
          <w:rFonts w:ascii="Century Gothic" w:hAnsi="Century Gothic"/>
        </w:rPr>
        <w:t xml:space="preserve">en </w:t>
      </w:r>
      <w:r w:rsidR="00D660AB" w:rsidRPr="00D660AB">
        <w:rPr>
          <w:rFonts w:ascii="Century Gothic" w:hAnsi="Century Gothic"/>
        </w:rPr>
        <w:t>las aulas</w:t>
      </w:r>
      <w:r w:rsidR="00F2429F">
        <w:rPr>
          <w:rFonts w:ascii="Century Gothic" w:hAnsi="Century Gothic"/>
        </w:rPr>
        <w:t>, pues c</w:t>
      </w:r>
      <w:r w:rsidR="00D660AB" w:rsidRPr="00D660AB">
        <w:rPr>
          <w:rFonts w:ascii="Century Gothic" w:hAnsi="Century Gothic"/>
        </w:rPr>
        <w:t>ada niño tiene una manera particular de ser y pensar, es único</w:t>
      </w:r>
      <w:r w:rsidR="008D575F">
        <w:rPr>
          <w:rFonts w:ascii="Century Gothic" w:hAnsi="Century Gothic"/>
        </w:rPr>
        <w:t xml:space="preserve">, y tiene necesidades diferentes, es por ello que como docente mi labor </w:t>
      </w:r>
      <w:r w:rsidR="008D575F">
        <w:rPr>
          <w:rFonts w:ascii="Century Gothic" w:hAnsi="Century Gothic"/>
          <w:color w:val="000000"/>
          <w:shd w:val="clear" w:color="auto" w:fill="FFFFFF"/>
          <w:lang w:val="es-ES"/>
        </w:rPr>
        <w:t xml:space="preserve">es atender dichas necesidades </w:t>
      </w:r>
      <w:r w:rsidR="008D575F">
        <w:rPr>
          <w:rFonts w:ascii="Century Gothic" w:hAnsi="Century Gothic"/>
          <w:color w:val="000000"/>
          <w:lang w:val="es-ES"/>
        </w:rPr>
        <w:t xml:space="preserve">independientemente de </w:t>
      </w:r>
      <w:r w:rsidR="00C91596">
        <w:rPr>
          <w:rFonts w:ascii="Century Gothic" w:hAnsi="Century Gothic"/>
          <w:color w:val="000000"/>
          <w:lang w:val="es-ES"/>
        </w:rPr>
        <w:t xml:space="preserve">las </w:t>
      </w:r>
      <w:r w:rsidR="008D575F">
        <w:rPr>
          <w:rFonts w:ascii="Century Gothic" w:hAnsi="Century Gothic"/>
          <w:color w:val="000000"/>
          <w:lang w:val="es-ES"/>
        </w:rPr>
        <w:t>características personales, estructura familiar, grupo étnico, lenguaje, identidad, cultura,</w:t>
      </w:r>
      <w:r w:rsidR="008D7A3A">
        <w:rPr>
          <w:rFonts w:ascii="Century Gothic" w:hAnsi="Century Gothic"/>
          <w:color w:val="000000"/>
          <w:lang w:val="es-ES"/>
        </w:rPr>
        <w:t xml:space="preserve"> condición física, etc. de mis alumnos,</w:t>
      </w:r>
      <w:r w:rsidR="008D575F">
        <w:rPr>
          <w:rFonts w:ascii="Century Gothic" w:hAnsi="Century Gothic"/>
          <w:color w:val="000000"/>
          <w:lang w:val="es-ES"/>
        </w:rPr>
        <w:t xml:space="preserve"> cumpliendo con los objetivo</w:t>
      </w:r>
      <w:r w:rsidR="00203652">
        <w:rPr>
          <w:rFonts w:ascii="Century Gothic" w:hAnsi="Century Gothic"/>
          <w:color w:val="000000"/>
          <w:lang w:val="es-ES"/>
        </w:rPr>
        <w:t>s</w:t>
      </w:r>
      <w:r w:rsidR="00293536">
        <w:rPr>
          <w:rFonts w:ascii="Century Gothic" w:hAnsi="Century Gothic"/>
          <w:color w:val="000000"/>
          <w:lang w:val="es-ES"/>
        </w:rPr>
        <w:t xml:space="preserve"> y</w:t>
      </w:r>
      <w:r w:rsidR="008D575F">
        <w:rPr>
          <w:rFonts w:ascii="Century Gothic" w:hAnsi="Century Gothic"/>
          <w:color w:val="000000"/>
          <w:lang w:val="es-ES"/>
        </w:rPr>
        <w:t xml:space="preserve"> </w:t>
      </w:r>
      <w:r w:rsidR="00ED73AC">
        <w:rPr>
          <w:rFonts w:ascii="Century Gothic" w:hAnsi="Century Gothic"/>
          <w:color w:val="000000"/>
          <w:lang w:val="es-ES"/>
        </w:rPr>
        <w:t>brindándoles</w:t>
      </w:r>
      <w:r w:rsidR="008D575F">
        <w:rPr>
          <w:rFonts w:ascii="Century Gothic" w:hAnsi="Century Gothic"/>
          <w:color w:val="000000"/>
          <w:lang w:val="es-ES"/>
        </w:rPr>
        <w:t xml:space="preserve"> las oportunidades educativas y ayudas (curriculares, personales, materiales) necesarias para su progreso académico y person</w:t>
      </w:r>
      <w:r w:rsidR="00872CDE">
        <w:rPr>
          <w:rFonts w:ascii="Century Gothic" w:hAnsi="Century Gothic"/>
          <w:color w:val="000000"/>
          <w:lang w:val="es-ES"/>
        </w:rPr>
        <w:t xml:space="preserve">al, que les </w:t>
      </w:r>
      <w:r w:rsidR="009D78C0">
        <w:rPr>
          <w:rFonts w:ascii="Century Gothic" w:hAnsi="Century Gothic"/>
          <w:color w:val="000000"/>
          <w:lang w:val="es-ES"/>
        </w:rPr>
        <w:t xml:space="preserve">permitan </w:t>
      </w:r>
      <w:r w:rsidR="00872CDE">
        <w:rPr>
          <w:rFonts w:ascii="Century Gothic" w:hAnsi="Century Gothic"/>
          <w:color w:val="000000"/>
          <w:lang w:val="es-ES"/>
        </w:rPr>
        <w:t>desarrollar al</w:t>
      </w:r>
      <w:r w:rsidR="00DD5EF9">
        <w:rPr>
          <w:rFonts w:ascii="Century Gothic" w:hAnsi="Century Gothic"/>
          <w:color w:val="000000"/>
          <w:lang w:val="es-ES"/>
        </w:rPr>
        <w:t xml:space="preserve"> máximo su potencial</w:t>
      </w:r>
      <w:r w:rsidR="00311A47">
        <w:rPr>
          <w:rFonts w:ascii="Century Gothic" w:hAnsi="Century Gothic"/>
          <w:color w:val="000000"/>
          <w:lang w:val="es-ES"/>
        </w:rPr>
        <w:t xml:space="preserve">, y </w:t>
      </w:r>
      <w:r w:rsidR="00DD5EF9">
        <w:rPr>
          <w:rFonts w:ascii="Century Gothic" w:hAnsi="Century Gothic"/>
          <w:color w:val="000000"/>
          <w:lang w:val="es-ES"/>
        </w:rPr>
        <w:t>su intelectualidad, en tecnología  y en valores</w:t>
      </w:r>
      <w:r w:rsidR="00BE546C">
        <w:rPr>
          <w:rFonts w:ascii="Century Gothic" w:hAnsi="Century Gothic"/>
          <w:color w:val="000000"/>
          <w:lang w:val="es-ES"/>
        </w:rPr>
        <w:t>,</w:t>
      </w:r>
      <w:r w:rsidR="0015738C">
        <w:rPr>
          <w:rFonts w:ascii="Century Gothic" w:hAnsi="Century Gothic"/>
          <w:color w:val="000000"/>
          <w:lang w:val="es-ES"/>
        </w:rPr>
        <w:t xml:space="preserve"> </w:t>
      </w:r>
      <w:r w:rsidR="00E776D5" w:rsidRPr="00E776D5">
        <w:rPr>
          <w:rFonts w:ascii="Century Gothic" w:hAnsi="Century Gothic"/>
          <w:color w:val="000000"/>
          <w:lang w:val="es-ES"/>
        </w:rPr>
        <w:t>ten</w:t>
      </w:r>
      <w:r w:rsidR="00E776D5">
        <w:rPr>
          <w:rFonts w:ascii="Century Gothic" w:hAnsi="Century Gothic"/>
          <w:color w:val="000000"/>
          <w:lang w:val="es-ES"/>
        </w:rPr>
        <w:t>iendo</w:t>
      </w:r>
      <w:r w:rsidR="00E776D5" w:rsidRPr="00E776D5">
        <w:rPr>
          <w:rFonts w:ascii="Century Gothic" w:hAnsi="Century Gothic"/>
          <w:color w:val="000000"/>
          <w:lang w:val="es-ES"/>
        </w:rPr>
        <w:t xml:space="preserve"> en cuenta las barreras del aprendizaje que p</w:t>
      </w:r>
      <w:r w:rsidR="00F3230A">
        <w:rPr>
          <w:rFonts w:ascii="Century Gothic" w:hAnsi="Century Gothic"/>
          <w:color w:val="000000"/>
          <w:lang w:val="es-ES"/>
        </w:rPr>
        <w:t>udieran presentar</w:t>
      </w:r>
      <w:r w:rsidR="007C2439">
        <w:rPr>
          <w:rFonts w:ascii="Century Gothic" w:hAnsi="Century Gothic"/>
          <w:color w:val="000000"/>
          <w:lang w:val="es-ES"/>
        </w:rPr>
        <w:t>,</w:t>
      </w:r>
      <w:r w:rsidR="00AC2AE4">
        <w:rPr>
          <w:rFonts w:ascii="Century Gothic" w:hAnsi="Century Gothic"/>
          <w:color w:val="000000"/>
          <w:lang w:val="es-ES"/>
        </w:rPr>
        <w:t xml:space="preserve"> </w:t>
      </w:r>
      <w:r w:rsidR="00683155">
        <w:rPr>
          <w:rFonts w:ascii="Century Gothic" w:hAnsi="Century Gothic"/>
          <w:color w:val="000000"/>
          <w:lang w:val="es-ES"/>
        </w:rPr>
        <w:t xml:space="preserve">es decir </w:t>
      </w:r>
      <w:r w:rsidR="00683155" w:rsidRPr="00683155">
        <w:rPr>
          <w:rFonts w:ascii="Century Gothic" w:hAnsi="Century Gothic"/>
          <w:color w:val="000000"/>
          <w:lang w:val="es-ES"/>
        </w:rPr>
        <w:t xml:space="preserve">aquellos valores, normas y prácticas que </w:t>
      </w:r>
      <w:r w:rsidR="002B59FB" w:rsidRPr="00683155">
        <w:rPr>
          <w:rFonts w:ascii="Century Gothic" w:hAnsi="Century Gothic"/>
          <w:color w:val="000000"/>
          <w:lang w:val="es-ES"/>
        </w:rPr>
        <w:t>interact</w:t>
      </w:r>
      <w:r w:rsidR="002B59FB">
        <w:rPr>
          <w:rFonts w:ascii="Century Gothic" w:hAnsi="Century Gothic"/>
          <w:color w:val="000000"/>
          <w:lang w:val="es-ES"/>
        </w:rPr>
        <w:t>úe</w:t>
      </w:r>
      <w:r w:rsidR="002B59FB" w:rsidRPr="00683155">
        <w:rPr>
          <w:rFonts w:ascii="Century Gothic" w:hAnsi="Century Gothic"/>
          <w:color w:val="000000"/>
          <w:lang w:val="es-ES"/>
        </w:rPr>
        <w:t>n</w:t>
      </w:r>
      <w:r w:rsidR="00683155" w:rsidRPr="00683155">
        <w:rPr>
          <w:rFonts w:ascii="Century Gothic" w:hAnsi="Century Gothic"/>
          <w:color w:val="000000"/>
          <w:lang w:val="es-ES"/>
        </w:rPr>
        <w:t xml:space="preserve"> negativamente con </w:t>
      </w:r>
      <w:r w:rsidR="00860BFF">
        <w:rPr>
          <w:rFonts w:ascii="Century Gothic" w:hAnsi="Century Gothic"/>
          <w:color w:val="000000"/>
          <w:lang w:val="es-ES"/>
        </w:rPr>
        <w:t>sus</w:t>
      </w:r>
      <w:r w:rsidR="00683155" w:rsidRPr="00683155">
        <w:rPr>
          <w:rFonts w:ascii="Century Gothic" w:hAnsi="Century Gothic"/>
          <w:color w:val="000000"/>
          <w:lang w:val="es-ES"/>
        </w:rPr>
        <w:t xml:space="preserve"> posibilidades de aprendizaje y participación, en particular de aquellos alumnos con discapacidad, dificultades de aprendizaje, con altas capacidades</w:t>
      </w:r>
      <w:r w:rsidR="00537C18">
        <w:rPr>
          <w:rFonts w:ascii="Century Gothic" w:hAnsi="Century Gothic"/>
          <w:color w:val="000000"/>
          <w:lang w:val="es-ES"/>
        </w:rPr>
        <w:t>,</w:t>
      </w:r>
      <w:r w:rsidR="006249A1">
        <w:rPr>
          <w:rFonts w:ascii="Century Gothic" w:hAnsi="Century Gothic"/>
          <w:color w:val="000000"/>
          <w:lang w:val="es-ES"/>
        </w:rPr>
        <w:t xml:space="preserve"> etc.,</w:t>
      </w:r>
      <w:r w:rsidR="00EF2E25">
        <w:rPr>
          <w:rFonts w:ascii="Century Gothic" w:hAnsi="Century Gothic"/>
          <w:color w:val="000000"/>
          <w:lang w:val="es-ES"/>
        </w:rPr>
        <w:t xml:space="preserve"> para que de esta</w:t>
      </w:r>
      <w:r w:rsidR="00537C18">
        <w:rPr>
          <w:rFonts w:ascii="Century Gothic" w:hAnsi="Century Gothic"/>
          <w:color w:val="000000"/>
          <w:lang w:val="es-ES"/>
        </w:rPr>
        <w:t xml:space="preserve"> </w:t>
      </w:r>
      <w:r w:rsidR="002437A0">
        <w:rPr>
          <w:rFonts w:ascii="Century Gothic" w:hAnsi="Century Gothic"/>
          <w:color w:val="000000"/>
          <w:lang w:val="es-ES"/>
        </w:rPr>
        <w:t>f</w:t>
      </w:r>
      <w:r w:rsidR="00537C18">
        <w:rPr>
          <w:rFonts w:ascii="Century Gothic" w:hAnsi="Century Gothic"/>
          <w:color w:val="000000"/>
          <w:lang w:val="es-ES"/>
        </w:rPr>
        <w:t xml:space="preserve">orma se pueda </w:t>
      </w:r>
      <w:r w:rsidR="00E776D5" w:rsidRPr="00E776D5">
        <w:rPr>
          <w:rFonts w:ascii="Century Gothic" w:hAnsi="Century Gothic"/>
          <w:color w:val="000000"/>
          <w:lang w:val="es-ES"/>
        </w:rPr>
        <w:t>educa</w:t>
      </w:r>
      <w:r w:rsidR="006249A1">
        <w:rPr>
          <w:rFonts w:ascii="Century Gothic" w:hAnsi="Century Gothic"/>
          <w:color w:val="000000"/>
          <w:lang w:val="es-ES"/>
        </w:rPr>
        <w:t>r</w:t>
      </w:r>
      <w:r w:rsidR="007C2439">
        <w:rPr>
          <w:rFonts w:ascii="Century Gothic" w:hAnsi="Century Gothic"/>
          <w:color w:val="000000"/>
          <w:lang w:val="es-ES"/>
        </w:rPr>
        <w:t xml:space="preserve"> </w:t>
      </w:r>
      <w:r w:rsidR="00E776D5" w:rsidRPr="00E776D5">
        <w:rPr>
          <w:rFonts w:ascii="Century Gothic" w:hAnsi="Century Gothic"/>
          <w:color w:val="000000"/>
          <w:lang w:val="es-ES"/>
        </w:rPr>
        <w:t xml:space="preserve">a todos y no a unos cuantos o a los más sobresalientes o menos favorecidos, </w:t>
      </w:r>
      <w:r w:rsidR="000547F8">
        <w:rPr>
          <w:rFonts w:ascii="Century Gothic" w:hAnsi="Century Gothic"/>
          <w:color w:val="000000"/>
          <w:lang w:val="es-ES"/>
        </w:rPr>
        <w:t>además de visualizarlos</w:t>
      </w:r>
      <w:r w:rsidR="005F2F07">
        <w:rPr>
          <w:rFonts w:ascii="Century Gothic" w:hAnsi="Century Gothic"/>
          <w:color w:val="000000"/>
          <w:lang w:val="es-ES"/>
        </w:rPr>
        <w:t xml:space="preserve"> </w:t>
      </w:r>
      <w:r w:rsidR="00E776D5" w:rsidRPr="00E776D5">
        <w:rPr>
          <w:rFonts w:ascii="Century Gothic" w:hAnsi="Century Gothic"/>
          <w:color w:val="000000"/>
          <w:lang w:val="es-ES"/>
        </w:rPr>
        <w:t xml:space="preserve">de </w:t>
      </w:r>
      <w:r w:rsidR="00E776D5" w:rsidRPr="00885BF5">
        <w:rPr>
          <w:rFonts w:ascii="Century Gothic" w:hAnsi="Century Gothic"/>
          <w:color w:val="000000"/>
          <w:u w:val="single"/>
          <w:lang w:val="es-ES"/>
        </w:rPr>
        <w:t>manera integra</w:t>
      </w:r>
      <w:r w:rsidR="00E776D5" w:rsidRPr="00E776D5">
        <w:rPr>
          <w:rFonts w:ascii="Century Gothic" w:hAnsi="Century Gothic"/>
          <w:color w:val="000000"/>
          <w:lang w:val="es-ES"/>
        </w:rPr>
        <w:t>l, pero con sus características individuales</w:t>
      </w:r>
      <w:r w:rsidR="003D6308">
        <w:rPr>
          <w:rFonts w:ascii="Century Gothic" w:hAnsi="Century Gothic"/>
          <w:color w:val="000000"/>
          <w:lang w:val="es-ES"/>
        </w:rPr>
        <w:t xml:space="preserve">, para </w:t>
      </w:r>
      <w:r w:rsidR="00E776D5" w:rsidRPr="00E776D5">
        <w:rPr>
          <w:rFonts w:ascii="Century Gothic" w:hAnsi="Century Gothic"/>
          <w:color w:val="000000"/>
          <w:lang w:val="es-ES"/>
        </w:rPr>
        <w:t>que entre ellos se pueden apoyar los unos a los otros</w:t>
      </w:r>
      <w:r w:rsidR="001E4FEF">
        <w:rPr>
          <w:rFonts w:ascii="Century Gothic" w:hAnsi="Century Gothic"/>
          <w:color w:val="000000"/>
          <w:lang w:val="es-ES"/>
        </w:rPr>
        <w:t xml:space="preserve">, </w:t>
      </w:r>
      <w:r w:rsidR="006E3B79">
        <w:rPr>
          <w:rFonts w:ascii="Century Gothic" w:hAnsi="Century Gothic"/>
          <w:color w:val="000000"/>
          <w:lang w:val="es-ES"/>
        </w:rPr>
        <w:t>involucrándose en</w:t>
      </w:r>
      <w:r w:rsidR="006B7359">
        <w:rPr>
          <w:rFonts w:ascii="Century Gothic" w:hAnsi="Century Gothic"/>
          <w:color w:val="000000"/>
          <w:lang w:val="es-ES"/>
        </w:rPr>
        <w:t xml:space="preserve"> </w:t>
      </w:r>
      <w:r w:rsidR="00E776D5" w:rsidRPr="00E776D5">
        <w:rPr>
          <w:rFonts w:ascii="Century Gothic" w:hAnsi="Century Gothic"/>
          <w:color w:val="000000"/>
          <w:lang w:val="es-ES"/>
        </w:rPr>
        <w:t>el respeto, la sensibilización, la empatía, el aprendizaje y la enseñanza colaborativa</w:t>
      </w:r>
      <w:r w:rsidR="00F64E0F">
        <w:rPr>
          <w:rFonts w:ascii="Century Gothic" w:hAnsi="Century Gothic"/>
          <w:color w:val="000000"/>
          <w:lang w:val="es-ES"/>
        </w:rPr>
        <w:t>.</w:t>
      </w:r>
    </w:p>
    <w:p w14:paraId="6A4BA9BC" w14:textId="0E3B0204" w:rsidR="000520FB" w:rsidRPr="001411E3" w:rsidRDefault="00FD4862" w:rsidP="00F64E0F">
      <w:pPr>
        <w:pStyle w:val="Prrafodelista"/>
        <w:numPr>
          <w:ilvl w:val="0"/>
          <w:numId w:val="2"/>
        </w:numPr>
        <w:rPr>
          <w:rFonts w:ascii="Century Gothic" w:hAnsi="Century Gothic"/>
          <w:b/>
          <w:bCs/>
        </w:rPr>
      </w:pPr>
      <w:r w:rsidRPr="001411E3">
        <w:rPr>
          <w:rFonts w:ascii="Century Gothic" w:hAnsi="Century Gothic"/>
          <w:b/>
          <w:bCs/>
        </w:rPr>
        <w:t>Generar 10 o más propuestas que guíen ambientes inclusivos reales y significativos en las aulas de preescolar.</w:t>
      </w:r>
    </w:p>
    <w:p w14:paraId="71F7629B" w14:textId="14E50945" w:rsidR="004D721C" w:rsidRPr="008E5A77" w:rsidRDefault="004D721C" w:rsidP="00A814F4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8E5A77">
        <w:rPr>
          <w:rFonts w:ascii="Century Gothic" w:hAnsi="Century Gothic"/>
        </w:rPr>
        <w:t xml:space="preserve">Propiciar </w:t>
      </w:r>
      <w:r w:rsidR="008E4A84" w:rsidRPr="008E5A77">
        <w:rPr>
          <w:rFonts w:ascii="Century Gothic" w:hAnsi="Century Gothic"/>
        </w:rPr>
        <w:t xml:space="preserve">una </w:t>
      </w:r>
      <w:r w:rsidRPr="008E5A77">
        <w:rPr>
          <w:rFonts w:ascii="Century Gothic" w:hAnsi="Century Gothic"/>
        </w:rPr>
        <w:t xml:space="preserve">comunicación </w:t>
      </w:r>
      <w:r w:rsidR="008E4A84" w:rsidRPr="008E5A77">
        <w:rPr>
          <w:rFonts w:ascii="Century Gothic" w:hAnsi="Century Gothic"/>
        </w:rPr>
        <w:t>directa con los</w:t>
      </w:r>
      <w:r w:rsidRPr="008E5A77">
        <w:rPr>
          <w:rFonts w:ascii="Century Gothic" w:hAnsi="Century Gothic"/>
        </w:rPr>
        <w:t xml:space="preserve"> niño</w:t>
      </w:r>
      <w:r w:rsidR="008E4A84" w:rsidRPr="008E5A77">
        <w:rPr>
          <w:rFonts w:ascii="Century Gothic" w:hAnsi="Century Gothic"/>
        </w:rPr>
        <w:t>s, donde se les cuestione</w:t>
      </w:r>
      <w:r w:rsidRPr="008E5A77">
        <w:rPr>
          <w:rFonts w:ascii="Century Gothic" w:hAnsi="Century Gothic"/>
        </w:rPr>
        <w:t>, como a sus compañeros; que</w:t>
      </w:r>
      <w:r w:rsidR="008E4A84" w:rsidRPr="008E5A77">
        <w:rPr>
          <w:rFonts w:ascii="Century Gothic" w:hAnsi="Century Gothic"/>
        </w:rPr>
        <w:t xml:space="preserve"> se</w:t>
      </w:r>
      <w:r w:rsidRPr="008E5A77">
        <w:rPr>
          <w:rFonts w:ascii="Century Gothic" w:hAnsi="Century Gothic"/>
        </w:rPr>
        <w:t xml:space="preserve"> le</w:t>
      </w:r>
      <w:r w:rsidR="008E4A84" w:rsidRPr="008E5A77">
        <w:rPr>
          <w:rFonts w:ascii="Century Gothic" w:hAnsi="Century Gothic"/>
        </w:rPr>
        <w:t>s</w:t>
      </w:r>
      <w:r w:rsidRPr="008E5A77">
        <w:rPr>
          <w:rFonts w:ascii="Century Gothic" w:hAnsi="Century Gothic"/>
        </w:rPr>
        <w:t xml:space="preserve"> ponga</w:t>
      </w:r>
      <w:r w:rsidR="008E4A84" w:rsidRPr="008E5A77">
        <w:rPr>
          <w:rFonts w:ascii="Century Gothic" w:hAnsi="Century Gothic"/>
        </w:rPr>
        <w:t>n</w:t>
      </w:r>
      <w:r w:rsidRPr="008E5A77">
        <w:rPr>
          <w:rFonts w:ascii="Century Gothic" w:hAnsi="Century Gothic"/>
        </w:rPr>
        <w:t xml:space="preserve"> límites, si fuera necesario, como a los demás</w:t>
      </w:r>
      <w:r w:rsidR="008E4A84" w:rsidRPr="008E5A77">
        <w:rPr>
          <w:rFonts w:ascii="Century Gothic" w:hAnsi="Century Gothic"/>
        </w:rPr>
        <w:t xml:space="preserve"> y donde todos puedan </w:t>
      </w:r>
      <w:r w:rsidRPr="008E5A77">
        <w:rPr>
          <w:rFonts w:ascii="Century Gothic" w:hAnsi="Century Gothic"/>
        </w:rPr>
        <w:t>participar</w:t>
      </w:r>
      <w:r w:rsidR="008E4A84" w:rsidRPr="008E5A77">
        <w:rPr>
          <w:rFonts w:ascii="Century Gothic" w:hAnsi="Century Gothic"/>
        </w:rPr>
        <w:t>.</w:t>
      </w:r>
    </w:p>
    <w:p w14:paraId="31A14760" w14:textId="56A3511A" w:rsidR="008F021F" w:rsidRPr="008E5A77" w:rsidRDefault="008F021F" w:rsidP="00A814F4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8E5A77">
        <w:rPr>
          <w:rFonts w:ascii="Century Gothic" w:hAnsi="Century Gothic"/>
        </w:rPr>
        <w:t>Conversar con los niños acerca de problemas de exclusión y soluciones de prácticas para la inclusión, pues la aceptación y la valoración de las diferencias de cada estudiante, es una oportunidad de aprendizaje para todos.</w:t>
      </w:r>
    </w:p>
    <w:p w14:paraId="648D9A4C" w14:textId="3D1BE193" w:rsidR="008C1D62" w:rsidRPr="008E5A77" w:rsidRDefault="004D721C" w:rsidP="00A814F4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8E5A77">
        <w:rPr>
          <w:rFonts w:ascii="Century Gothic" w:hAnsi="Century Gothic"/>
        </w:rPr>
        <w:t>Intervenci</w:t>
      </w:r>
      <w:r w:rsidR="008E4A84" w:rsidRPr="008E5A77">
        <w:rPr>
          <w:rFonts w:ascii="Century Gothic" w:hAnsi="Century Gothic"/>
        </w:rPr>
        <w:t>ones</w:t>
      </w:r>
      <w:r w:rsidRPr="008E5A77">
        <w:rPr>
          <w:rFonts w:ascii="Century Gothic" w:hAnsi="Century Gothic"/>
        </w:rPr>
        <w:t xml:space="preserve"> que favorezca</w:t>
      </w:r>
      <w:r w:rsidR="008E4A84" w:rsidRPr="008E5A77">
        <w:rPr>
          <w:rFonts w:ascii="Century Gothic" w:hAnsi="Century Gothic"/>
        </w:rPr>
        <w:t>n</w:t>
      </w:r>
      <w:r w:rsidRPr="008E5A77">
        <w:rPr>
          <w:rFonts w:ascii="Century Gothic" w:hAnsi="Century Gothic"/>
        </w:rPr>
        <w:t xml:space="preserve"> la relación con los pares</w:t>
      </w:r>
      <w:r w:rsidR="008E4A84" w:rsidRPr="008E5A77">
        <w:rPr>
          <w:rFonts w:ascii="Century Gothic" w:hAnsi="Century Gothic"/>
        </w:rPr>
        <w:t xml:space="preserve">, ya sea en las actividades del </w:t>
      </w:r>
      <w:r w:rsidRPr="008E5A77">
        <w:rPr>
          <w:rFonts w:ascii="Century Gothic" w:hAnsi="Century Gothic"/>
        </w:rPr>
        <w:t>aula</w:t>
      </w:r>
      <w:r w:rsidR="008E4A84" w:rsidRPr="008E5A77">
        <w:rPr>
          <w:rFonts w:ascii="Century Gothic" w:hAnsi="Century Gothic"/>
        </w:rPr>
        <w:t>,</w:t>
      </w:r>
      <w:r w:rsidRPr="008E5A77">
        <w:rPr>
          <w:rFonts w:ascii="Century Gothic" w:hAnsi="Century Gothic"/>
        </w:rPr>
        <w:t xml:space="preserve"> recreos</w:t>
      </w:r>
      <w:r w:rsidR="008E4A84" w:rsidRPr="008E5A77">
        <w:rPr>
          <w:rFonts w:ascii="Century Gothic" w:hAnsi="Century Gothic"/>
        </w:rPr>
        <w:t xml:space="preserve"> u otras </w:t>
      </w:r>
      <w:r w:rsidRPr="008E5A77">
        <w:rPr>
          <w:rFonts w:ascii="Century Gothic" w:hAnsi="Century Gothic"/>
        </w:rPr>
        <w:t>actividades a nivel institucional.</w:t>
      </w:r>
    </w:p>
    <w:p w14:paraId="71A9A043" w14:textId="1B46A594" w:rsidR="007A23E5" w:rsidRPr="008E5A77" w:rsidRDefault="007A23E5" w:rsidP="00A814F4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8E5A77">
        <w:rPr>
          <w:rFonts w:ascii="Century Gothic" w:hAnsi="Century Gothic"/>
        </w:rPr>
        <w:t>Profundizar en la construcción participativa de acuerdos escolares de convivencia con el objetivo de asegurar el conocimiento y la aplicación de las normas de convivencia y la asunción de los derechos y obligaciones de todos los actores de la comunidad escolar.</w:t>
      </w:r>
    </w:p>
    <w:p w14:paraId="542CADC6" w14:textId="4A61BBED" w:rsidR="000D0BDB" w:rsidRPr="008E5A77" w:rsidRDefault="000D0BDB" w:rsidP="00A814F4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8E5A77">
        <w:rPr>
          <w:rFonts w:ascii="Century Gothic" w:hAnsi="Century Gothic"/>
        </w:rPr>
        <w:t>Promover espacios de reflexión y de práctica de los valores, a través de actividades que cuenten con la participación de todos los estamentos de la comunidad escolar, con la finalidad de contribuir al desarrollo de una cultura inclusiva y de respeto a la diversidad.</w:t>
      </w:r>
    </w:p>
    <w:p w14:paraId="06B6DDA0" w14:textId="100B1782" w:rsidR="00040F2F" w:rsidRPr="008E5A77" w:rsidRDefault="00045205" w:rsidP="00A814F4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10C16431" wp14:editId="3587F66E">
            <wp:simplePos x="0" y="0"/>
            <wp:positionH relativeFrom="page">
              <wp:posOffset>-1192896</wp:posOffset>
            </wp:positionH>
            <wp:positionV relativeFrom="paragraph">
              <wp:posOffset>178705</wp:posOffset>
            </wp:positionV>
            <wp:extent cx="10153948" cy="7773184"/>
            <wp:effectExtent l="9207" t="0" r="9208" b="9207"/>
            <wp:wrapNone/>
            <wp:docPr id="5" name="Imagen 5" descr="5 Reasons Diversity in the Workplace Is a Competitive Advan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 Reasons Diversity in the Workplace Is a Competitive Advant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155322" cy="777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698B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8759237" wp14:editId="4587F13F">
                <wp:simplePos x="0" y="0"/>
                <wp:positionH relativeFrom="margin">
                  <wp:align>center</wp:align>
                </wp:positionH>
                <wp:positionV relativeFrom="paragraph">
                  <wp:posOffset>-444776</wp:posOffset>
                </wp:positionV>
                <wp:extent cx="7017854" cy="9085193"/>
                <wp:effectExtent l="19050" t="19050" r="31115" b="4000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7854" cy="908519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F7FB4E" id="Rectángulo: esquinas redondeadas 7" o:spid="_x0000_s1026" style="position:absolute;margin-left:0;margin-top:-35pt;width:552.6pt;height:715.35pt;z-index:-251645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" fillcolor="white [3212]" strokecolor="#deeaf6 [664]" strokeweight="4.5pt">
                <v:stroke joinstyle="miter"/>
                <w10:wrap anchorx="margin"/>
              </v:roundrect>
            </w:pict>
          </mc:Fallback>
        </mc:AlternateContent>
      </w:r>
      <w:r w:rsidR="00040F2F" w:rsidRPr="008E5A77">
        <w:rPr>
          <w:rFonts w:ascii="Century Gothic" w:hAnsi="Century Gothic"/>
        </w:rPr>
        <w:t>Promover la participación de las familias y las comunidades  para asegurar una educación de calidad para todos, pues no solo es un tema de los profesionales, las familias y las comunidades tienen derecho a participar y pueden hacer variadas contribuciones, en especial porque tienen un conocimiento más amplio de sus hijos.</w:t>
      </w:r>
    </w:p>
    <w:p w14:paraId="58B3F17C" w14:textId="4DF22A92" w:rsidR="008E4A84" w:rsidRPr="008E5A77" w:rsidRDefault="00D846BE" w:rsidP="00A814F4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8E5A77">
        <w:rPr>
          <w:rFonts w:ascii="Century Gothic" w:hAnsi="Century Gothic"/>
        </w:rPr>
        <w:t>Incorporar a la programación curricular</w:t>
      </w:r>
      <w:r w:rsidR="008E4A84" w:rsidRPr="008E5A77">
        <w:rPr>
          <w:rFonts w:ascii="Century Gothic" w:hAnsi="Century Gothic"/>
        </w:rPr>
        <w:t xml:space="preserve"> la diversidad de necesidades educativas de los estudiantes de forma que los aprendizajes sean pertinentes para todos</w:t>
      </w:r>
      <w:r w:rsidR="00BF16B0" w:rsidRPr="008E5A77">
        <w:rPr>
          <w:rFonts w:ascii="Century Gothic" w:hAnsi="Century Gothic"/>
        </w:rPr>
        <w:t>.</w:t>
      </w:r>
    </w:p>
    <w:p w14:paraId="21BC2845" w14:textId="2A09336D" w:rsidR="00D846BE" w:rsidRPr="001122EB" w:rsidRDefault="00D846BE" w:rsidP="00A814F4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8E5A77">
        <w:rPr>
          <w:rFonts w:ascii="Century Gothic" w:hAnsi="Century Gothic"/>
        </w:rPr>
        <w:t>Utilizar una variedad de estrategias y métodos de enseñanza para favorecer la participación y el aprendizaje de todos</w:t>
      </w:r>
      <w:r w:rsidR="00D6794D" w:rsidRPr="008E5A77">
        <w:rPr>
          <w:rFonts w:ascii="Century Gothic" w:hAnsi="Century Gothic"/>
        </w:rPr>
        <w:t>, por ejemplo</w:t>
      </w:r>
      <w:r w:rsidR="003A762D">
        <w:rPr>
          <w:rFonts w:ascii="Century Gothic" w:hAnsi="Century Gothic"/>
        </w:rPr>
        <w:t xml:space="preserve"> p</w:t>
      </w:r>
      <w:r w:rsidR="003A762D" w:rsidRPr="003A762D">
        <w:rPr>
          <w:rFonts w:ascii="Century Gothic" w:hAnsi="Century Gothic"/>
        </w:rPr>
        <w:t>ara estudiantes sordos o hipoacúsicos es necesario el trabajo con</w:t>
      </w:r>
      <w:r w:rsidR="003A762D">
        <w:rPr>
          <w:rFonts w:ascii="Century Gothic" w:hAnsi="Century Gothic"/>
        </w:rPr>
        <w:t xml:space="preserve"> </w:t>
      </w:r>
      <w:r w:rsidR="003A762D" w:rsidRPr="003A762D">
        <w:rPr>
          <w:rFonts w:ascii="Century Gothic" w:hAnsi="Century Gothic"/>
        </w:rPr>
        <w:t>imágenes, texto sencillo y/o utilización de lengua de seña</w:t>
      </w:r>
      <w:r w:rsidR="003A762D">
        <w:rPr>
          <w:rFonts w:ascii="Century Gothic" w:hAnsi="Century Gothic"/>
        </w:rPr>
        <w:t>,</w:t>
      </w:r>
      <w:r w:rsidR="00961112">
        <w:rPr>
          <w:rFonts w:ascii="Century Gothic" w:hAnsi="Century Gothic"/>
        </w:rPr>
        <w:t xml:space="preserve"> p</w:t>
      </w:r>
      <w:r w:rsidR="00961112" w:rsidRPr="00961112">
        <w:rPr>
          <w:rFonts w:ascii="Century Gothic" w:hAnsi="Century Gothic"/>
        </w:rPr>
        <w:t>ara estudiantes con discapacidad motriz, los apoyos alternativos a través de sensores o recursos auditivos, gráficos y/o de texto favorecerán</w:t>
      </w:r>
      <w:r w:rsidR="001122EB">
        <w:rPr>
          <w:rFonts w:ascii="Century Gothic" w:hAnsi="Century Gothic"/>
        </w:rPr>
        <w:t xml:space="preserve"> </w:t>
      </w:r>
      <w:r w:rsidR="00961112" w:rsidRPr="001122EB">
        <w:rPr>
          <w:rFonts w:ascii="Century Gothic" w:hAnsi="Century Gothic"/>
        </w:rPr>
        <w:t>sus posibilidades de producción</w:t>
      </w:r>
      <w:r w:rsidR="00BA6500">
        <w:rPr>
          <w:rFonts w:ascii="Century Gothic" w:hAnsi="Century Gothic"/>
        </w:rPr>
        <w:t>, entre otras alternativas.</w:t>
      </w:r>
    </w:p>
    <w:p w14:paraId="35F19D16" w14:textId="739D9BBB" w:rsidR="007A23E5" w:rsidRPr="008E5A77" w:rsidRDefault="00D846BE" w:rsidP="00A814F4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8E5A77">
        <w:rPr>
          <w:rFonts w:ascii="Century Gothic" w:hAnsi="Century Gothic"/>
        </w:rPr>
        <w:t>Utilizar variados instrumentos y procedimientos de evaluación acorde a las posibilidades de expresión, comprensión y ejecución de los estudiantes, ya que la información obtenida permitirá orientar el proceso educativo, proporcionándole a los alumnos los recursos y ayuda que requieren.</w:t>
      </w:r>
    </w:p>
    <w:p w14:paraId="3D8A859E" w14:textId="5831AB41" w:rsidR="007A23E5" w:rsidRDefault="007A23E5" w:rsidP="00A814F4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8E5A77">
        <w:rPr>
          <w:rFonts w:ascii="Century Gothic" w:hAnsi="Century Gothic"/>
        </w:rPr>
        <w:t>Mejorar las condiciones de acceso, permanencia y egreso de todos los estudiantes con foco en aquellos con mayor riesgo de exclusión, como por ejemplo alumnos con discapacidad, con dificultades de aprendizaje, con altas capacidades y/o con características de distinto tipo (cognitivas, étnico-culturales o socioeconómicas, entre otras) en una educación común.</w:t>
      </w:r>
    </w:p>
    <w:p w14:paraId="0483B735" w14:textId="78539168" w:rsidR="00E6698B" w:rsidRDefault="00E26D46" w:rsidP="00E6698B">
      <w:pPr>
        <w:ind w:left="360"/>
        <w:rPr>
          <w:rFonts w:ascii="Century Gothic" w:hAnsi="Century Gothic"/>
        </w:rPr>
      </w:pPr>
      <w:r w:rsidRPr="00E26D46">
        <w:rPr>
          <w:noProof/>
        </w:rPr>
        <w:drawing>
          <wp:anchor distT="0" distB="0" distL="114300" distR="114300" simplePos="0" relativeHeight="251671552" behindDoc="1" locked="0" layoutInCell="1" allowOverlap="1" wp14:anchorId="38EC44B7" wp14:editId="4FC228FA">
            <wp:simplePos x="0" y="0"/>
            <wp:positionH relativeFrom="margin">
              <wp:align>center</wp:align>
            </wp:positionH>
            <wp:positionV relativeFrom="paragraph">
              <wp:posOffset>257343</wp:posOffset>
            </wp:positionV>
            <wp:extent cx="4972050" cy="2874713"/>
            <wp:effectExtent l="0" t="0" r="0" b="190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3378" b="97748" l="9896" r="89974">
                                  <a14:foregroundMark x1="37109" y1="11937" x2="45182" y2="8784"/>
                                  <a14:foregroundMark x1="45182" y1="8784" x2="46224" y2="9459"/>
                                  <a14:foregroundMark x1="16016" y1="90090" x2="16536" y2="78153"/>
                                  <a14:foregroundMark x1="80990" y1="91667" x2="80990" y2="88514"/>
                                  <a14:foregroundMark x1="80599" y1="97748" x2="80599" y2="97748"/>
                                  <a14:foregroundMark x1="85156" y1="97748" x2="85156" y2="97748"/>
                                  <a14:foregroundMark x1="39714" y1="76802" x2="41667" y2="41441"/>
                                  <a14:foregroundMark x1="35547" y1="38514" x2="49740" y2="39189"/>
                                  <a14:foregroundMark x1="36198" y1="30405" x2="48177" y2="32207"/>
                                  <a14:foregroundMark x1="29167" y1="86712" x2="29427" y2="69820"/>
                                  <a14:foregroundMark x1="11719" y1="68018" x2="12760" y2="70045"/>
                                  <a14:foregroundMark x1="14844" y1="65315" x2="14453" y2="68018"/>
                                  <a14:foregroundMark x1="13411" y1="26802" x2="16536" y2="36486"/>
                                  <a14:foregroundMark x1="85677" y1="40766" x2="85417" y2="43919"/>
                                  <a14:foregroundMark x1="41146" y1="3378" x2="41667" y2="33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2874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C75D5B" w14:textId="29D7CA15" w:rsidR="00E6698B" w:rsidRPr="00E6698B" w:rsidRDefault="00E6698B" w:rsidP="00E6698B">
      <w:pPr>
        <w:ind w:left="360"/>
        <w:rPr>
          <w:rFonts w:ascii="Century Gothic" w:hAnsi="Century Gothic"/>
        </w:rPr>
      </w:pPr>
    </w:p>
    <w:p w14:paraId="50E9907C" w14:textId="6079E9CC" w:rsidR="001E3C0B" w:rsidRPr="008E5A77" w:rsidRDefault="001E3C0B" w:rsidP="00F64E0F">
      <w:pPr>
        <w:pStyle w:val="Prrafodelista"/>
        <w:rPr>
          <w:rFonts w:ascii="Century Gothic" w:hAnsi="Century Gothic"/>
        </w:rPr>
      </w:pPr>
    </w:p>
    <w:p w14:paraId="0DA2F15F" w14:textId="59F3C82F" w:rsidR="00A9297C" w:rsidRPr="00D846BE" w:rsidRDefault="00A9297C" w:rsidP="00D846BE">
      <w:pPr>
        <w:tabs>
          <w:tab w:val="left" w:pos="2925"/>
        </w:tabs>
      </w:pPr>
    </w:p>
    <w:sectPr w:rsidR="00A9297C" w:rsidRPr="00D846BE" w:rsidSect="00A97081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HICKEN Pie Height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CHICKEN Pi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31819"/>
    <w:multiLevelType w:val="hybridMultilevel"/>
    <w:tmpl w:val="3B1AC1D8"/>
    <w:lvl w:ilvl="0" w:tplc="CD60700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341F8A"/>
    <w:multiLevelType w:val="hybridMultilevel"/>
    <w:tmpl w:val="DEA88DA6"/>
    <w:lvl w:ilvl="0" w:tplc="AA12F6A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1C"/>
    <w:rsid w:val="00015450"/>
    <w:rsid w:val="00017C35"/>
    <w:rsid w:val="00033E6B"/>
    <w:rsid w:val="00040F2F"/>
    <w:rsid w:val="00045205"/>
    <w:rsid w:val="000520FB"/>
    <w:rsid w:val="000547F8"/>
    <w:rsid w:val="00073F7B"/>
    <w:rsid w:val="000D0BDB"/>
    <w:rsid w:val="000F75E7"/>
    <w:rsid w:val="001122EB"/>
    <w:rsid w:val="001411E3"/>
    <w:rsid w:val="00145669"/>
    <w:rsid w:val="00152C3E"/>
    <w:rsid w:val="0015738C"/>
    <w:rsid w:val="001E3C0B"/>
    <w:rsid w:val="001E4FEF"/>
    <w:rsid w:val="00203652"/>
    <w:rsid w:val="002437A0"/>
    <w:rsid w:val="00293536"/>
    <w:rsid w:val="002B59FB"/>
    <w:rsid w:val="002D4883"/>
    <w:rsid w:val="002D492E"/>
    <w:rsid w:val="002D683B"/>
    <w:rsid w:val="00311A47"/>
    <w:rsid w:val="00362260"/>
    <w:rsid w:val="003A762D"/>
    <w:rsid w:val="003D6308"/>
    <w:rsid w:val="004258D6"/>
    <w:rsid w:val="0046017D"/>
    <w:rsid w:val="00490EDD"/>
    <w:rsid w:val="004A5020"/>
    <w:rsid w:val="004D4477"/>
    <w:rsid w:val="004D721C"/>
    <w:rsid w:val="004E53E5"/>
    <w:rsid w:val="005341E1"/>
    <w:rsid w:val="00537C18"/>
    <w:rsid w:val="00541719"/>
    <w:rsid w:val="005421CB"/>
    <w:rsid w:val="005F2F07"/>
    <w:rsid w:val="00605385"/>
    <w:rsid w:val="00621593"/>
    <w:rsid w:val="006249A1"/>
    <w:rsid w:val="006510E8"/>
    <w:rsid w:val="0067591C"/>
    <w:rsid w:val="00683155"/>
    <w:rsid w:val="006B7359"/>
    <w:rsid w:val="006E3B79"/>
    <w:rsid w:val="006E734A"/>
    <w:rsid w:val="006F1409"/>
    <w:rsid w:val="00712010"/>
    <w:rsid w:val="00714954"/>
    <w:rsid w:val="0077775C"/>
    <w:rsid w:val="0078617F"/>
    <w:rsid w:val="007A23E5"/>
    <w:rsid w:val="007C2439"/>
    <w:rsid w:val="007D26FA"/>
    <w:rsid w:val="00860BFF"/>
    <w:rsid w:val="00872CDE"/>
    <w:rsid w:val="00885BF5"/>
    <w:rsid w:val="008B2D37"/>
    <w:rsid w:val="008C1D62"/>
    <w:rsid w:val="008C5DAE"/>
    <w:rsid w:val="008D575F"/>
    <w:rsid w:val="008D7A3A"/>
    <w:rsid w:val="008E4A84"/>
    <w:rsid w:val="008E5A77"/>
    <w:rsid w:val="008F021F"/>
    <w:rsid w:val="0090171E"/>
    <w:rsid w:val="00961112"/>
    <w:rsid w:val="0097092A"/>
    <w:rsid w:val="00972A3A"/>
    <w:rsid w:val="0099283D"/>
    <w:rsid w:val="00997F19"/>
    <w:rsid w:val="009D78C0"/>
    <w:rsid w:val="00A814F4"/>
    <w:rsid w:val="00A9297C"/>
    <w:rsid w:val="00A97081"/>
    <w:rsid w:val="00AC2AE4"/>
    <w:rsid w:val="00B26D35"/>
    <w:rsid w:val="00B47C6B"/>
    <w:rsid w:val="00B715C0"/>
    <w:rsid w:val="00BA6500"/>
    <w:rsid w:val="00BB010F"/>
    <w:rsid w:val="00BD02AB"/>
    <w:rsid w:val="00BE546C"/>
    <w:rsid w:val="00BF16B0"/>
    <w:rsid w:val="00C91596"/>
    <w:rsid w:val="00CB67F5"/>
    <w:rsid w:val="00CC6229"/>
    <w:rsid w:val="00D660AB"/>
    <w:rsid w:val="00D6794D"/>
    <w:rsid w:val="00D846BE"/>
    <w:rsid w:val="00DD5EF9"/>
    <w:rsid w:val="00E26D46"/>
    <w:rsid w:val="00E46E93"/>
    <w:rsid w:val="00E6698B"/>
    <w:rsid w:val="00E776D5"/>
    <w:rsid w:val="00E90320"/>
    <w:rsid w:val="00ED5EBD"/>
    <w:rsid w:val="00ED73AC"/>
    <w:rsid w:val="00EF2E25"/>
    <w:rsid w:val="00F03AB1"/>
    <w:rsid w:val="00F11F4F"/>
    <w:rsid w:val="00F121A8"/>
    <w:rsid w:val="00F1563A"/>
    <w:rsid w:val="00F2429F"/>
    <w:rsid w:val="00F3230A"/>
    <w:rsid w:val="00F40B83"/>
    <w:rsid w:val="00F64E0F"/>
    <w:rsid w:val="00FD3CE4"/>
    <w:rsid w:val="00FD4862"/>
    <w:rsid w:val="00FE5666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70483"/>
  <w15:chartTrackingRefBased/>
  <w15:docId w15:val="{EDFD946E-A527-431A-978D-04D303D2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23E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D49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844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Vázquez</dc:creator>
  <cp:keywords/>
  <dc:description/>
  <cp:lastModifiedBy>Daniela Vázquez</cp:lastModifiedBy>
  <cp:revision>105</cp:revision>
  <cp:lastPrinted>2021-05-12T04:23:00Z</cp:lastPrinted>
  <dcterms:created xsi:type="dcterms:W3CDTF">2021-05-10T17:40:00Z</dcterms:created>
  <dcterms:modified xsi:type="dcterms:W3CDTF">2021-05-12T04:30:00Z</dcterms:modified>
</cp:coreProperties>
</file>