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06C35" w14:textId="2E082F6C" w:rsidR="00C86373" w:rsidRPr="00D44F07" w:rsidRDefault="00C86373" w:rsidP="00C6314F">
      <w:pPr>
        <w:spacing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Escuela Normal de Educación Preescolar</w:t>
      </w:r>
    </w:p>
    <w:p w14:paraId="01D3F138" w14:textId="3F98C5AE" w:rsidR="00C86373" w:rsidRPr="00D44F07" w:rsidRDefault="00C86373" w:rsidP="00C86373">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Licenciatura en educación preescolar</w:t>
      </w:r>
    </w:p>
    <w:p w14:paraId="3AD99B28" w14:textId="046A8BBC" w:rsidR="00C86373" w:rsidRPr="00D44F07" w:rsidRDefault="00C86373" w:rsidP="00C86373">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 xml:space="preserve">CICLO ESCOLAR 2020 - 2021 </w:t>
      </w:r>
    </w:p>
    <w:p w14:paraId="49220EA5" w14:textId="62E483AB" w:rsidR="00C86373" w:rsidRPr="00D44F07" w:rsidRDefault="00C6314F" w:rsidP="00C86373">
      <w:pPr>
        <w:spacing w:before="240" w:line="240" w:lineRule="auto"/>
        <w:jc w:val="center"/>
        <w:rPr>
          <w:rFonts w:ascii="Arial" w:eastAsia="Arial" w:hAnsi="Arial" w:cs="Arial"/>
          <w:b/>
          <w:color w:val="332C33"/>
          <w:sz w:val="24"/>
          <w:szCs w:val="24"/>
          <w:lang w:eastAsia="es-MX"/>
        </w:rPr>
      </w:pPr>
      <w:r w:rsidRPr="00D44F07">
        <w:rPr>
          <w:rFonts w:ascii="Arial" w:hAnsi="Arial" w:cs="Arial"/>
          <w:noProof/>
          <w:sz w:val="24"/>
          <w:szCs w:val="24"/>
          <w:lang w:eastAsia="es-MX"/>
        </w:rPr>
        <w:drawing>
          <wp:anchor distT="114300" distB="114300" distL="114300" distR="114300" simplePos="0" relativeHeight="251659264" behindDoc="0" locked="0" layoutInCell="1" allowOverlap="1" wp14:anchorId="0689186A" wp14:editId="73DF8313">
            <wp:simplePos x="0" y="0"/>
            <wp:positionH relativeFrom="margin">
              <wp:align>center</wp:align>
            </wp:positionH>
            <wp:positionV relativeFrom="margin">
              <wp:posOffset>1005205</wp:posOffset>
            </wp:positionV>
            <wp:extent cx="812800" cy="862061"/>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12800" cy="862061"/>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651A2DBA" w:rsidR="00C86373" w:rsidRPr="00D44F07" w:rsidRDefault="00C86373" w:rsidP="00C86373">
      <w:pPr>
        <w:spacing w:before="240" w:line="240" w:lineRule="auto"/>
        <w:jc w:val="center"/>
        <w:rPr>
          <w:rFonts w:ascii="Arial" w:eastAsia="Arial" w:hAnsi="Arial" w:cs="Arial"/>
          <w:b/>
          <w:color w:val="332C33"/>
          <w:sz w:val="24"/>
          <w:szCs w:val="24"/>
          <w:lang w:eastAsia="es-MX"/>
        </w:rPr>
      </w:pPr>
    </w:p>
    <w:p w14:paraId="606017DB" w14:textId="48B05926" w:rsidR="00C86373" w:rsidRPr="00D44F07" w:rsidRDefault="00C86373" w:rsidP="00C86373">
      <w:pPr>
        <w:spacing w:before="240" w:line="240" w:lineRule="auto"/>
        <w:rPr>
          <w:rFonts w:ascii="Arial" w:eastAsia="Arial" w:hAnsi="Arial" w:cs="Arial"/>
          <w:b/>
          <w:color w:val="332C33"/>
          <w:sz w:val="24"/>
          <w:szCs w:val="24"/>
          <w:lang w:eastAsia="es-MX"/>
        </w:rPr>
      </w:pPr>
    </w:p>
    <w:p w14:paraId="57F8D1FA" w14:textId="1FE99E06" w:rsidR="00C86373" w:rsidRPr="00D44F07" w:rsidRDefault="00C86373" w:rsidP="00C6314F">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Curso</w:t>
      </w:r>
    </w:p>
    <w:p w14:paraId="0A22EA78" w14:textId="2F090022" w:rsidR="00C86373" w:rsidRPr="00D44F07" w:rsidRDefault="00C86373" w:rsidP="00C86373">
      <w:pPr>
        <w:spacing w:before="240" w:line="240" w:lineRule="auto"/>
        <w:jc w:val="center"/>
        <w:rPr>
          <w:rFonts w:ascii="Arial" w:eastAsia="Arial" w:hAnsi="Arial" w:cs="Arial"/>
          <w:bCs/>
          <w:color w:val="332C33"/>
          <w:sz w:val="24"/>
          <w:szCs w:val="24"/>
          <w:lang w:eastAsia="es-MX"/>
        </w:rPr>
      </w:pPr>
      <w:r w:rsidRPr="00D44F07">
        <w:rPr>
          <w:rFonts w:ascii="Arial" w:eastAsia="Arial" w:hAnsi="Arial" w:cs="Arial"/>
          <w:bCs/>
          <w:color w:val="332C33"/>
          <w:sz w:val="24"/>
          <w:szCs w:val="24"/>
          <w:lang w:eastAsia="es-MX"/>
        </w:rPr>
        <w:t xml:space="preserve">Bases legales y normativas de la educación básica </w:t>
      </w:r>
    </w:p>
    <w:p w14:paraId="2786331D" w14:textId="2D956B3B" w:rsidR="00C86373" w:rsidRPr="00D44F07" w:rsidRDefault="00C86373" w:rsidP="00C86373">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Maestro</w:t>
      </w:r>
    </w:p>
    <w:p w14:paraId="54805B0A" w14:textId="0756DE30" w:rsidR="00C86373" w:rsidRPr="00D44F07" w:rsidRDefault="00C86373" w:rsidP="00C86373">
      <w:pPr>
        <w:spacing w:before="240" w:line="240" w:lineRule="auto"/>
        <w:jc w:val="center"/>
        <w:rPr>
          <w:rFonts w:ascii="Arial" w:eastAsia="Arial" w:hAnsi="Arial" w:cs="Arial"/>
          <w:bCs/>
          <w:color w:val="332C33"/>
          <w:sz w:val="24"/>
          <w:szCs w:val="24"/>
          <w:lang w:eastAsia="es-MX"/>
        </w:rPr>
      </w:pPr>
      <w:r w:rsidRPr="00D44F07">
        <w:rPr>
          <w:rFonts w:ascii="Arial" w:eastAsia="Arial" w:hAnsi="Arial" w:cs="Arial"/>
          <w:bCs/>
          <w:color w:val="332C33"/>
          <w:sz w:val="24"/>
          <w:szCs w:val="24"/>
          <w:lang w:eastAsia="es-MX"/>
        </w:rPr>
        <w:t xml:space="preserve">Arturo Flores Rodríguez  </w:t>
      </w:r>
    </w:p>
    <w:p w14:paraId="22141FDE" w14:textId="77777777" w:rsidR="00C86373" w:rsidRPr="00D44F07" w:rsidRDefault="00C86373" w:rsidP="00C86373">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Alumna</w:t>
      </w:r>
    </w:p>
    <w:p w14:paraId="79173F2B" w14:textId="77777777" w:rsidR="00C86373" w:rsidRPr="00D44F07" w:rsidRDefault="00C86373" w:rsidP="00C86373">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Yamile Margarita Mercado Esquivel N.L. 9</w:t>
      </w:r>
    </w:p>
    <w:p w14:paraId="0BDF4551" w14:textId="5B316E77" w:rsidR="00C86373" w:rsidRPr="00D44F07" w:rsidRDefault="00C86373" w:rsidP="00C86373">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3° “B”</w:t>
      </w:r>
    </w:p>
    <w:p w14:paraId="4A404D9A" w14:textId="60B4550E" w:rsidR="00D44F07" w:rsidRDefault="00C6314F" w:rsidP="00D44F07">
      <w:pPr>
        <w:spacing w:before="240" w:line="240" w:lineRule="auto"/>
        <w:jc w:val="center"/>
        <w:rPr>
          <w:rFonts w:ascii="Arial" w:hAnsi="Arial" w:cs="Arial"/>
          <w:b/>
          <w:bCs/>
          <w:color w:val="000000"/>
          <w:sz w:val="24"/>
          <w:szCs w:val="24"/>
        </w:rPr>
      </w:pPr>
      <w:r>
        <w:rPr>
          <w:rFonts w:ascii="Arial" w:hAnsi="Arial" w:cs="Arial"/>
          <w:b/>
          <w:bCs/>
          <w:color w:val="000000"/>
          <w:sz w:val="24"/>
          <w:szCs w:val="24"/>
        </w:rPr>
        <w:t>Unidad II “Responsabilidades legales y éticos del quehacer profesional”</w:t>
      </w:r>
    </w:p>
    <w:p w14:paraId="012FDC52" w14:textId="0C09EB48" w:rsidR="00C6314F" w:rsidRPr="00C6314F" w:rsidRDefault="00C6314F" w:rsidP="00D44F07">
      <w:pPr>
        <w:spacing w:before="240" w:line="240" w:lineRule="auto"/>
        <w:jc w:val="center"/>
        <w:rPr>
          <w:rFonts w:ascii="Arial" w:hAnsi="Arial" w:cs="Arial"/>
          <w:color w:val="000000"/>
          <w:sz w:val="24"/>
          <w:szCs w:val="24"/>
          <w:u w:val="single"/>
        </w:rPr>
      </w:pPr>
      <w:r w:rsidRPr="00C6314F">
        <w:rPr>
          <w:rFonts w:ascii="Arial" w:hAnsi="Arial" w:cs="Arial"/>
          <w:color w:val="000000"/>
          <w:sz w:val="24"/>
          <w:szCs w:val="24"/>
          <w:u w:val="single"/>
        </w:rPr>
        <w:t xml:space="preserve">Reporte de Videos </w:t>
      </w:r>
    </w:p>
    <w:p w14:paraId="1F04C478" w14:textId="77777777" w:rsidR="00D44F07" w:rsidRPr="00D44F07" w:rsidRDefault="00D44F07" w:rsidP="00D44F07">
      <w:pPr>
        <w:spacing w:before="240" w:line="240" w:lineRule="auto"/>
        <w:rPr>
          <w:rFonts w:ascii="Arial" w:hAnsi="Arial" w:cs="Arial"/>
          <w:b/>
          <w:bCs/>
          <w:color w:val="000000"/>
          <w:sz w:val="24"/>
          <w:szCs w:val="24"/>
        </w:rPr>
      </w:pPr>
      <w:r w:rsidRPr="00D44F07">
        <w:rPr>
          <w:rFonts w:ascii="Arial" w:hAnsi="Arial" w:cs="Arial"/>
          <w:b/>
          <w:bCs/>
          <w:color w:val="000000"/>
          <w:sz w:val="24"/>
          <w:szCs w:val="24"/>
        </w:rPr>
        <w:t>Competencias profesionales:</w:t>
      </w:r>
    </w:p>
    <w:p w14:paraId="06D4151B" w14:textId="77777777" w:rsidR="00D44F07" w:rsidRPr="00D44F07" w:rsidRDefault="00D44F07" w:rsidP="00D44F07">
      <w:pPr>
        <w:pStyle w:val="Prrafodelista"/>
        <w:numPr>
          <w:ilvl w:val="0"/>
          <w:numId w:val="7"/>
        </w:numPr>
        <w:spacing w:before="240" w:line="240" w:lineRule="auto"/>
        <w:rPr>
          <w:rFonts w:ascii="Arial" w:hAnsi="Arial" w:cs="Arial"/>
          <w:color w:val="000000"/>
          <w:sz w:val="24"/>
          <w:szCs w:val="24"/>
        </w:rPr>
      </w:pPr>
      <w:r w:rsidRPr="00D44F07">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23106821" w14:textId="608C70E6" w:rsidR="00D44F07" w:rsidRPr="00D44F07" w:rsidRDefault="00D44F07" w:rsidP="00D44F07">
      <w:pPr>
        <w:pStyle w:val="Prrafodelista"/>
        <w:numPr>
          <w:ilvl w:val="0"/>
          <w:numId w:val="7"/>
        </w:numPr>
        <w:spacing w:before="240" w:line="240" w:lineRule="auto"/>
        <w:rPr>
          <w:rFonts w:ascii="Arial" w:hAnsi="Arial" w:cs="Arial"/>
          <w:color w:val="000000"/>
          <w:sz w:val="24"/>
          <w:szCs w:val="24"/>
        </w:rPr>
      </w:pPr>
      <w:r w:rsidRPr="00D44F07">
        <w:rPr>
          <w:rFonts w:ascii="Arial" w:hAnsi="Arial" w:cs="Arial"/>
          <w:color w:val="000000"/>
          <w:sz w:val="24"/>
          <w:szCs w:val="24"/>
        </w:rPr>
        <w:t>Actúa de manera ética ante la diversidad de situaciones que se presentan en la práctica profesional.</w:t>
      </w:r>
      <w:r w:rsidRPr="00D44F07">
        <w:rPr>
          <w:rFonts w:ascii="Arial" w:hAnsi="Arial" w:cs="Arial"/>
          <w:color w:val="000000"/>
          <w:sz w:val="24"/>
          <w:szCs w:val="24"/>
        </w:rPr>
        <w:br/>
      </w:r>
    </w:p>
    <w:p w14:paraId="772F7FAE" w14:textId="06E87D06" w:rsidR="00C86373" w:rsidRPr="00D44F07" w:rsidRDefault="00C86373" w:rsidP="00D44F07">
      <w:pPr>
        <w:spacing w:before="240" w:after="0" w:line="240" w:lineRule="auto"/>
        <w:rPr>
          <w:rFonts w:ascii="Arial" w:eastAsia="Arial" w:hAnsi="Arial" w:cs="Arial"/>
          <w:b/>
          <w:bCs/>
          <w:color w:val="332C33"/>
          <w:sz w:val="24"/>
          <w:szCs w:val="24"/>
          <w:lang w:eastAsia="es-MX"/>
        </w:rPr>
      </w:pPr>
      <w:r w:rsidRPr="00D44F07">
        <w:rPr>
          <w:rFonts w:ascii="Arial" w:eastAsia="Arial" w:hAnsi="Arial" w:cs="Arial"/>
          <w:b/>
          <w:bCs/>
          <w:color w:val="332C33"/>
          <w:sz w:val="24"/>
          <w:szCs w:val="24"/>
          <w:lang w:eastAsia="es-MX"/>
        </w:rPr>
        <w:t xml:space="preserve">                                </w:t>
      </w:r>
    </w:p>
    <w:p w14:paraId="7039D212" w14:textId="5C382EEB" w:rsidR="00C86373" w:rsidRPr="00D44F07" w:rsidRDefault="00C86373" w:rsidP="00C86373">
      <w:pPr>
        <w:jc w:val="right"/>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 xml:space="preserve">Saltillo, Coahuila a </w:t>
      </w:r>
      <w:r w:rsidR="00C6314F">
        <w:rPr>
          <w:rFonts w:ascii="Arial" w:eastAsia="Arial" w:hAnsi="Arial" w:cs="Arial"/>
          <w:color w:val="332C33"/>
          <w:sz w:val="24"/>
          <w:szCs w:val="24"/>
          <w:lang w:eastAsia="es-MX"/>
        </w:rPr>
        <w:t xml:space="preserve">9 </w:t>
      </w:r>
      <w:r w:rsidRPr="00D44F07">
        <w:rPr>
          <w:rFonts w:ascii="Arial" w:eastAsia="Arial" w:hAnsi="Arial" w:cs="Arial"/>
          <w:color w:val="332C33"/>
          <w:sz w:val="24"/>
          <w:szCs w:val="24"/>
          <w:lang w:eastAsia="es-MX"/>
        </w:rPr>
        <w:t>de ma</w:t>
      </w:r>
      <w:r w:rsidR="00C6314F">
        <w:rPr>
          <w:rFonts w:ascii="Arial" w:eastAsia="Arial" w:hAnsi="Arial" w:cs="Arial"/>
          <w:color w:val="332C33"/>
          <w:sz w:val="24"/>
          <w:szCs w:val="24"/>
          <w:lang w:eastAsia="es-MX"/>
        </w:rPr>
        <w:t xml:space="preserve">yo </w:t>
      </w:r>
      <w:r w:rsidRPr="00D44F07">
        <w:rPr>
          <w:rFonts w:ascii="Arial" w:eastAsia="Arial" w:hAnsi="Arial" w:cs="Arial"/>
          <w:color w:val="332C33"/>
          <w:sz w:val="24"/>
          <w:szCs w:val="24"/>
          <w:lang w:eastAsia="es-MX"/>
        </w:rPr>
        <w:t>del 2021</w:t>
      </w:r>
    </w:p>
    <w:p w14:paraId="666A0B18" w14:textId="77777777" w:rsidR="00093A1C" w:rsidRPr="002104C6" w:rsidRDefault="00093A1C" w:rsidP="00093A1C"/>
    <w:p w14:paraId="7C47B1C9" w14:textId="657C62C7" w:rsidR="00700B0F" w:rsidRDefault="00700B0F" w:rsidP="00C6314F">
      <w:pPr>
        <w:rPr>
          <w:rFonts w:ascii="Arial" w:hAnsi="Arial" w:cs="Arial"/>
          <w:sz w:val="36"/>
          <w:szCs w:val="36"/>
        </w:rPr>
      </w:pPr>
    </w:p>
    <w:p w14:paraId="6FE668BF" w14:textId="754D5C46" w:rsidR="00700B0F" w:rsidRDefault="00700B0F" w:rsidP="008E728C">
      <w:pPr>
        <w:ind w:left="360"/>
        <w:rPr>
          <w:rFonts w:ascii="Arial" w:hAnsi="Arial" w:cs="Arial"/>
          <w:sz w:val="36"/>
          <w:szCs w:val="36"/>
        </w:rPr>
      </w:pPr>
    </w:p>
    <w:p w14:paraId="1D12CACE" w14:textId="23F34E25" w:rsidR="00700B0F" w:rsidRDefault="00700B0F" w:rsidP="001B338B">
      <w:pPr>
        <w:rPr>
          <w:rFonts w:ascii="Arial" w:hAnsi="Arial" w:cs="Arial"/>
          <w:sz w:val="36"/>
          <w:szCs w:val="36"/>
        </w:rPr>
      </w:pPr>
    </w:p>
    <w:p w14:paraId="480997B0" w14:textId="7878AC48" w:rsidR="001B338B" w:rsidRDefault="006C5B2F" w:rsidP="006C5B2F">
      <w:pPr>
        <w:jc w:val="center"/>
        <w:rPr>
          <w:rFonts w:ascii="Arial" w:hAnsi="Arial" w:cs="Arial"/>
          <w:b/>
          <w:bCs/>
          <w:sz w:val="28"/>
          <w:szCs w:val="28"/>
        </w:rPr>
      </w:pPr>
      <w:r>
        <w:rPr>
          <w:rFonts w:ascii="Arial" w:hAnsi="Arial" w:cs="Arial"/>
          <w:b/>
          <w:bCs/>
          <w:sz w:val="28"/>
          <w:szCs w:val="28"/>
        </w:rPr>
        <w:lastRenderedPageBreak/>
        <w:t>“</w:t>
      </w:r>
      <w:r w:rsidRPr="006C5B2F">
        <w:rPr>
          <w:rFonts w:ascii="Arial" w:hAnsi="Arial" w:cs="Arial"/>
          <w:b/>
          <w:bCs/>
          <w:sz w:val="28"/>
          <w:szCs w:val="28"/>
        </w:rPr>
        <w:t>Un buen maestro que sabe que en todo ser humano hay grandeza</w:t>
      </w:r>
      <w:r>
        <w:rPr>
          <w:rFonts w:ascii="Arial" w:hAnsi="Arial" w:cs="Arial"/>
          <w:b/>
          <w:bCs/>
          <w:sz w:val="28"/>
          <w:szCs w:val="28"/>
        </w:rPr>
        <w:t>”</w:t>
      </w:r>
    </w:p>
    <w:p w14:paraId="5240D19A" w14:textId="69500A42" w:rsidR="006C5B2F" w:rsidRDefault="006C5B2F" w:rsidP="006C5B2F">
      <w:pPr>
        <w:rPr>
          <w:rFonts w:ascii="Arial" w:hAnsi="Arial" w:cs="Arial"/>
          <w:b/>
          <w:bCs/>
          <w:sz w:val="28"/>
          <w:szCs w:val="28"/>
        </w:rPr>
      </w:pPr>
    </w:p>
    <w:p w14:paraId="3EA68162" w14:textId="2BC2B131" w:rsidR="006C5B2F" w:rsidRDefault="006C5B2F" w:rsidP="00687931">
      <w:pPr>
        <w:spacing w:line="276" w:lineRule="auto"/>
        <w:rPr>
          <w:rFonts w:ascii="Arial" w:hAnsi="Arial" w:cs="Arial"/>
          <w:sz w:val="24"/>
          <w:szCs w:val="24"/>
        </w:rPr>
      </w:pPr>
      <w:r>
        <w:rPr>
          <w:rFonts w:ascii="Arial" w:hAnsi="Arial" w:cs="Arial"/>
          <w:sz w:val="24"/>
          <w:szCs w:val="24"/>
        </w:rPr>
        <w:t xml:space="preserve">Mario Alonso Puig logra diferenciar de forma muy significativa al profesor y al alumno a través de una historia </w:t>
      </w:r>
      <w:r w:rsidR="001C4728">
        <w:rPr>
          <w:rFonts w:ascii="Arial" w:hAnsi="Arial" w:cs="Arial"/>
          <w:sz w:val="24"/>
          <w:szCs w:val="24"/>
        </w:rPr>
        <w:t xml:space="preserve">de un chico llamado Ben el cual tenía problemas de conducta, nadie creía en él, tenía pocas posibilidades de salir adelante, era un chico de color y pobre, en la escuela destacaba por sus problemas en vez de cosas positivas, y a su vez nos muestra un maestro de ciencias, el cual tenía una filosofía que decía; que en todo ser humano hay grandeza y potencial y que la misión de un verdadero maestro es ayudar a que ese potencial crezca.                            Ben pasaba la mayoría del tiempo viendo televisión para olvidarse de sus problemas, hasta que un día cambio de forma radical y buena a petición de su madre, comenzó a ir a la biblioteca a leer gran cantidad de libros, encontró el gusto en la lectura y fue alimentándose de ellos, adquiriendo conocimientos. </w:t>
      </w:r>
    </w:p>
    <w:p w14:paraId="671480F6" w14:textId="00E34618" w:rsidR="001C4728" w:rsidRDefault="001C4728" w:rsidP="00687931">
      <w:pPr>
        <w:spacing w:line="276" w:lineRule="auto"/>
        <w:rPr>
          <w:rFonts w:ascii="Arial" w:hAnsi="Arial" w:cs="Arial"/>
          <w:sz w:val="24"/>
          <w:szCs w:val="24"/>
        </w:rPr>
      </w:pPr>
      <w:r>
        <w:rPr>
          <w:rFonts w:ascii="Arial" w:hAnsi="Arial" w:cs="Arial"/>
          <w:sz w:val="24"/>
          <w:szCs w:val="24"/>
        </w:rPr>
        <w:t xml:space="preserve">Un día en la escuela el profesor cuestiono al grupo enseñándoles una piedra, pregunto si sabían el nombre, ninguno sabia la respuesta, hasta que tímidamente Ben levanto la mano y el maestro </w:t>
      </w:r>
      <w:r w:rsidR="007A6A76">
        <w:rPr>
          <w:rFonts w:ascii="Arial" w:hAnsi="Arial" w:cs="Arial"/>
          <w:sz w:val="24"/>
          <w:szCs w:val="24"/>
        </w:rPr>
        <w:t xml:space="preserve">a través de su filosofía, impulsó a Ben hasta que contesto correctamente el nombre de la piedra, incluso algunos datos curiosos. No solamente impulsó aquella pequeña participación de Ben, gracias a eso Ben recuperó su confianza, dio un giro inesperado en su vida, dejo de ser el último de su clase a convertirse en el mejor alumno, hasta convertir uno de sus sueños realidad; ser el mejor neurocirujano infantil, siendo él encargado de realizar una de las cirugías mas complicadas de la historia al separar dos gemelos siameses. </w:t>
      </w:r>
    </w:p>
    <w:p w14:paraId="2A04A78A" w14:textId="28DD52EF" w:rsidR="007A6A76" w:rsidRPr="006C5B2F" w:rsidRDefault="007A6A76" w:rsidP="00687931">
      <w:pPr>
        <w:spacing w:line="276" w:lineRule="auto"/>
        <w:rPr>
          <w:rFonts w:ascii="Arial" w:hAnsi="Arial" w:cs="Arial"/>
          <w:sz w:val="24"/>
          <w:szCs w:val="24"/>
        </w:rPr>
      </w:pPr>
      <w:r>
        <w:rPr>
          <w:rFonts w:ascii="Arial" w:hAnsi="Arial" w:cs="Arial"/>
          <w:sz w:val="24"/>
          <w:szCs w:val="24"/>
        </w:rPr>
        <w:t xml:space="preserve">Todo esto nos lleva al rol del docente en la educación, a la visión y la manera en la que conducen a los alumnos a conseguir cada una de sus metas, el video nos deja una gran enseñanza, es importante dar las mismas oportunidades a los alumnos, sin juzgar a nadie, recalcando que todos tenemos los mismos derechos. Se debe impulsar el potencial de cada uno de los alumnos, creer en ellos, motivarlos, incentivarlos y sobre todo permitir que se expresen de forma libre sin tomar en cuenta sus condiciones, porque no todas las personas se muestran a los demás si no ven alguna oportunidad para empezar a confiar en ellos mismos. </w:t>
      </w:r>
    </w:p>
    <w:p w14:paraId="494380D5" w14:textId="5746DFD3" w:rsidR="006C5B2F" w:rsidRDefault="006C5B2F" w:rsidP="006C5B2F">
      <w:pPr>
        <w:rPr>
          <w:rFonts w:ascii="Arial" w:hAnsi="Arial" w:cs="Arial"/>
          <w:b/>
          <w:bCs/>
          <w:sz w:val="28"/>
          <w:szCs w:val="28"/>
        </w:rPr>
      </w:pPr>
    </w:p>
    <w:p w14:paraId="6A1701DB" w14:textId="510C8E84" w:rsidR="006C5B2F" w:rsidRDefault="006C5B2F" w:rsidP="006C5B2F">
      <w:pPr>
        <w:rPr>
          <w:rFonts w:ascii="Arial" w:hAnsi="Arial" w:cs="Arial"/>
          <w:b/>
          <w:bCs/>
          <w:sz w:val="28"/>
          <w:szCs w:val="28"/>
        </w:rPr>
      </w:pPr>
    </w:p>
    <w:p w14:paraId="69C4437B" w14:textId="77777777" w:rsidR="00687931" w:rsidRDefault="00687931" w:rsidP="006C5B2F">
      <w:pPr>
        <w:rPr>
          <w:rFonts w:ascii="Arial" w:hAnsi="Arial" w:cs="Arial"/>
          <w:b/>
          <w:bCs/>
          <w:sz w:val="28"/>
          <w:szCs w:val="28"/>
        </w:rPr>
      </w:pPr>
    </w:p>
    <w:p w14:paraId="2EFA9D0A" w14:textId="38B05A03" w:rsidR="006C5B2F" w:rsidRDefault="006C5B2F" w:rsidP="006C5B2F">
      <w:pPr>
        <w:rPr>
          <w:rFonts w:ascii="Arial" w:hAnsi="Arial" w:cs="Arial"/>
          <w:b/>
          <w:bCs/>
          <w:sz w:val="28"/>
          <w:szCs w:val="28"/>
        </w:rPr>
      </w:pPr>
    </w:p>
    <w:p w14:paraId="6079FB41" w14:textId="2865ED5E" w:rsidR="006C5B2F" w:rsidRPr="006C5B2F" w:rsidRDefault="006C5B2F" w:rsidP="006C5B2F">
      <w:pPr>
        <w:jc w:val="center"/>
        <w:rPr>
          <w:rFonts w:ascii="Arial" w:hAnsi="Arial" w:cs="Arial"/>
          <w:b/>
          <w:bCs/>
          <w:sz w:val="28"/>
          <w:szCs w:val="28"/>
        </w:rPr>
      </w:pPr>
      <w:r>
        <w:rPr>
          <w:rFonts w:ascii="Arial" w:hAnsi="Arial" w:cs="Arial"/>
          <w:b/>
          <w:bCs/>
          <w:sz w:val="28"/>
          <w:szCs w:val="28"/>
        </w:rPr>
        <w:lastRenderedPageBreak/>
        <w:t>“Experiencia educativa. La realidad de la música en Oaxaca”</w:t>
      </w:r>
    </w:p>
    <w:p w14:paraId="0872C135" w14:textId="77777777" w:rsidR="00700B0F" w:rsidRDefault="00700B0F" w:rsidP="007134B8">
      <w:pPr>
        <w:spacing w:line="360" w:lineRule="auto"/>
        <w:ind w:left="360"/>
        <w:rPr>
          <w:rFonts w:ascii="Arial" w:hAnsi="Arial" w:cs="Arial"/>
          <w:sz w:val="36"/>
          <w:szCs w:val="36"/>
        </w:rPr>
      </w:pPr>
    </w:p>
    <w:p w14:paraId="119B6B3A" w14:textId="56CD0408" w:rsidR="00687931" w:rsidRDefault="004804FA" w:rsidP="007134B8">
      <w:pPr>
        <w:spacing w:line="276" w:lineRule="auto"/>
        <w:rPr>
          <w:rFonts w:ascii="Arial" w:hAnsi="Arial" w:cs="Arial"/>
          <w:sz w:val="24"/>
          <w:szCs w:val="24"/>
        </w:rPr>
      </w:pPr>
      <w:r>
        <w:rPr>
          <w:rFonts w:ascii="Arial" w:hAnsi="Arial" w:cs="Arial"/>
          <w:sz w:val="24"/>
          <w:szCs w:val="24"/>
        </w:rPr>
        <w:t xml:space="preserve">El video muestra parte de la cultura musical del pueblo de Oaxaca, al comienzo los alumnos del Instituto Intercultural hablan sobre lo que significa para ellos la música, su cultura, las emociones que esto les provoca en donde predomina la alegría, las ganas de aprender y la forma por la cual ellos se expresan con sonidos, cantos y demás producciones culturales que se realizan. Los niños tienen sueños de crecer en la música como parte de su crecimiento personal y académico, de la mano del director del instituto que, con su amor, pasión y el orgullo que siente por su cultura, logra transmitir a los alumnos y al pueblo en general que los sueños se cumplen y lo importante que es seguir conservando la cultura como patrimonio del país. </w:t>
      </w:r>
    </w:p>
    <w:p w14:paraId="0ECE9000" w14:textId="77777777" w:rsidR="004804FA" w:rsidRDefault="004804FA" w:rsidP="007134B8">
      <w:pPr>
        <w:spacing w:line="276" w:lineRule="auto"/>
        <w:rPr>
          <w:rFonts w:ascii="Arial" w:hAnsi="Arial" w:cs="Arial"/>
          <w:sz w:val="24"/>
          <w:szCs w:val="24"/>
        </w:rPr>
      </w:pPr>
      <w:r>
        <w:rPr>
          <w:rFonts w:ascii="Arial" w:hAnsi="Arial" w:cs="Arial"/>
          <w:sz w:val="24"/>
          <w:szCs w:val="24"/>
        </w:rPr>
        <w:t xml:space="preserve">El instituto le abre las puertas a todas las personas del pueblo que quieran aprender, como un </w:t>
      </w:r>
      <w:r w:rsidR="007134B8">
        <w:rPr>
          <w:rFonts w:ascii="Arial" w:hAnsi="Arial" w:cs="Arial"/>
          <w:sz w:val="24"/>
          <w:szCs w:val="24"/>
        </w:rPr>
        <w:t xml:space="preserve">punto de partida y relajación para que las personas que participan se olviden de los problemas y salgan poco a poco de las cosas que no son buenas para ellos. La importancia que el instituto tiene en el pueblo y en los agentes educativos que participan en él, se traduce en la visión de querer revivir el estilo de su cultura. </w:t>
      </w:r>
    </w:p>
    <w:p w14:paraId="36D1877C" w14:textId="77777777" w:rsidR="007134B8" w:rsidRDefault="007134B8" w:rsidP="007134B8">
      <w:pPr>
        <w:spacing w:line="276" w:lineRule="auto"/>
        <w:rPr>
          <w:rFonts w:ascii="Arial" w:hAnsi="Arial" w:cs="Arial"/>
          <w:sz w:val="24"/>
          <w:szCs w:val="24"/>
        </w:rPr>
      </w:pPr>
      <w:r>
        <w:rPr>
          <w:rFonts w:ascii="Arial" w:hAnsi="Arial" w:cs="Arial"/>
          <w:sz w:val="24"/>
          <w:szCs w:val="24"/>
        </w:rPr>
        <w:t xml:space="preserve">La forma en la que el director se expresa de los logros obtenidos con el instituto deja ver la pasión con la que hace las cosas, las ganas que les contagia a los alumnos es fundamental, así mismo la motivación y cada uno de los valores que son necesarios para triunfar, ofreciendo una alternativa u otro medio de sobresalir en el pueblo, como parte de la transformación social educativa. </w:t>
      </w:r>
    </w:p>
    <w:p w14:paraId="150D4047" w14:textId="77777777" w:rsidR="007134B8" w:rsidRDefault="007134B8" w:rsidP="007134B8">
      <w:pPr>
        <w:spacing w:line="360" w:lineRule="auto"/>
        <w:ind w:left="360"/>
        <w:rPr>
          <w:rFonts w:ascii="Arial" w:hAnsi="Arial" w:cs="Arial"/>
          <w:sz w:val="24"/>
          <w:szCs w:val="24"/>
        </w:rPr>
      </w:pPr>
    </w:p>
    <w:p w14:paraId="78EF4610" w14:textId="77777777" w:rsidR="007134B8" w:rsidRDefault="007134B8" w:rsidP="007134B8">
      <w:pPr>
        <w:spacing w:line="276" w:lineRule="auto"/>
        <w:ind w:left="360"/>
        <w:rPr>
          <w:rFonts w:ascii="Arial" w:hAnsi="Arial" w:cs="Arial"/>
          <w:sz w:val="24"/>
          <w:szCs w:val="24"/>
        </w:rPr>
      </w:pPr>
    </w:p>
    <w:p w14:paraId="0CE27460" w14:textId="076CB31C" w:rsidR="007134B8" w:rsidRDefault="007134B8" w:rsidP="007134B8">
      <w:pPr>
        <w:spacing w:line="276" w:lineRule="auto"/>
        <w:ind w:left="360"/>
        <w:rPr>
          <w:rFonts w:ascii="Arial" w:hAnsi="Arial" w:cs="Arial"/>
          <w:sz w:val="24"/>
          <w:szCs w:val="24"/>
        </w:rPr>
      </w:pPr>
    </w:p>
    <w:p w14:paraId="701FE41A" w14:textId="127EBCB9" w:rsidR="007134B8" w:rsidRDefault="007134B8" w:rsidP="007134B8">
      <w:pPr>
        <w:spacing w:line="276" w:lineRule="auto"/>
        <w:ind w:left="360"/>
        <w:rPr>
          <w:rFonts w:ascii="Arial" w:hAnsi="Arial" w:cs="Arial"/>
          <w:sz w:val="24"/>
          <w:szCs w:val="24"/>
        </w:rPr>
      </w:pPr>
    </w:p>
    <w:p w14:paraId="231AC1AD" w14:textId="5484D3BA" w:rsidR="007134B8" w:rsidRDefault="007134B8" w:rsidP="007134B8">
      <w:pPr>
        <w:spacing w:line="276" w:lineRule="auto"/>
        <w:ind w:left="360"/>
        <w:rPr>
          <w:rFonts w:ascii="Arial" w:hAnsi="Arial" w:cs="Arial"/>
          <w:sz w:val="24"/>
          <w:szCs w:val="24"/>
        </w:rPr>
      </w:pPr>
    </w:p>
    <w:p w14:paraId="06BB6429" w14:textId="5DFE2759" w:rsidR="007134B8" w:rsidRDefault="007134B8" w:rsidP="007134B8">
      <w:pPr>
        <w:spacing w:line="276" w:lineRule="auto"/>
        <w:ind w:left="360"/>
        <w:rPr>
          <w:rFonts w:ascii="Arial" w:hAnsi="Arial" w:cs="Arial"/>
          <w:sz w:val="24"/>
          <w:szCs w:val="24"/>
        </w:rPr>
      </w:pPr>
    </w:p>
    <w:p w14:paraId="7A3872D8" w14:textId="77777777" w:rsidR="007134B8" w:rsidRDefault="007134B8" w:rsidP="007134B8">
      <w:pPr>
        <w:spacing w:line="276" w:lineRule="auto"/>
        <w:ind w:left="360"/>
        <w:rPr>
          <w:rFonts w:ascii="Arial" w:hAnsi="Arial" w:cs="Arial"/>
          <w:sz w:val="24"/>
          <w:szCs w:val="24"/>
        </w:rPr>
      </w:pPr>
    </w:p>
    <w:p w14:paraId="55556175" w14:textId="77777777" w:rsidR="007134B8" w:rsidRDefault="007134B8" w:rsidP="007134B8">
      <w:pPr>
        <w:spacing w:line="276" w:lineRule="auto"/>
        <w:ind w:left="360"/>
        <w:rPr>
          <w:rFonts w:ascii="Arial" w:hAnsi="Arial" w:cs="Arial"/>
          <w:sz w:val="24"/>
          <w:szCs w:val="24"/>
        </w:rPr>
      </w:pPr>
    </w:p>
    <w:p w14:paraId="00DB88F8" w14:textId="45BDBEF6" w:rsidR="007134B8" w:rsidRDefault="007134B8" w:rsidP="007134B8">
      <w:pPr>
        <w:spacing w:line="276" w:lineRule="auto"/>
        <w:rPr>
          <w:rFonts w:ascii="Arial" w:hAnsi="Arial" w:cs="Arial"/>
          <w:sz w:val="24"/>
          <w:szCs w:val="24"/>
        </w:rPr>
      </w:pPr>
    </w:p>
    <w:p w14:paraId="1B53C2C1" w14:textId="06912C81" w:rsidR="007134B8" w:rsidRDefault="007134B8" w:rsidP="007134B8">
      <w:pPr>
        <w:spacing w:line="276" w:lineRule="auto"/>
        <w:jc w:val="center"/>
        <w:rPr>
          <w:rFonts w:ascii="Arial" w:hAnsi="Arial" w:cs="Arial"/>
          <w:b/>
          <w:bCs/>
          <w:sz w:val="28"/>
          <w:szCs w:val="28"/>
        </w:rPr>
      </w:pPr>
      <w:r w:rsidRPr="007134B8">
        <w:rPr>
          <w:rFonts w:ascii="Arial" w:hAnsi="Arial" w:cs="Arial"/>
          <w:b/>
          <w:bCs/>
          <w:sz w:val="28"/>
          <w:szCs w:val="28"/>
        </w:rPr>
        <w:lastRenderedPageBreak/>
        <w:t>Referencias</w:t>
      </w:r>
    </w:p>
    <w:p w14:paraId="0A6504A4" w14:textId="606FCEC2" w:rsidR="007134B8" w:rsidRDefault="007134B8" w:rsidP="007134B8">
      <w:pPr>
        <w:spacing w:line="276" w:lineRule="auto"/>
        <w:jc w:val="center"/>
        <w:rPr>
          <w:rFonts w:ascii="Arial" w:hAnsi="Arial" w:cs="Arial"/>
          <w:b/>
          <w:bCs/>
          <w:sz w:val="28"/>
          <w:szCs w:val="28"/>
        </w:rPr>
      </w:pPr>
    </w:p>
    <w:p w14:paraId="3C5BD7BF" w14:textId="7E36EB98" w:rsidR="007134B8" w:rsidRPr="007134B8" w:rsidRDefault="007134B8" w:rsidP="007134B8">
      <w:pPr>
        <w:rPr>
          <w:rFonts w:ascii="Arial" w:hAnsi="Arial" w:cs="Arial"/>
          <w:b/>
          <w:bCs/>
          <w:sz w:val="28"/>
          <w:szCs w:val="28"/>
        </w:rPr>
      </w:pPr>
      <w:r>
        <w:rPr>
          <w:rFonts w:ascii="Arial" w:hAnsi="Arial" w:cs="Arial"/>
          <w:b/>
          <w:bCs/>
          <w:sz w:val="28"/>
          <w:szCs w:val="28"/>
        </w:rPr>
        <w:t>“</w:t>
      </w:r>
      <w:r w:rsidRPr="006C5B2F">
        <w:rPr>
          <w:rFonts w:ascii="Arial" w:hAnsi="Arial" w:cs="Arial"/>
          <w:b/>
          <w:bCs/>
          <w:sz w:val="28"/>
          <w:szCs w:val="28"/>
        </w:rPr>
        <w:t>Un buen maestro que sabe que en todo ser humano hay grandeza</w:t>
      </w:r>
      <w:r>
        <w:rPr>
          <w:rFonts w:ascii="Arial" w:hAnsi="Arial" w:cs="Arial"/>
          <w:b/>
          <w:bCs/>
          <w:sz w:val="28"/>
          <w:szCs w:val="28"/>
        </w:rPr>
        <w:t>”</w:t>
      </w:r>
      <w:r>
        <w:rPr>
          <w:rFonts w:ascii="Arial" w:hAnsi="Arial" w:cs="Arial"/>
          <w:b/>
          <w:bCs/>
          <w:sz w:val="28"/>
          <w:szCs w:val="28"/>
        </w:rPr>
        <w:t xml:space="preserve"> </w:t>
      </w:r>
      <w:hyperlink r:id="rId6" w:history="1">
        <w:r w:rsidRPr="00854386">
          <w:rPr>
            <w:rStyle w:val="Hipervnculo"/>
            <w:rFonts w:ascii="Arial" w:hAnsi="Arial" w:cs="Arial"/>
            <w:b/>
            <w:bCs/>
            <w:sz w:val="24"/>
            <w:szCs w:val="24"/>
          </w:rPr>
          <w:t>https://youtu.be/fYSXb2n8Q5I</w:t>
        </w:r>
      </w:hyperlink>
    </w:p>
    <w:p w14:paraId="682827C0" w14:textId="6789E8C8" w:rsidR="007134B8" w:rsidRDefault="007134B8" w:rsidP="007134B8">
      <w:pPr>
        <w:spacing w:line="276" w:lineRule="auto"/>
        <w:rPr>
          <w:rFonts w:ascii="Arial" w:hAnsi="Arial" w:cs="Arial"/>
          <w:b/>
          <w:bCs/>
          <w:sz w:val="24"/>
          <w:szCs w:val="24"/>
        </w:rPr>
      </w:pPr>
    </w:p>
    <w:p w14:paraId="6B50BA17" w14:textId="77777777" w:rsidR="007134B8" w:rsidRDefault="007134B8" w:rsidP="007134B8">
      <w:pPr>
        <w:spacing w:line="276" w:lineRule="auto"/>
        <w:rPr>
          <w:rFonts w:ascii="Arial" w:hAnsi="Arial" w:cs="Arial"/>
          <w:b/>
          <w:bCs/>
          <w:sz w:val="24"/>
          <w:szCs w:val="24"/>
        </w:rPr>
      </w:pPr>
      <w:r>
        <w:rPr>
          <w:rFonts w:ascii="Arial" w:hAnsi="Arial" w:cs="Arial"/>
          <w:b/>
          <w:bCs/>
          <w:sz w:val="28"/>
          <w:szCs w:val="28"/>
        </w:rPr>
        <w:t>“Experiencia educativa. La realidad de la música en Oaxaca”</w:t>
      </w:r>
      <w:r>
        <w:rPr>
          <w:rFonts w:ascii="Arial" w:hAnsi="Arial" w:cs="Arial"/>
          <w:b/>
          <w:bCs/>
          <w:sz w:val="28"/>
          <w:szCs w:val="28"/>
        </w:rPr>
        <w:t xml:space="preserve"> </w:t>
      </w:r>
      <w:hyperlink r:id="rId7" w:history="1">
        <w:r w:rsidRPr="007134B8">
          <w:rPr>
            <w:rStyle w:val="Hipervnculo"/>
            <w:rFonts w:ascii="Arial" w:hAnsi="Arial" w:cs="Arial"/>
            <w:b/>
            <w:bCs/>
            <w:sz w:val="24"/>
            <w:szCs w:val="24"/>
          </w:rPr>
          <w:t>https://youtu.be/ONwAC_KfCXM</w:t>
        </w:r>
      </w:hyperlink>
    </w:p>
    <w:p w14:paraId="0E17CA5F" w14:textId="12FFFF3E" w:rsidR="007134B8" w:rsidRPr="006C5B2F" w:rsidRDefault="007134B8" w:rsidP="007134B8">
      <w:pPr>
        <w:rPr>
          <w:rFonts w:ascii="Arial" w:hAnsi="Arial" w:cs="Arial"/>
          <w:b/>
          <w:bCs/>
          <w:sz w:val="28"/>
          <w:szCs w:val="28"/>
        </w:rPr>
      </w:pPr>
    </w:p>
    <w:p w14:paraId="30B44069" w14:textId="77777777" w:rsidR="007134B8" w:rsidRPr="007134B8" w:rsidRDefault="007134B8" w:rsidP="007134B8">
      <w:pPr>
        <w:spacing w:line="276" w:lineRule="auto"/>
        <w:rPr>
          <w:rFonts w:ascii="Arial" w:hAnsi="Arial" w:cs="Arial"/>
          <w:b/>
          <w:bCs/>
          <w:sz w:val="24"/>
          <w:szCs w:val="24"/>
        </w:rPr>
      </w:pPr>
    </w:p>
    <w:p w14:paraId="36976968" w14:textId="77777777" w:rsidR="007134B8" w:rsidRPr="007134B8" w:rsidRDefault="007134B8" w:rsidP="007134B8">
      <w:pPr>
        <w:spacing w:line="276" w:lineRule="auto"/>
        <w:rPr>
          <w:rFonts w:ascii="Arial" w:hAnsi="Arial" w:cs="Arial"/>
          <w:sz w:val="24"/>
          <w:szCs w:val="24"/>
        </w:rPr>
      </w:pPr>
    </w:p>
    <w:p w14:paraId="19FC2D6A" w14:textId="77777777" w:rsidR="007134B8" w:rsidRDefault="007134B8" w:rsidP="007134B8">
      <w:pPr>
        <w:spacing w:line="276" w:lineRule="auto"/>
        <w:ind w:left="360"/>
        <w:rPr>
          <w:rFonts w:ascii="Arial" w:hAnsi="Arial" w:cs="Arial"/>
          <w:sz w:val="24"/>
          <w:szCs w:val="24"/>
        </w:rPr>
      </w:pPr>
    </w:p>
    <w:p w14:paraId="5BE64D63" w14:textId="77777777" w:rsidR="007134B8" w:rsidRDefault="007134B8" w:rsidP="007134B8">
      <w:pPr>
        <w:spacing w:line="276" w:lineRule="auto"/>
        <w:ind w:left="360"/>
        <w:rPr>
          <w:rFonts w:ascii="Arial" w:hAnsi="Arial" w:cs="Arial"/>
          <w:sz w:val="24"/>
          <w:szCs w:val="24"/>
        </w:rPr>
      </w:pPr>
    </w:p>
    <w:p w14:paraId="364685D0" w14:textId="77777777" w:rsidR="007134B8" w:rsidRDefault="007134B8" w:rsidP="007134B8">
      <w:pPr>
        <w:spacing w:line="276" w:lineRule="auto"/>
        <w:ind w:left="360"/>
        <w:rPr>
          <w:rFonts w:ascii="Arial" w:hAnsi="Arial" w:cs="Arial"/>
          <w:sz w:val="24"/>
          <w:szCs w:val="24"/>
        </w:rPr>
      </w:pPr>
    </w:p>
    <w:p w14:paraId="6AB5471B" w14:textId="77777777" w:rsidR="007134B8" w:rsidRDefault="007134B8" w:rsidP="007134B8">
      <w:pPr>
        <w:spacing w:line="276" w:lineRule="auto"/>
        <w:ind w:left="360"/>
        <w:rPr>
          <w:rFonts w:ascii="Arial" w:hAnsi="Arial" w:cs="Arial"/>
          <w:sz w:val="24"/>
          <w:szCs w:val="24"/>
        </w:rPr>
      </w:pPr>
    </w:p>
    <w:p w14:paraId="5292A28B" w14:textId="4A8851C1" w:rsidR="007134B8" w:rsidRPr="00687931" w:rsidRDefault="007134B8" w:rsidP="007134B8">
      <w:pPr>
        <w:spacing w:line="276" w:lineRule="auto"/>
        <w:ind w:left="360"/>
        <w:rPr>
          <w:rFonts w:ascii="Arial" w:hAnsi="Arial" w:cs="Arial"/>
          <w:sz w:val="24"/>
          <w:szCs w:val="24"/>
        </w:rPr>
        <w:sectPr w:rsidR="007134B8" w:rsidRPr="00687931">
          <w:pgSz w:w="12240" w:h="15840"/>
          <w:pgMar w:top="1417" w:right="1701" w:bottom="1417" w:left="1701" w:header="708" w:footer="708" w:gutter="0"/>
          <w:cols w:space="708"/>
          <w:docGrid w:linePitch="360"/>
        </w:sectPr>
      </w:pPr>
    </w:p>
    <w:tbl>
      <w:tblPr>
        <w:tblpPr w:leftFromText="141" w:rightFromText="141" w:vertAnchor="text" w:horzAnchor="margin" w:tblpXSpec="center" w:tblpY="497"/>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271EB0" w14:paraId="20F076C6" w14:textId="77777777" w:rsidTr="00AF2B21">
        <w:trPr>
          <w:trHeight w:hRule="exact" w:val="284"/>
        </w:trPr>
        <w:tc>
          <w:tcPr>
            <w:tcW w:w="1825" w:type="dxa"/>
            <w:tcBorders>
              <w:top w:val="nil"/>
              <w:left w:val="nil"/>
              <w:bottom w:val="nil"/>
              <w:right w:val="single" w:sz="4" w:space="0" w:color="auto"/>
            </w:tcBorders>
            <w:vAlign w:val="center"/>
          </w:tcPr>
          <w:p w14:paraId="2CDABB16"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47FC6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25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AAAEB3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25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A0E50C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255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23CE9A8"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254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DCC14D"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271EB0" w14:paraId="6D722BF1" w14:textId="77777777" w:rsidTr="00AF2B21">
        <w:trPr>
          <w:trHeight w:val="829"/>
        </w:trPr>
        <w:tc>
          <w:tcPr>
            <w:tcW w:w="1825" w:type="dxa"/>
            <w:tcBorders>
              <w:top w:val="single" w:sz="4" w:space="0" w:color="auto"/>
              <w:left w:val="single" w:sz="4" w:space="0" w:color="auto"/>
              <w:bottom w:val="single" w:sz="4" w:space="0" w:color="auto"/>
              <w:right w:val="single" w:sz="4" w:space="0" w:color="auto"/>
            </w:tcBorders>
            <w:vAlign w:val="center"/>
            <w:hideMark/>
          </w:tcPr>
          <w:p w14:paraId="44094E90"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2276" w:type="dxa"/>
            <w:tcBorders>
              <w:top w:val="single" w:sz="4" w:space="0" w:color="auto"/>
              <w:left w:val="single" w:sz="4" w:space="0" w:color="auto"/>
              <w:bottom w:val="single" w:sz="4" w:space="0" w:color="auto"/>
              <w:right w:val="single" w:sz="4" w:space="0" w:color="auto"/>
            </w:tcBorders>
            <w:hideMark/>
          </w:tcPr>
          <w:p w14:paraId="3417D2D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252" w:type="dxa"/>
            <w:tcBorders>
              <w:top w:val="single" w:sz="4" w:space="0" w:color="auto"/>
              <w:left w:val="single" w:sz="4" w:space="0" w:color="auto"/>
              <w:bottom w:val="single" w:sz="4" w:space="0" w:color="auto"/>
              <w:right w:val="single" w:sz="4" w:space="0" w:color="auto"/>
            </w:tcBorders>
          </w:tcPr>
          <w:p w14:paraId="1100447F"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52506D10"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252" w:type="dxa"/>
            <w:tcBorders>
              <w:top w:val="single" w:sz="4" w:space="0" w:color="auto"/>
              <w:left w:val="single" w:sz="4" w:space="0" w:color="auto"/>
              <w:bottom w:val="single" w:sz="4" w:space="0" w:color="auto"/>
              <w:right w:val="single" w:sz="4" w:space="0" w:color="auto"/>
            </w:tcBorders>
          </w:tcPr>
          <w:p w14:paraId="7274F01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0B2C07D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259" w:type="dxa"/>
            <w:tcBorders>
              <w:top w:val="single" w:sz="4" w:space="0" w:color="auto"/>
              <w:left w:val="single" w:sz="4" w:space="0" w:color="auto"/>
              <w:bottom w:val="single" w:sz="4" w:space="0" w:color="auto"/>
              <w:right w:val="single" w:sz="4" w:space="0" w:color="auto"/>
            </w:tcBorders>
          </w:tcPr>
          <w:p w14:paraId="33366AD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49ADDE3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252" w:type="dxa"/>
            <w:tcBorders>
              <w:top w:val="single" w:sz="4" w:space="0" w:color="auto"/>
              <w:left w:val="single" w:sz="4" w:space="0" w:color="auto"/>
              <w:bottom w:val="single" w:sz="4" w:space="0" w:color="auto"/>
              <w:right w:val="single" w:sz="4" w:space="0" w:color="auto"/>
            </w:tcBorders>
          </w:tcPr>
          <w:p w14:paraId="2E321C6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5379498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283" w:type="dxa"/>
            <w:tcBorders>
              <w:top w:val="single" w:sz="4" w:space="0" w:color="auto"/>
              <w:left w:val="single" w:sz="4" w:space="0" w:color="auto"/>
              <w:bottom w:val="single" w:sz="4" w:space="0" w:color="auto"/>
              <w:right w:val="single" w:sz="4" w:space="0" w:color="auto"/>
            </w:tcBorders>
          </w:tcPr>
          <w:p w14:paraId="6F06A844"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4ED3E204" w14:textId="77777777" w:rsidTr="00AF2B21">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500CA47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100EB3C4"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276" w:type="dxa"/>
            <w:tcBorders>
              <w:top w:val="single" w:sz="4" w:space="0" w:color="auto"/>
              <w:left w:val="single" w:sz="4" w:space="0" w:color="auto"/>
              <w:bottom w:val="single" w:sz="4" w:space="0" w:color="auto"/>
              <w:right w:val="single" w:sz="4" w:space="0" w:color="auto"/>
            </w:tcBorders>
            <w:hideMark/>
          </w:tcPr>
          <w:p w14:paraId="1F1318B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AA79B9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4B07CBE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526995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34D657F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1DF91D4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78E6283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0A232A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597F0F8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7A84AC5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7CF7553C"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319282A7"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2276" w:type="dxa"/>
            <w:tcBorders>
              <w:top w:val="single" w:sz="4" w:space="0" w:color="auto"/>
              <w:left w:val="single" w:sz="4" w:space="0" w:color="auto"/>
              <w:bottom w:val="single" w:sz="4" w:space="0" w:color="auto"/>
              <w:right w:val="single" w:sz="4" w:space="0" w:color="auto"/>
            </w:tcBorders>
            <w:hideMark/>
          </w:tcPr>
          <w:p w14:paraId="5CAB1A4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2B1C1F4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70E9194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252" w:type="dxa"/>
            <w:tcBorders>
              <w:top w:val="single" w:sz="4" w:space="0" w:color="auto"/>
              <w:left w:val="single" w:sz="4" w:space="0" w:color="auto"/>
              <w:bottom w:val="single" w:sz="4" w:space="0" w:color="auto"/>
              <w:right w:val="single" w:sz="4" w:space="0" w:color="auto"/>
            </w:tcBorders>
          </w:tcPr>
          <w:p w14:paraId="397B5F8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D0CBAC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259" w:type="dxa"/>
            <w:tcBorders>
              <w:top w:val="single" w:sz="4" w:space="0" w:color="auto"/>
              <w:left w:val="single" w:sz="4" w:space="0" w:color="auto"/>
              <w:bottom w:val="single" w:sz="4" w:space="0" w:color="auto"/>
              <w:right w:val="single" w:sz="4" w:space="0" w:color="auto"/>
            </w:tcBorders>
          </w:tcPr>
          <w:p w14:paraId="7C670E81"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18A4685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252" w:type="dxa"/>
            <w:tcBorders>
              <w:top w:val="single" w:sz="4" w:space="0" w:color="auto"/>
              <w:left w:val="single" w:sz="4" w:space="0" w:color="auto"/>
              <w:bottom w:val="single" w:sz="4" w:space="0" w:color="auto"/>
              <w:right w:val="single" w:sz="4" w:space="0" w:color="auto"/>
            </w:tcBorders>
          </w:tcPr>
          <w:p w14:paraId="7644C19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6C3260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283" w:type="dxa"/>
            <w:tcBorders>
              <w:top w:val="single" w:sz="4" w:space="0" w:color="auto"/>
              <w:left w:val="single" w:sz="4" w:space="0" w:color="auto"/>
              <w:bottom w:val="single" w:sz="4" w:space="0" w:color="auto"/>
              <w:right w:val="single" w:sz="4" w:space="0" w:color="auto"/>
            </w:tcBorders>
          </w:tcPr>
          <w:p w14:paraId="4796BDA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33E60E5A"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378DD243"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2276" w:type="dxa"/>
            <w:tcBorders>
              <w:top w:val="single" w:sz="4" w:space="0" w:color="auto"/>
              <w:left w:val="single" w:sz="4" w:space="0" w:color="auto"/>
              <w:bottom w:val="single" w:sz="4" w:space="0" w:color="auto"/>
              <w:right w:val="single" w:sz="4" w:space="0" w:color="auto"/>
            </w:tcBorders>
            <w:hideMark/>
          </w:tcPr>
          <w:p w14:paraId="56C82AB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252" w:type="dxa"/>
            <w:tcBorders>
              <w:top w:val="single" w:sz="4" w:space="0" w:color="auto"/>
              <w:left w:val="single" w:sz="4" w:space="0" w:color="auto"/>
              <w:bottom w:val="single" w:sz="4" w:space="0" w:color="auto"/>
              <w:right w:val="single" w:sz="4" w:space="0" w:color="auto"/>
            </w:tcBorders>
          </w:tcPr>
          <w:p w14:paraId="581C3255"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4CC3BE0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252" w:type="dxa"/>
            <w:tcBorders>
              <w:top w:val="single" w:sz="4" w:space="0" w:color="auto"/>
              <w:left w:val="single" w:sz="4" w:space="0" w:color="auto"/>
              <w:bottom w:val="single" w:sz="4" w:space="0" w:color="auto"/>
              <w:right w:val="single" w:sz="4" w:space="0" w:color="auto"/>
            </w:tcBorders>
          </w:tcPr>
          <w:p w14:paraId="0C5DA92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002FD148"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259" w:type="dxa"/>
            <w:tcBorders>
              <w:top w:val="single" w:sz="4" w:space="0" w:color="auto"/>
              <w:left w:val="single" w:sz="4" w:space="0" w:color="auto"/>
              <w:bottom w:val="single" w:sz="4" w:space="0" w:color="auto"/>
              <w:right w:val="single" w:sz="4" w:space="0" w:color="auto"/>
            </w:tcBorders>
          </w:tcPr>
          <w:p w14:paraId="457C77E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531063A2"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252" w:type="dxa"/>
            <w:tcBorders>
              <w:top w:val="single" w:sz="4" w:space="0" w:color="auto"/>
              <w:left w:val="single" w:sz="4" w:space="0" w:color="auto"/>
              <w:bottom w:val="single" w:sz="4" w:space="0" w:color="auto"/>
              <w:right w:val="single" w:sz="4" w:space="0" w:color="auto"/>
            </w:tcBorders>
          </w:tcPr>
          <w:p w14:paraId="36CB251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2A5B3BD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283" w:type="dxa"/>
            <w:tcBorders>
              <w:top w:val="single" w:sz="4" w:space="0" w:color="auto"/>
              <w:left w:val="single" w:sz="4" w:space="0" w:color="auto"/>
              <w:bottom w:val="single" w:sz="4" w:space="0" w:color="auto"/>
              <w:right w:val="single" w:sz="4" w:space="0" w:color="auto"/>
            </w:tcBorders>
          </w:tcPr>
          <w:p w14:paraId="0912DE4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0CF8C892"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hideMark/>
          </w:tcPr>
          <w:p w14:paraId="1BC17441"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2276" w:type="dxa"/>
            <w:tcBorders>
              <w:top w:val="single" w:sz="4" w:space="0" w:color="auto"/>
              <w:left w:val="single" w:sz="4" w:space="0" w:color="auto"/>
              <w:bottom w:val="single" w:sz="4" w:space="0" w:color="auto"/>
              <w:right w:val="single" w:sz="4" w:space="0" w:color="auto"/>
            </w:tcBorders>
            <w:hideMark/>
          </w:tcPr>
          <w:p w14:paraId="6795A81E"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252" w:type="dxa"/>
            <w:tcBorders>
              <w:top w:val="single" w:sz="4" w:space="0" w:color="auto"/>
              <w:left w:val="single" w:sz="4" w:space="0" w:color="auto"/>
              <w:bottom w:val="single" w:sz="4" w:space="0" w:color="auto"/>
              <w:right w:val="single" w:sz="4" w:space="0" w:color="auto"/>
            </w:tcBorders>
          </w:tcPr>
          <w:p w14:paraId="735F842D"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325EA72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252" w:type="dxa"/>
            <w:tcBorders>
              <w:top w:val="single" w:sz="4" w:space="0" w:color="auto"/>
              <w:left w:val="single" w:sz="4" w:space="0" w:color="auto"/>
              <w:bottom w:val="single" w:sz="4" w:space="0" w:color="auto"/>
              <w:right w:val="single" w:sz="4" w:space="0" w:color="auto"/>
            </w:tcBorders>
          </w:tcPr>
          <w:p w14:paraId="743FB0A0"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A67D712"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259" w:type="dxa"/>
            <w:tcBorders>
              <w:top w:val="single" w:sz="4" w:space="0" w:color="auto"/>
              <w:left w:val="single" w:sz="4" w:space="0" w:color="auto"/>
              <w:bottom w:val="single" w:sz="4" w:space="0" w:color="auto"/>
              <w:right w:val="single" w:sz="4" w:space="0" w:color="auto"/>
            </w:tcBorders>
          </w:tcPr>
          <w:p w14:paraId="0CB2AB94"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3D6CFEA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252" w:type="dxa"/>
            <w:tcBorders>
              <w:top w:val="single" w:sz="4" w:space="0" w:color="auto"/>
              <w:left w:val="single" w:sz="4" w:space="0" w:color="auto"/>
              <w:bottom w:val="single" w:sz="4" w:space="0" w:color="auto"/>
              <w:right w:val="single" w:sz="4" w:space="0" w:color="auto"/>
            </w:tcBorders>
          </w:tcPr>
          <w:p w14:paraId="1972BEEA"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6212D3D9"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283" w:type="dxa"/>
            <w:tcBorders>
              <w:top w:val="single" w:sz="4" w:space="0" w:color="auto"/>
              <w:left w:val="single" w:sz="4" w:space="0" w:color="auto"/>
              <w:bottom w:val="single" w:sz="4" w:space="0" w:color="auto"/>
              <w:right w:val="single" w:sz="4" w:space="0" w:color="auto"/>
            </w:tcBorders>
          </w:tcPr>
          <w:p w14:paraId="0756188F"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271EB0" w14:paraId="551239B9" w14:textId="77777777" w:rsidTr="00AF2B21">
        <w:trPr>
          <w:trHeight w:val="1089"/>
        </w:trPr>
        <w:tc>
          <w:tcPr>
            <w:tcW w:w="1825" w:type="dxa"/>
            <w:tcBorders>
              <w:top w:val="single" w:sz="4" w:space="0" w:color="auto"/>
              <w:left w:val="single" w:sz="4" w:space="0" w:color="auto"/>
              <w:bottom w:val="single" w:sz="4" w:space="0" w:color="auto"/>
              <w:right w:val="single" w:sz="4" w:space="0" w:color="auto"/>
            </w:tcBorders>
            <w:vAlign w:val="center"/>
          </w:tcPr>
          <w:p w14:paraId="3F33395E"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GRAMÁTICA </w:t>
            </w:r>
            <w:r>
              <w:rPr>
                <w:b/>
                <w:sz w:val="18"/>
                <w:szCs w:val="18"/>
              </w:rPr>
              <w:br/>
              <w:t>Y ORTOGRAFÍA</w:t>
            </w:r>
          </w:p>
          <w:p w14:paraId="2B2CAB0F"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2276" w:type="dxa"/>
            <w:tcBorders>
              <w:top w:val="single" w:sz="4" w:space="0" w:color="auto"/>
              <w:left w:val="single" w:sz="4" w:space="0" w:color="auto"/>
              <w:bottom w:val="single" w:sz="4" w:space="0" w:color="auto"/>
              <w:right w:val="single" w:sz="4" w:space="0" w:color="auto"/>
            </w:tcBorders>
            <w:hideMark/>
          </w:tcPr>
          <w:p w14:paraId="6BAB251B"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1FBB61AA" w14:textId="77777777" w:rsidR="00271EB0" w:rsidRDefault="00271EB0" w:rsidP="00AF2B21">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14:paraId="729E7D1D"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4532B0E1"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39" w:type="dxa"/>
            <w:tcBorders>
              <w:top w:val="single" w:sz="4" w:space="0" w:color="auto"/>
              <w:left w:val="single" w:sz="4" w:space="0" w:color="auto"/>
              <w:bottom w:val="single" w:sz="4" w:space="0" w:color="auto"/>
              <w:right w:val="single" w:sz="4" w:space="0" w:color="auto"/>
            </w:tcBorders>
            <w:hideMark/>
          </w:tcPr>
          <w:p w14:paraId="44B87E9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259" w:type="dxa"/>
            <w:tcBorders>
              <w:top w:val="single" w:sz="4" w:space="0" w:color="auto"/>
              <w:left w:val="single" w:sz="4" w:space="0" w:color="auto"/>
              <w:bottom w:val="single" w:sz="4" w:space="0" w:color="auto"/>
              <w:right w:val="single" w:sz="4" w:space="0" w:color="auto"/>
            </w:tcBorders>
          </w:tcPr>
          <w:p w14:paraId="74DCE19C"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307" w:type="dxa"/>
            <w:tcBorders>
              <w:top w:val="single" w:sz="4" w:space="0" w:color="auto"/>
              <w:left w:val="single" w:sz="4" w:space="0" w:color="auto"/>
              <w:bottom w:val="single" w:sz="4" w:space="0" w:color="auto"/>
              <w:right w:val="single" w:sz="4" w:space="0" w:color="auto"/>
            </w:tcBorders>
            <w:hideMark/>
          </w:tcPr>
          <w:p w14:paraId="58C8027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252" w:type="dxa"/>
            <w:tcBorders>
              <w:top w:val="single" w:sz="4" w:space="0" w:color="auto"/>
              <w:left w:val="single" w:sz="4" w:space="0" w:color="auto"/>
              <w:bottom w:val="single" w:sz="4" w:space="0" w:color="auto"/>
              <w:right w:val="single" w:sz="4" w:space="0" w:color="auto"/>
            </w:tcBorders>
          </w:tcPr>
          <w:p w14:paraId="0C12DB75"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2265" w:type="dxa"/>
            <w:tcBorders>
              <w:top w:val="single" w:sz="4" w:space="0" w:color="auto"/>
              <w:left w:val="single" w:sz="4" w:space="0" w:color="auto"/>
              <w:bottom w:val="single" w:sz="4" w:space="0" w:color="auto"/>
              <w:right w:val="single" w:sz="4" w:space="0" w:color="auto"/>
            </w:tcBorders>
            <w:hideMark/>
          </w:tcPr>
          <w:p w14:paraId="4A79DDA3"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283" w:type="dxa"/>
            <w:tcBorders>
              <w:top w:val="single" w:sz="4" w:space="0" w:color="auto"/>
              <w:left w:val="single" w:sz="4" w:space="0" w:color="auto"/>
              <w:bottom w:val="single" w:sz="4" w:space="0" w:color="auto"/>
              <w:right w:val="single" w:sz="4" w:space="0" w:color="auto"/>
            </w:tcBorders>
          </w:tcPr>
          <w:p w14:paraId="403890A7" w14:textId="77777777" w:rsidR="00271EB0" w:rsidRDefault="00271EB0" w:rsidP="00AF2B21">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58E8894F" w14:textId="304C592B" w:rsidR="00700B0F" w:rsidRPr="00271EB0" w:rsidRDefault="00271EB0" w:rsidP="00271EB0">
      <w:pPr>
        <w:jc w:val="center"/>
        <w:rPr>
          <w:rFonts w:ascii="Arial" w:hAnsi="Arial" w:cs="Arial"/>
          <w:b/>
          <w:bCs/>
          <w:sz w:val="28"/>
          <w:szCs w:val="28"/>
        </w:rPr>
      </w:pPr>
      <w:r w:rsidRPr="00271EB0">
        <w:rPr>
          <w:rFonts w:ascii="Arial" w:hAnsi="Arial" w:cs="Arial"/>
          <w:b/>
          <w:bCs/>
          <w:sz w:val="28"/>
          <w:szCs w:val="28"/>
        </w:rPr>
        <w:t>Rúbrica</w:t>
      </w:r>
      <w:r w:rsidR="00002685">
        <w:rPr>
          <w:rFonts w:ascii="Arial" w:hAnsi="Arial" w:cs="Arial"/>
          <w:b/>
          <w:bCs/>
          <w:sz w:val="28"/>
          <w:szCs w:val="28"/>
        </w:rPr>
        <w:t xml:space="preserve"> </w:t>
      </w:r>
    </w:p>
    <w:sectPr w:rsidR="00700B0F" w:rsidRPr="00271EB0" w:rsidSect="00700B0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5AE8"/>
    <w:multiLevelType w:val="hybridMultilevel"/>
    <w:tmpl w:val="869CA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14B58"/>
    <w:multiLevelType w:val="hybridMultilevel"/>
    <w:tmpl w:val="6E6CA5C2"/>
    <w:lvl w:ilvl="0" w:tplc="FFFFFFFF">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1372E8"/>
    <w:multiLevelType w:val="hybridMultilevel"/>
    <w:tmpl w:val="BCA8040A"/>
    <w:lvl w:ilvl="0" w:tplc="2D20A140">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3763C"/>
    <w:multiLevelType w:val="hybridMultilevel"/>
    <w:tmpl w:val="6A8C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2685"/>
    <w:rsid w:val="00093A1C"/>
    <w:rsid w:val="001615B9"/>
    <w:rsid w:val="001B338B"/>
    <w:rsid w:val="001C4728"/>
    <w:rsid w:val="00271EB0"/>
    <w:rsid w:val="004804FA"/>
    <w:rsid w:val="00647F81"/>
    <w:rsid w:val="00687931"/>
    <w:rsid w:val="00696257"/>
    <w:rsid w:val="006C5B2F"/>
    <w:rsid w:val="00700B0F"/>
    <w:rsid w:val="007134B8"/>
    <w:rsid w:val="007A6A76"/>
    <w:rsid w:val="007B2573"/>
    <w:rsid w:val="007D624C"/>
    <w:rsid w:val="008E728C"/>
    <w:rsid w:val="009C7970"/>
    <w:rsid w:val="00BE021E"/>
    <w:rsid w:val="00C6314F"/>
    <w:rsid w:val="00C84F2A"/>
    <w:rsid w:val="00C86373"/>
    <w:rsid w:val="00CB7B0A"/>
    <w:rsid w:val="00D44F07"/>
    <w:rsid w:val="00DC4E1C"/>
    <w:rsid w:val="00E356BC"/>
    <w:rsid w:val="00E452A4"/>
    <w:rsid w:val="00F34015"/>
    <w:rsid w:val="00F42E2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4</cp:revision>
  <dcterms:created xsi:type="dcterms:W3CDTF">2021-05-09T08:26:00Z</dcterms:created>
  <dcterms:modified xsi:type="dcterms:W3CDTF">2021-05-09T09:27:00Z</dcterms:modified>
</cp:coreProperties>
</file>