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E2624" w14:textId="63F787B2" w:rsidR="00CE07C9" w:rsidRDefault="00CE07C9" w:rsidP="00CE07C9">
      <w:pPr>
        <w:jc w:val="center"/>
        <w:rPr>
          <w:rFonts w:ascii="Arial" w:hAnsi="Arial" w:cs="Arial"/>
          <w:b/>
          <w:sz w:val="28"/>
        </w:rPr>
      </w:pPr>
      <w:r>
        <w:rPr>
          <w:noProof/>
        </w:rPr>
        <w:drawing>
          <wp:anchor distT="0" distB="0" distL="114300" distR="114300" simplePos="0" relativeHeight="251659264" behindDoc="0" locked="0" layoutInCell="1" allowOverlap="1" wp14:anchorId="7A1C8048" wp14:editId="327250A7">
            <wp:simplePos x="0" y="0"/>
            <wp:positionH relativeFrom="margin">
              <wp:align>center</wp:align>
            </wp:positionH>
            <wp:positionV relativeFrom="paragraph">
              <wp:posOffset>219710</wp:posOffset>
            </wp:positionV>
            <wp:extent cx="1294130" cy="1602740"/>
            <wp:effectExtent l="0" t="0" r="127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4130" cy="16027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rPr>
        <w:t xml:space="preserve">  Escuela Normal de Educación Preescolar</w:t>
      </w:r>
      <w:r w:rsidR="00F87226">
        <w:rPr>
          <w:rFonts w:ascii="Arial" w:hAnsi="Arial" w:cs="Arial"/>
          <w:b/>
          <w:sz w:val="28"/>
        </w:rPr>
        <w:t xml:space="preserve">   </w:t>
      </w:r>
      <w:r>
        <w:rPr>
          <w:rFonts w:ascii="Arial" w:hAnsi="Arial" w:cs="Arial"/>
          <w:b/>
          <w:sz w:val="28"/>
        </w:rPr>
        <w:t xml:space="preserve">            </w:t>
      </w:r>
      <w:r w:rsidR="00C32DBB">
        <w:rPr>
          <w:rFonts w:ascii="Arial" w:hAnsi="Arial" w:cs="Arial"/>
          <w:b/>
          <w:sz w:val="28"/>
        </w:rPr>
        <w:t xml:space="preserve"> </w:t>
      </w:r>
      <w:r>
        <w:rPr>
          <w:rFonts w:ascii="Arial" w:hAnsi="Arial" w:cs="Arial"/>
          <w:b/>
          <w:sz w:val="28"/>
        </w:rPr>
        <w:t xml:space="preserve">                                       </w:t>
      </w:r>
      <w:r>
        <w:rPr>
          <w:rFonts w:ascii="Arial" w:hAnsi="Arial" w:cs="Arial"/>
          <w:b/>
          <w:sz w:val="28"/>
        </w:rPr>
        <w:br/>
      </w:r>
      <w:r>
        <w:rPr>
          <w:rFonts w:ascii="Arial" w:hAnsi="Arial" w:cs="Arial"/>
          <w:sz w:val="24"/>
          <w:szCs w:val="20"/>
        </w:rPr>
        <w:t xml:space="preserve">Ciclo Escolar 2020-2021  </w:t>
      </w:r>
      <w:r w:rsidR="00C32DBB">
        <w:rPr>
          <w:rFonts w:ascii="Arial" w:hAnsi="Arial" w:cs="Arial"/>
          <w:sz w:val="24"/>
          <w:szCs w:val="20"/>
        </w:rPr>
        <w:t xml:space="preserve">     </w:t>
      </w:r>
    </w:p>
    <w:p w14:paraId="2C3A1B61" w14:textId="77777777" w:rsidR="00CE07C9" w:rsidRDefault="00CE07C9" w:rsidP="00CE07C9">
      <w:pPr>
        <w:jc w:val="center"/>
        <w:rPr>
          <w:rFonts w:ascii="Arial" w:hAnsi="Arial" w:cs="Arial"/>
          <w:sz w:val="24"/>
          <w:szCs w:val="20"/>
        </w:rPr>
      </w:pPr>
      <w:r>
        <w:rPr>
          <w:rFonts w:ascii="Arial" w:hAnsi="Arial" w:cs="Arial"/>
          <w:sz w:val="24"/>
          <w:szCs w:val="20"/>
        </w:rPr>
        <w:t xml:space="preserve">Licenciatura en Educación Preescolar                                             </w:t>
      </w:r>
    </w:p>
    <w:p w14:paraId="4C392C15" w14:textId="67AF67B4" w:rsidR="00CE07C9" w:rsidRDefault="00CE07C9" w:rsidP="00CE07C9">
      <w:pPr>
        <w:jc w:val="center"/>
        <w:rPr>
          <w:rFonts w:ascii="Arial" w:hAnsi="Arial" w:cs="Arial"/>
          <w:sz w:val="24"/>
          <w:szCs w:val="20"/>
        </w:rPr>
      </w:pPr>
      <w:r>
        <w:rPr>
          <w:rFonts w:ascii="Arial" w:hAnsi="Arial" w:cs="Arial"/>
          <w:sz w:val="24"/>
          <w:szCs w:val="20"/>
        </w:rPr>
        <w:t xml:space="preserve">Sexto Semestre        </w:t>
      </w:r>
      <w:r>
        <w:rPr>
          <w:rFonts w:ascii="Arial" w:hAnsi="Arial" w:cs="Arial"/>
          <w:sz w:val="24"/>
          <w:szCs w:val="20"/>
        </w:rPr>
        <w:t xml:space="preserve"> </w:t>
      </w:r>
    </w:p>
    <w:p w14:paraId="485D0549" w14:textId="77777777" w:rsidR="00CE07C9" w:rsidRDefault="00CE07C9" w:rsidP="00CE07C9">
      <w:pPr>
        <w:jc w:val="center"/>
        <w:rPr>
          <w:rFonts w:ascii="Arial" w:hAnsi="Arial" w:cs="Arial"/>
          <w:b/>
          <w:sz w:val="24"/>
          <w:szCs w:val="20"/>
        </w:rPr>
      </w:pPr>
      <w:r>
        <w:rPr>
          <w:rFonts w:ascii="Arial" w:hAnsi="Arial" w:cs="Arial"/>
          <w:b/>
          <w:sz w:val="24"/>
          <w:szCs w:val="20"/>
        </w:rPr>
        <w:t xml:space="preserve">Curso   </w:t>
      </w:r>
      <w:r>
        <w:rPr>
          <w:rFonts w:ascii="Arial" w:hAnsi="Arial" w:cs="Arial"/>
          <w:b/>
          <w:sz w:val="24"/>
          <w:szCs w:val="20"/>
        </w:rPr>
        <w:br/>
      </w:r>
      <w:r>
        <w:rPr>
          <w:rFonts w:ascii="Arial" w:hAnsi="Arial" w:cs="Arial"/>
          <w:sz w:val="24"/>
          <w:szCs w:val="20"/>
        </w:rPr>
        <w:t xml:space="preserve">Bases legales y normativas de la educación básica                </w:t>
      </w:r>
    </w:p>
    <w:p w14:paraId="33A08B53" w14:textId="77777777" w:rsidR="00CE07C9" w:rsidRDefault="00CE07C9" w:rsidP="00CE07C9">
      <w:pPr>
        <w:jc w:val="center"/>
        <w:rPr>
          <w:rFonts w:ascii="Arial" w:hAnsi="Arial" w:cs="Arial"/>
          <w:b/>
          <w:sz w:val="24"/>
          <w:szCs w:val="20"/>
        </w:rPr>
      </w:pPr>
      <w:r>
        <w:rPr>
          <w:rFonts w:ascii="Arial" w:hAnsi="Arial" w:cs="Arial"/>
          <w:b/>
          <w:sz w:val="24"/>
          <w:szCs w:val="20"/>
        </w:rPr>
        <w:t xml:space="preserve">Titular   </w:t>
      </w:r>
      <w:r>
        <w:rPr>
          <w:rFonts w:ascii="Arial" w:hAnsi="Arial" w:cs="Arial"/>
          <w:b/>
          <w:sz w:val="24"/>
          <w:szCs w:val="20"/>
        </w:rPr>
        <w:br/>
      </w:r>
      <w:r>
        <w:rPr>
          <w:rFonts w:ascii="Arial" w:hAnsi="Arial" w:cs="Arial"/>
          <w:sz w:val="24"/>
          <w:szCs w:val="20"/>
        </w:rPr>
        <w:t xml:space="preserve">Arturo Flores Rodríguez  </w:t>
      </w:r>
    </w:p>
    <w:p w14:paraId="310DC5C5" w14:textId="77777777" w:rsidR="00CE07C9" w:rsidRDefault="00CE07C9" w:rsidP="00CE07C9">
      <w:pPr>
        <w:jc w:val="center"/>
        <w:rPr>
          <w:rFonts w:ascii="Arial" w:hAnsi="Arial" w:cs="Arial"/>
          <w:b/>
          <w:sz w:val="24"/>
          <w:szCs w:val="20"/>
        </w:rPr>
      </w:pPr>
      <w:r>
        <w:rPr>
          <w:rFonts w:ascii="Arial" w:hAnsi="Arial" w:cs="Arial"/>
          <w:b/>
          <w:sz w:val="24"/>
          <w:szCs w:val="20"/>
        </w:rPr>
        <w:t xml:space="preserve">UNIDAD DE APRENDIZAJE l      </w:t>
      </w:r>
    </w:p>
    <w:p w14:paraId="7868EF81" w14:textId="77777777" w:rsidR="00CE07C9" w:rsidRDefault="00CE07C9" w:rsidP="00CE07C9">
      <w:pPr>
        <w:jc w:val="center"/>
        <w:rPr>
          <w:rFonts w:ascii="Arial" w:hAnsi="Arial" w:cs="Arial"/>
          <w:sz w:val="24"/>
          <w:szCs w:val="20"/>
        </w:rPr>
      </w:pPr>
      <w:r>
        <w:rPr>
          <w:rFonts w:ascii="Arial" w:hAnsi="Arial" w:cs="Arial"/>
          <w:sz w:val="24"/>
          <w:szCs w:val="20"/>
        </w:rPr>
        <w:t xml:space="preserve">La educación como derecho: Principios filosóficos, legales, normativos y éticos </w:t>
      </w:r>
    </w:p>
    <w:p w14:paraId="6CB91901" w14:textId="77777777" w:rsidR="00CE07C9" w:rsidRDefault="00CE07C9" w:rsidP="00CE07C9">
      <w:pPr>
        <w:spacing w:before="100" w:beforeAutospacing="1" w:after="100" w:afterAutospacing="1" w:line="360" w:lineRule="atLeast"/>
        <w:ind w:firstLine="709"/>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                                           Competencias </w:t>
      </w:r>
    </w:p>
    <w:p w14:paraId="14011FFF" w14:textId="77777777" w:rsidR="00CE07C9" w:rsidRDefault="00CE07C9" w:rsidP="00CE07C9">
      <w:pPr>
        <w:pStyle w:val="Prrafodelista"/>
        <w:numPr>
          <w:ilvl w:val="0"/>
          <w:numId w:val="1"/>
        </w:numPr>
        <w:spacing w:before="100" w:beforeAutospacing="1" w:after="100" w:afterAutospacing="1" w:line="360" w:lineRule="atLeast"/>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Integra recursos de la investigación educativa para enriquecer su práctica profesional, expresando su interés por el conocimiento, la ciencia y la mejora de la educación. </w:t>
      </w:r>
    </w:p>
    <w:p w14:paraId="0A352B05" w14:textId="77777777" w:rsidR="00CE07C9" w:rsidRDefault="00CE07C9" w:rsidP="00CE07C9">
      <w:pPr>
        <w:pStyle w:val="Prrafodelista"/>
        <w:numPr>
          <w:ilvl w:val="0"/>
          <w:numId w:val="1"/>
        </w:numPr>
        <w:spacing w:before="100" w:beforeAutospacing="1" w:after="100" w:afterAutospacing="1" w:line="360" w:lineRule="atLeast"/>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Actúa de manera ética ante la diversidad de situaciones que se presentan en la</w:t>
      </w:r>
    </w:p>
    <w:p w14:paraId="34C006D4" w14:textId="77777777" w:rsidR="00CE07C9" w:rsidRDefault="00CE07C9" w:rsidP="00CE07C9">
      <w:pPr>
        <w:pStyle w:val="Prrafodelista"/>
        <w:spacing w:before="100" w:beforeAutospacing="1" w:after="100" w:afterAutospacing="1" w:line="360" w:lineRule="atLeast"/>
        <w:ind w:left="3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práctica profesional.</w:t>
      </w:r>
    </w:p>
    <w:p w14:paraId="45D2CCB4" w14:textId="77777777" w:rsidR="00CE07C9" w:rsidRDefault="00CE07C9" w:rsidP="00CE07C9">
      <w:pPr>
        <w:jc w:val="center"/>
        <w:rPr>
          <w:rFonts w:ascii="Arial" w:hAnsi="Arial" w:cs="Arial"/>
          <w:b/>
          <w:sz w:val="24"/>
          <w:szCs w:val="20"/>
        </w:rPr>
      </w:pPr>
      <w:r>
        <w:rPr>
          <w:rFonts w:ascii="Arial" w:hAnsi="Arial" w:cs="Arial"/>
          <w:b/>
          <w:sz w:val="24"/>
          <w:szCs w:val="20"/>
        </w:rPr>
        <w:t>TEMA</w:t>
      </w:r>
    </w:p>
    <w:p w14:paraId="4303FF7D" w14:textId="0DFBF72B" w:rsidR="00CE07C9" w:rsidRDefault="00CE07C9" w:rsidP="00CE07C9">
      <w:pPr>
        <w:jc w:val="center"/>
        <w:rPr>
          <w:rFonts w:ascii="Arial" w:hAnsi="Arial" w:cs="Arial"/>
          <w:sz w:val="24"/>
          <w:szCs w:val="20"/>
        </w:rPr>
      </w:pPr>
      <w:r>
        <w:rPr>
          <w:rFonts w:ascii="Arial" w:hAnsi="Arial" w:cs="Arial"/>
          <w:sz w:val="24"/>
          <w:szCs w:val="20"/>
        </w:rPr>
        <w:t>Actividad 2.</w:t>
      </w:r>
      <w:r>
        <w:rPr>
          <w:rFonts w:ascii="Arial" w:hAnsi="Arial" w:cs="Arial"/>
          <w:sz w:val="24"/>
          <w:szCs w:val="20"/>
        </w:rPr>
        <w:t xml:space="preserve">1 Reporte de vídeos </w:t>
      </w:r>
      <w:r>
        <w:rPr>
          <w:rFonts w:ascii="Arial" w:hAnsi="Arial" w:cs="Arial"/>
          <w:sz w:val="24"/>
          <w:szCs w:val="20"/>
        </w:rPr>
        <w:t xml:space="preserve"> </w:t>
      </w:r>
    </w:p>
    <w:p w14:paraId="0B6D400C" w14:textId="2258BE16" w:rsidR="00CE07C9" w:rsidRDefault="00CE07C9" w:rsidP="00CE07C9">
      <w:pPr>
        <w:jc w:val="center"/>
        <w:rPr>
          <w:rFonts w:ascii="Arial" w:hAnsi="Arial" w:cs="Arial"/>
          <w:b/>
          <w:sz w:val="24"/>
          <w:szCs w:val="20"/>
        </w:rPr>
      </w:pPr>
      <w:r>
        <w:rPr>
          <w:rFonts w:ascii="Arial" w:hAnsi="Arial" w:cs="Arial"/>
          <w:b/>
          <w:sz w:val="24"/>
          <w:szCs w:val="20"/>
        </w:rPr>
        <w:t xml:space="preserve">    </w:t>
      </w:r>
      <w:r w:rsidR="00E42860">
        <w:rPr>
          <w:rFonts w:ascii="Arial" w:hAnsi="Arial" w:cs="Arial"/>
          <w:b/>
          <w:sz w:val="24"/>
          <w:szCs w:val="20"/>
        </w:rPr>
        <w:t xml:space="preserve"> </w:t>
      </w:r>
    </w:p>
    <w:p w14:paraId="793EB378" w14:textId="77777777" w:rsidR="00CE07C9" w:rsidRDefault="00CE07C9" w:rsidP="00CE07C9">
      <w:pPr>
        <w:jc w:val="center"/>
        <w:rPr>
          <w:rFonts w:ascii="Arial" w:hAnsi="Arial" w:cs="Arial"/>
          <w:sz w:val="24"/>
          <w:szCs w:val="20"/>
        </w:rPr>
      </w:pPr>
      <w:r>
        <w:rPr>
          <w:rFonts w:ascii="Arial" w:hAnsi="Arial" w:cs="Arial"/>
          <w:b/>
          <w:sz w:val="24"/>
          <w:szCs w:val="20"/>
        </w:rPr>
        <w:t>Alumna</w:t>
      </w:r>
      <w:r>
        <w:rPr>
          <w:rFonts w:ascii="Arial" w:hAnsi="Arial" w:cs="Arial"/>
          <w:b/>
          <w:sz w:val="24"/>
          <w:szCs w:val="20"/>
        </w:rPr>
        <w:br/>
      </w:r>
      <w:r>
        <w:rPr>
          <w:rFonts w:ascii="Arial" w:hAnsi="Arial" w:cs="Arial"/>
          <w:sz w:val="24"/>
          <w:szCs w:val="20"/>
        </w:rPr>
        <w:t xml:space="preserve">Alexa Carrizales Ramírez #1   </w:t>
      </w:r>
    </w:p>
    <w:p w14:paraId="7577FBC0" w14:textId="77777777" w:rsidR="00CE07C9" w:rsidRDefault="00CE07C9" w:rsidP="00CE07C9">
      <w:pPr>
        <w:jc w:val="center"/>
        <w:rPr>
          <w:rFonts w:ascii="Arial" w:hAnsi="Arial" w:cs="Arial"/>
          <w:sz w:val="24"/>
          <w:szCs w:val="20"/>
        </w:rPr>
      </w:pPr>
      <w:r>
        <w:rPr>
          <w:rFonts w:ascii="Arial" w:hAnsi="Arial" w:cs="Arial"/>
          <w:sz w:val="24"/>
          <w:szCs w:val="20"/>
        </w:rPr>
        <w:t xml:space="preserve">3 “B”  </w:t>
      </w:r>
    </w:p>
    <w:p w14:paraId="1701EA04" w14:textId="77777777" w:rsidR="00CE07C9" w:rsidRDefault="00CE07C9" w:rsidP="00CE07C9">
      <w:pPr>
        <w:rPr>
          <w:rFonts w:ascii="Arial" w:hAnsi="Arial" w:cs="Arial"/>
          <w:sz w:val="24"/>
          <w:szCs w:val="20"/>
        </w:rPr>
      </w:pPr>
      <w:r>
        <w:rPr>
          <w:rFonts w:ascii="Arial" w:hAnsi="Arial" w:cs="Arial"/>
          <w:sz w:val="24"/>
          <w:szCs w:val="20"/>
        </w:rPr>
        <w:t xml:space="preserve"> </w:t>
      </w:r>
    </w:p>
    <w:p w14:paraId="1C408536" w14:textId="1AA85CBD" w:rsidR="00CE07C9" w:rsidRPr="00BA465B" w:rsidRDefault="00CE07C9">
      <w:pPr>
        <w:rPr>
          <w:rFonts w:ascii="Arial" w:hAnsi="Arial" w:cs="Arial"/>
          <w:sz w:val="24"/>
          <w:szCs w:val="20"/>
        </w:rPr>
      </w:pPr>
      <w:r>
        <w:rPr>
          <w:rFonts w:ascii="Arial" w:hAnsi="Arial" w:cs="Arial"/>
          <w:sz w:val="24"/>
          <w:szCs w:val="20"/>
        </w:rPr>
        <w:t>Saltillo, Coahuila                                                                               Ma</w:t>
      </w:r>
      <w:r>
        <w:rPr>
          <w:rFonts w:ascii="Arial" w:hAnsi="Arial" w:cs="Arial"/>
          <w:sz w:val="24"/>
          <w:szCs w:val="20"/>
        </w:rPr>
        <w:t>yo</w:t>
      </w:r>
      <w:r>
        <w:rPr>
          <w:rFonts w:ascii="Arial" w:hAnsi="Arial" w:cs="Arial"/>
          <w:sz w:val="24"/>
          <w:szCs w:val="20"/>
        </w:rPr>
        <w:t xml:space="preserve"> del 202</w:t>
      </w:r>
      <w:r>
        <w:rPr>
          <w:rFonts w:ascii="Arial" w:hAnsi="Arial" w:cs="Arial"/>
          <w:sz w:val="24"/>
          <w:szCs w:val="20"/>
        </w:rPr>
        <w:t xml:space="preserve">1  </w:t>
      </w:r>
    </w:p>
    <w:p w14:paraId="17CAA090" w14:textId="371F04BD" w:rsidR="00BA465B" w:rsidRDefault="00CE07C9" w:rsidP="00BA465B">
      <w:pPr>
        <w:pStyle w:val="Prrafodelista"/>
        <w:tabs>
          <w:tab w:val="right" w:leader="underscore" w:pos="8505"/>
          <w:tab w:val="left" w:pos="8647"/>
          <w:tab w:val="right" w:leader="underscore" w:pos="10065"/>
          <w:tab w:val="left" w:pos="10206"/>
          <w:tab w:val="right" w:leader="underscore" w:pos="13962"/>
        </w:tabs>
        <w:jc w:val="both"/>
        <w:rPr>
          <w:rFonts w:ascii="Arial" w:hAnsi="Arial" w:cs="Arial"/>
          <w:b/>
          <w:bCs/>
          <w:sz w:val="24"/>
          <w:szCs w:val="24"/>
        </w:rPr>
      </w:pPr>
      <w:r w:rsidRPr="00BA465B">
        <w:rPr>
          <w:rFonts w:ascii="Arial" w:hAnsi="Arial" w:cs="Arial"/>
          <w:b/>
          <w:bCs/>
          <w:sz w:val="24"/>
          <w:szCs w:val="24"/>
        </w:rPr>
        <w:lastRenderedPageBreak/>
        <w:t xml:space="preserve">Video 1. </w:t>
      </w:r>
      <w:r w:rsidR="00C32DBB">
        <w:rPr>
          <w:rFonts w:ascii="Arial" w:hAnsi="Arial" w:cs="Arial"/>
          <w:b/>
          <w:bCs/>
          <w:sz w:val="24"/>
          <w:szCs w:val="24"/>
        </w:rPr>
        <w:t xml:space="preserve"> </w:t>
      </w:r>
    </w:p>
    <w:p w14:paraId="724328DE" w14:textId="36E20445" w:rsidR="00CE07C9" w:rsidRPr="00BA465B" w:rsidRDefault="00CE07C9" w:rsidP="00BA465B">
      <w:pPr>
        <w:pStyle w:val="Prrafodelista"/>
        <w:tabs>
          <w:tab w:val="right" w:leader="underscore" w:pos="8505"/>
          <w:tab w:val="left" w:pos="8647"/>
          <w:tab w:val="right" w:leader="underscore" w:pos="10065"/>
          <w:tab w:val="left" w:pos="10206"/>
          <w:tab w:val="right" w:leader="underscore" w:pos="13962"/>
        </w:tabs>
        <w:jc w:val="both"/>
        <w:rPr>
          <w:rFonts w:ascii="Arial" w:hAnsi="Arial" w:cs="Arial"/>
          <w:b/>
          <w:bCs/>
          <w:sz w:val="24"/>
          <w:szCs w:val="24"/>
        </w:rPr>
      </w:pPr>
      <w:r w:rsidRPr="00BA465B">
        <w:rPr>
          <w:rFonts w:ascii="Arial" w:hAnsi="Arial" w:cs="Arial"/>
          <w:b/>
          <w:bCs/>
          <w:sz w:val="24"/>
          <w:szCs w:val="24"/>
        </w:rPr>
        <w:t>“Un buen maestro que sabe que en todo ser humano hay grandeza”.</w:t>
      </w:r>
    </w:p>
    <w:p w14:paraId="4770CF08" w14:textId="548F4B6B" w:rsidR="00C32DBB" w:rsidRPr="00C32DBB" w:rsidRDefault="00CE07C9" w:rsidP="00C32DBB">
      <w:pPr>
        <w:pStyle w:val="Prrafodelista"/>
        <w:tabs>
          <w:tab w:val="right" w:leader="underscore" w:pos="8505"/>
          <w:tab w:val="left" w:pos="8647"/>
          <w:tab w:val="right" w:leader="underscore" w:pos="10065"/>
          <w:tab w:val="left" w:pos="10206"/>
          <w:tab w:val="right" w:leader="underscore" w:pos="13962"/>
        </w:tabs>
        <w:jc w:val="both"/>
        <w:rPr>
          <w:rStyle w:val="Hipervnculo"/>
          <w:rFonts w:ascii="Arial" w:hAnsi="Arial" w:cs="Arial"/>
          <w:sz w:val="24"/>
          <w:szCs w:val="24"/>
        </w:rPr>
      </w:pPr>
      <w:hyperlink r:id="rId6" w:history="1">
        <w:r w:rsidRPr="00CE07C9">
          <w:rPr>
            <w:rStyle w:val="Hipervnculo"/>
            <w:rFonts w:ascii="Arial" w:hAnsi="Arial" w:cs="Arial"/>
            <w:sz w:val="24"/>
            <w:szCs w:val="24"/>
          </w:rPr>
          <w:t>https://youtu.be/fYSXb2n8Q5I</w:t>
        </w:r>
      </w:hyperlink>
      <w:r>
        <w:rPr>
          <w:rStyle w:val="Hipervnculo"/>
          <w:rFonts w:ascii="Arial" w:hAnsi="Arial" w:cs="Arial"/>
          <w:sz w:val="24"/>
          <w:szCs w:val="24"/>
        </w:rPr>
        <w:t xml:space="preserve"> </w:t>
      </w:r>
      <w:r w:rsidR="00BA465B">
        <w:rPr>
          <w:rStyle w:val="Hipervnculo"/>
          <w:rFonts w:ascii="Arial" w:hAnsi="Arial" w:cs="Arial"/>
          <w:sz w:val="24"/>
          <w:szCs w:val="24"/>
        </w:rPr>
        <w:t xml:space="preserve"> </w:t>
      </w:r>
    </w:p>
    <w:p w14:paraId="6C56CF28" w14:textId="25DF7DB5" w:rsidR="00BA465B" w:rsidRPr="00BA465B" w:rsidRDefault="00BA465B" w:rsidP="00C32DBB">
      <w:pPr>
        <w:pStyle w:val="Prrafodelista"/>
        <w:tabs>
          <w:tab w:val="right" w:leader="underscore" w:pos="8505"/>
          <w:tab w:val="left" w:pos="8647"/>
          <w:tab w:val="right" w:leader="underscore" w:pos="10065"/>
          <w:tab w:val="left" w:pos="10206"/>
          <w:tab w:val="right" w:leader="underscore" w:pos="13962"/>
        </w:tabs>
        <w:spacing w:line="360" w:lineRule="auto"/>
        <w:jc w:val="both"/>
        <w:rPr>
          <w:rStyle w:val="Hipervnculo"/>
          <w:rFonts w:ascii="Arial" w:hAnsi="Arial" w:cs="Arial"/>
          <w:color w:val="000000" w:themeColor="text1"/>
          <w:sz w:val="24"/>
          <w:szCs w:val="24"/>
          <w:u w:val="none"/>
        </w:rPr>
      </w:pPr>
      <w:r>
        <w:rPr>
          <w:rStyle w:val="Hipervnculo"/>
          <w:rFonts w:ascii="Arial" w:hAnsi="Arial" w:cs="Arial"/>
          <w:color w:val="000000" w:themeColor="text1"/>
          <w:sz w:val="24"/>
          <w:szCs w:val="24"/>
          <w:u w:val="none"/>
        </w:rPr>
        <w:t>En este vídeo se relata la importancia de lo que es el modelo de un buen maestro como propulsor de espacios de aprendizaje enriquecedor</w:t>
      </w:r>
      <w:r w:rsidR="00E42860">
        <w:rPr>
          <w:rStyle w:val="Hipervnculo"/>
          <w:rFonts w:ascii="Arial" w:hAnsi="Arial" w:cs="Arial"/>
          <w:color w:val="000000" w:themeColor="text1"/>
          <w:sz w:val="24"/>
          <w:szCs w:val="24"/>
          <w:u w:val="none"/>
        </w:rPr>
        <w:t>e</w:t>
      </w:r>
      <w:r>
        <w:rPr>
          <w:rStyle w:val="Hipervnculo"/>
          <w:rFonts w:ascii="Arial" w:hAnsi="Arial" w:cs="Arial"/>
          <w:color w:val="000000" w:themeColor="text1"/>
          <w:sz w:val="24"/>
          <w:szCs w:val="24"/>
          <w:u w:val="none"/>
        </w:rPr>
        <w:t xml:space="preserve">s que permitan al alumno  mostrar el potencial y grandeza que cada uno tiene en su interior. El caso presentado que en este caso en un pequeño llamado Benjamín, muestra la realidad de una vida llena de retos por parte de la sociedad, en donde se tiene que luchar cada día por mostrar quién eres. Este pequeño nunca se rindió antes las adversidades y se preparó con ayuda de su madre, para enriquecer su conocimiento y su ser. </w:t>
      </w:r>
      <w:r w:rsidR="00E42860">
        <w:rPr>
          <w:rStyle w:val="Hipervnculo"/>
          <w:rFonts w:ascii="Arial" w:hAnsi="Arial" w:cs="Arial"/>
          <w:color w:val="000000" w:themeColor="text1"/>
          <w:sz w:val="24"/>
          <w:szCs w:val="24"/>
          <w:u w:val="none"/>
        </w:rPr>
        <w:t xml:space="preserve">       </w:t>
      </w:r>
    </w:p>
    <w:p w14:paraId="34307458" w14:textId="056B798F" w:rsidR="00CE07C9" w:rsidRDefault="00BA465B" w:rsidP="00C32DBB">
      <w:pPr>
        <w:pStyle w:val="Prrafodelista"/>
        <w:tabs>
          <w:tab w:val="right" w:leader="underscore" w:pos="8505"/>
          <w:tab w:val="left" w:pos="8647"/>
          <w:tab w:val="right" w:leader="underscore" w:pos="10065"/>
          <w:tab w:val="left" w:pos="10206"/>
          <w:tab w:val="right" w:leader="underscore" w:pos="13962"/>
        </w:tabs>
        <w:spacing w:line="360" w:lineRule="auto"/>
        <w:jc w:val="both"/>
        <w:rPr>
          <w:rFonts w:ascii="Arial" w:hAnsi="Arial" w:cs="Arial"/>
          <w:sz w:val="24"/>
          <w:szCs w:val="24"/>
        </w:rPr>
      </w:pPr>
      <w:r>
        <w:rPr>
          <w:rFonts w:ascii="Arial" w:hAnsi="Arial" w:cs="Arial"/>
          <w:sz w:val="24"/>
          <w:szCs w:val="24"/>
        </w:rPr>
        <w:t>Como menciona el comentarista, l</w:t>
      </w:r>
      <w:r w:rsidR="00CE07C9">
        <w:rPr>
          <w:rFonts w:ascii="Arial" w:hAnsi="Arial" w:cs="Arial"/>
          <w:sz w:val="24"/>
          <w:szCs w:val="24"/>
        </w:rPr>
        <w:t>a misión de un maestro es que el potencial del alumno despliegue y florezca</w:t>
      </w:r>
      <w:r>
        <w:rPr>
          <w:rFonts w:ascii="Arial" w:hAnsi="Arial" w:cs="Arial"/>
          <w:sz w:val="24"/>
          <w:szCs w:val="24"/>
        </w:rPr>
        <w:t xml:space="preserve">, por lo cual es de suma importancia favorecer este potencial y no dejar que se estanque en una zona de aprendizaje básico donde los alumnos estén a la espera de lo que el maestro le enseña, sino que sean ellos mismos los que quieren aprender </w:t>
      </w:r>
      <w:r w:rsidR="00E42860">
        <w:rPr>
          <w:rFonts w:ascii="Arial" w:hAnsi="Arial" w:cs="Arial"/>
          <w:sz w:val="24"/>
          <w:szCs w:val="24"/>
        </w:rPr>
        <w:t xml:space="preserve">más. </w:t>
      </w:r>
    </w:p>
    <w:p w14:paraId="15F0F51B" w14:textId="77777777" w:rsidR="00BA465B" w:rsidRDefault="00BA465B" w:rsidP="00C32DBB">
      <w:pPr>
        <w:pStyle w:val="Prrafodelista"/>
        <w:tabs>
          <w:tab w:val="right" w:leader="underscore" w:pos="8505"/>
          <w:tab w:val="left" w:pos="8647"/>
          <w:tab w:val="right" w:leader="underscore" w:pos="10065"/>
          <w:tab w:val="left" w:pos="10206"/>
          <w:tab w:val="right" w:leader="underscore" w:pos="13962"/>
        </w:tabs>
        <w:spacing w:line="360" w:lineRule="auto"/>
        <w:jc w:val="both"/>
        <w:rPr>
          <w:rFonts w:ascii="Arial" w:hAnsi="Arial" w:cs="Arial"/>
          <w:sz w:val="24"/>
          <w:szCs w:val="24"/>
        </w:rPr>
      </w:pPr>
    </w:p>
    <w:p w14:paraId="398F4273" w14:textId="1E799073" w:rsidR="00CE07C9" w:rsidRPr="00C32DBB" w:rsidRDefault="00BA465B" w:rsidP="00C32DBB">
      <w:pPr>
        <w:pStyle w:val="Prrafodelista"/>
        <w:tabs>
          <w:tab w:val="right" w:leader="underscore" w:pos="8505"/>
          <w:tab w:val="left" w:pos="8647"/>
          <w:tab w:val="right" w:leader="underscore" w:pos="10065"/>
          <w:tab w:val="left" w:pos="10206"/>
          <w:tab w:val="right" w:leader="underscore" w:pos="13962"/>
        </w:tabs>
        <w:spacing w:line="360" w:lineRule="auto"/>
        <w:jc w:val="both"/>
        <w:rPr>
          <w:rFonts w:ascii="Arial" w:hAnsi="Arial" w:cs="Arial"/>
          <w:sz w:val="24"/>
          <w:szCs w:val="24"/>
        </w:rPr>
      </w:pPr>
      <w:r>
        <w:rPr>
          <w:rFonts w:ascii="Arial" w:hAnsi="Arial" w:cs="Arial"/>
          <w:sz w:val="24"/>
          <w:szCs w:val="24"/>
        </w:rPr>
        <w:t>E</w:t>
      </w:r>
      <w:r w:rsidR="00CE07C9">
        <w:rPr>
          <w:rFonts w:ascii="Arial" w:hAnsi="Arial" w:cs="Arial"/>
          <w:sz w:val="24"/>
          <w:szCs w:val="24"/>
        </w:rPr>
        <w:t>l</w:t>
      </w:r>
      <w:r>
        <w:rPr>
          <w:rFonts w:ascii="Arial" w:hAnsi="Arial" w:cs="Arial"/>
          <w:sz w:val="24"/>
          <w:szCs w:val="24"/>
        </w:rPr>
        <w:t xml:space="preserve"> ejemplo de la clase en donde el </w:t>
      </w:r>
      <w:r w:rsidR="00CE07C9">
        <w:rPr>
          <w:rFonts w:ascii="Arial" w:hAnsi="Arial" w:cs="Arial"/>
          <w:sz w:val="24"/>
          <w:szCs w:val="24"/>
        </w:rPr>
        <w:t xml:space="preserve"> maestro aparece con una piedra extra</w:t>
      </w:r>
      <w:r w:rsidR="00E42860">
        <w:rPr>
          <w:rFonts w:ascii="Arial" w:hAnsi="Arial" w:cs="Arial"/>
          <w:sz w:val="24"/>
          <w:szCs w:val="24"/>
        </w:rPr>
        <w:t>ña</w:t>
      </w:r>
      <w:r w:rsidR="00CE07C9">
        <w:rPr>
          <w:rFonts w:ascii="Arial" w:hAnsi="Arial" w:cs="Arial"/>
          <w:sz w:val="24"/>
          <w:szCs w:val="24"/>
        </w:rPr>
        <w:t xml:space="preserve"> y les pregunta a los alumnos qué es</w:t>
      </w:r>
      <w:r>
        <w:rPr>
          <w:rFonts w:ascii="Arial" w:hAnsi="Arial" w:cs="Arial"/>
          <w:sz w:val="24"/>
          <w:szCs w:val="24"/>
        </w:rPr>
        <w:t xml:space="preserve">, es un caso extraordinario donde </w:t>
      </w:r>
      <w:r w:rsidR="00CE07C9" w:rsidRPr="00BA465B">
        <w:rPr>
          <w:rFonts w:ascii="Arial" w:hAnsi="Arial" w:cs="Arial"/>
          <w:sz w:val="24"/>
          <w:szCs w:val="24"/>
        </w:rPr>
        <w:t xml:space="preserve">Benjamín supo la respuesta </w:t>
      </w:r>
      <w:r w:rsidR="00E42860">
        <w:rPr>
          <w:rFonts w:ascii="Arial" w:hAnsi="Arial" w:cs="Arial"/>
          <w:sz w:val="24"/>
          <w:szCs w:val="24"/>
        </w:rPr>
        <w:t>(</w:t>
      </w:r>
      <w:r w:rsidR="00CE07C9" w:rsidRPr="00BA465B">
        <w:rPr>
          <w:rFonts w:ascii="Arial" w:hAnsi="Arial" w:cs="Arial"/>
          <w:sz w:val="24"/>
          <w:szCs w:val="24"/>
        </w:rPr>
        <w:t>“oxidiana”</w:t>
      </w:r>
      <w:r w:rsidR="00E42860">
        <w:rPr>
          <w:rFonts w:ascii="Arial" w:hAnsi="Arial" w:cs="Arial"/>
          <w:sz w:val="24"/>
          <w:szCs w:val="24"/>
        </w:rPr>
        <w:t>)</w:t>
      </w:r>
      <w:r w:rsidR="00CE07C9" w:rsidRPr="00BA465B">
        <w:rPr>
          <w:rFonts w:ascii="Arial" w:hAnsi="Arial" w:cs="Arial"/>
          <w:sz w:val="24"/>
          <w:szCs w:val="24"/>
        </w:rPr>
        <w:t xml:space="preserve"> </w:t>
      </w:r>
      <w:r w:rsidRPr="00BA465B">
        <w:rPr>
          <w:rFonts w:ascii="Arial" w:hAnsi="Arial" w:cs="Arial"/>
          <w:sz w:val="24"/>
          <w:szCs w:val="24"/>
        </w:rPr>
        <w:t xml:space="preserve">gracias </w:t>
      </w:r>
      <w:r w:rsidR="00E42860">
        <w:rPr>
          <w:rFonts w:ascii="Arial" w:hAnsi="Arial" w:cs="Arial"/>
          <w:sz w:val="24"/>
          <w:szCs w:val="24"/>
        </w:rPr>
        <w:t>a esto él tomó confianza en sí mismo y en el conocimiento que poseía, por lo cual dejó de ser el alumno que no hablaba en clase. Es aquí donde se recalca la importancia de crear</w:t>
      </w:r>
      <w:r w:rsidRPr="00E42860">
        <w:rPr>
          <w:rFonts w:ascii="Arial" w:hAnsi="Arial" w:cs="Arial"/>
          <w:sz w:val="24"/>
          <w:szCs w:val="24"/>
        </w:rPr>
        <w:t xml:space="preserve"> espacios de oportunidad para que los alumnos muestren lo que en realidad siempre han tenido pero que no m</w:t>
      </w:r>
      <w:r w:rsidR="00E42860">
        <w:rPr>
          <w:rFonts w:ascii="Arial" w:hAnsi="Arial" w:cs="Arial"/>
          <w:sz w:val="24"/>
          <w:szCs w:val="24"/>
        </w:rPr>
        <w:t>uestren</w:t>
      </w:r>
      <w:r w:rsidRPr="00E42860">
        <w:rPr>
          <w:rFonts w:ascii="Arial" w:hAnsi="Arial" w:cs="Arial"/>
          <w:sz w:val="24"/>
          <w:szCs w:val="24"/>
        </w:rPr>
        <w:t xml:space="preserve"> si no existe ese espaci</w:t>
      </w:r>
      <w:r w:rsidR="00E42860">
        <w:rPr>
          <w:rFonts w:ascii="Arial" w:hAnsi="Arial" w:cs="Arial"/>
          <w:sz w:val="24"/>
          <w:szCs w:val="24"/>
        </w:rPr>
        <w:t xml:space="preserve">o de confianza y seguridad, logrando esto se favorecerá el autoestima del pequeño y tendrá amor al conocimiento. Esta historia de vida en donde Benjamín se convierte en uno de los mejores neurocirujanos realmente es inspiradora para alumnos como maestros, en este caso como futura docente me siento comprometida con mi carrera y con todos los alumnos que pasarán por mis manos. Debo brindar una educación donde ellos sean los constructores de su propio conocimiento, que reciban y creen un aprendizaje que les sirva para la vida.  </w:t>
      </w:r>
    </w:p>
    <w:p w14:paraId="518516C1" w14:textId="77777777" w:rsidR="00E42860" w:rsidRDefault="00CE07C9" w:rsidP="00CE07C9">
      <w:pPr>
        <w:pStyle w:val="Prrafodelista"/>
        <w:tabs>
          <w:tab w:val="right" w:leader="underscore" w:pos="8505"/>
          <w:tab w:val="left" w:pos="8647"/>
          <w:tab w:val="right" w:leader="underscore" w:pos="10065"/>
          <w:tab w:val="left" w:pos="10206"/>
          <w:tab w:val="right" w:leader="underscore" w:pos="13962"/>
        </w:tabs>
        <w:jc w:val="both"/>
        <w:rPr>
          <w:rFonts w:ascii="Arial" w:hAnsi="Arial" w:cs="Arial"/>
          <w:b/>
          <w:bCs/>
          <w:sz w:val="24"/>
          <w:szCs w:val="24"/>
        </w:rPr>
      </w:pPr>
      <w:r w:rsidRPr="00E42860">
        <w:rPr>
          <w:rFonts w:ascii="Arial" w:hAnsi="Arial" w:cs="Arial"/>
          <w:b/>
          <w:bCs/>
          <w:sz w:val="24"/>
          <w:szCs w:val="24"/>
        </w:rPr>
        <w:lastRenderedPageBreak/>
        <w:t xml:space="preserve">Video 2. </w:t>
      </w:r>
    </w:p>
    <w:p w14:paraId="47F4F58B" w14:textId="7CBBF3CE" w:rsidR="00CE07C9" w:rsidRPr="00E42860" w:rsidRDefault="00CE07C9" w:rsidP="00CE07C9">
      <w:pPr>
        <w:pStyle w:val="Prrafodelista"/>
        <w:tabs>
          <w:tab w:val="right" w:leader="underscore" w:pos="8505"/>
          <w:tab w:val="left" w:pos="8647"/>
          <w:tab w:val="right" w:leader="underscore" w:pos="10065"/>
          <w:tab w:val="left" w:pos="10206"/>
          <w:tab w:val="right" w:leader="underscore" w:pos="13962"/>
        </w:tabs>
        <w:jc w:val="both"/>
        <w:rPr>
          <w:rFonts w:ascii="Arial" w:hAnsi="Arial" w:cs="Arial"/>
          <w:b/>
          <w:bCs/>
          <w:sz w:val="24"/>
          <w:szCs w:val="24"/>
        </w:rPr>
      </w:pPr>
      <w:r w:rsidRPr="00E42860">
        <w:rPr>
          <w:rFonts w:ascii="Arial" w:hAnsi="Arial" w:cs="Arial"/>
          <w:b/>
          <w:bCs/>
          <w:sz w:val="24"/>
          <w:szCs w:val="24"/>
        </w:rPr>
        <w:t>"Experiencia educativa. La realidad de la música en Oaxaca".</w:t>
      </w:r>
    </w:p>
    <w:p w14:paraId="1B7C9F14" w14:textId="4CC93E41" w:rsidR="00CE07C9" w:rsidRDefault="00CE07C9" w:rsidP="00CE07C9">
      <w:pPr>
        <w:pStyle w:val="Prrafodelista"/>
        <w:tabs>
          <w:tab w:val="right" w:leader="underscore" w:pos="8505"/>
          <w:tab w:val="left" w:pos="8647"/>
          <w:tab w:val="right" w:leader="underscore" w:pos="10065"/>
          <w:tab w:val="left" w:pos="10206"/>
          <w:tab w:val="right" w:leader="underscore" w:pos="13962"/>
        </w:tabs>
        <w:jc w:val="both"/>
        <w:rPr>
          <w:rStyle w:val="Hipervnculo"/>
          <w:rFonts w:ascii="Arial" w:hAnsi="Arial" w:cs="Arial"/>
          <w:sz w:val="24"/>
          <w:szCs w:val="24"/>
        </w:rPr>
      </w:pPr>
      <w:hyperlink r:id="rId7" w:history="1">
        <w:r w:rsidRPr="00CE07C9">
          <w:rPr>
            <w:rStyle w:val="Hipervnculo"/>
            <w:rFonts w:ascii="Arial" w:hAnsi="Arial" w:cs="Arial"/>
            <w:sz w:val="24"/>
            <w:szCs w:val="24"/>
          </w:rPr>
          <w:t>https://youtu</w:t>
        </w:r>
        <w:r w:rsidRPr="00CE07C9">
          <w:rPr>
            <w:rStyle w:val="Hipervnculo"/>
            <w:rFonts w:ascii="Arial" w:hAnsi="Arial" w:cs="Arial"/>
            <w:sz w:val="24"/>
            <w:szCs w:val="24"/>
          </w:rPr>
          <w:t>.</w:t>
        </w:r>
        <w:r w:rsidRPr="00CE07C9">
          <w:rPr>
            <w:rStyle w:val="Hipervnculo"/>
            <w:rFonts w:ascii="Arial" w:hAnsi="Arial" w:cs="Arial"/>
            <w:sz w:val="24"/>
            <w:szCs w:val="24"/>
          </w:rPr>
          <w:t>be/ONwAC_KfCXM</w:t>
        </w:r>
      </w:hyperlink>
      <w:r w:rsidR="00E42860">
        <w:rPr>
          <w:rStyle w:val="Hipervnculo"/>
          <w:rFonts w:ascii="Arial" w:hAnsi="Arial" w:cs="Arial"/>
          <w:sz w:val="24"/>
          <w:szCs w:val="24"/>
        </w:rPr>
        <w:t xml:space="preserve"> </w:t>
      </w:r>
    </w:p>
    <w:p w14:paraId="5F66240B" w14:textId="77777777" w:rsidR="00C32DBB" w:rsidRDefault="00C32DBB" w:rsidP="00CE07C9">
      <w:pPr>
        <w:pStyle w:val="Prrafodelista"/>
        <w:tabs>
          <w:tab w:val="right" w:leader="underscore" w:pos="8505"/>
          <w:tab w:val="left" w:pos="8647"/>
          <w:tab w:val="right" w:leader="underscore" w:pos="10065"/>
          <w:tab w:val="left" w:pos="10206"/>
          <w:tab w:val="right" w:leader="underscore" w:pos="13962"/>
        </w:tabs>
        <w:jc w:val="both"/>
        <w:rPr>
          <w:rStyle w:val="Hipervnculo"/>
          <w:rFonts w:ascii="Arial" w:hAnsi="Arial" w:cs="Arial"/>
          <w:sz w:val="24"/>
          <w:szCs w:val="24"/>
        </w:rPr>
      </w:pPr>
    </w:p>
    <w:p w14:paraId="01FF652F" w14:textId="70977970" w:rsidR="00C32DBB" w:rsidRDefault="00E42860" w:rsidP="00C32DBB">
      <w:pPr>
        <w:pStyle w:val="Prrafodelista"/>
        <w:tabs>
          <w:tab w:val="right" w:leader="underscore" w:pos="8505"/>
          <w:tab w:val="left" w:pos="8647"/>
          <w:tab w:val="right" w:leader="underscore" w:pos="10065"/>
          <w:tab w:val="left" w:pos="10206"/>
          <w:tab w:val="right" w:leader="underscore" w:pos="13962"/>
        </w:tabs>
        <w:spacing w:line="360" w:lineRule="auto"/>
        <w:jc w:val="both"/>
        <w:rPr>
          <w:rStyle w:val="Hipervnculo"/>
          <w:rFonts w:ascii="Arial" w:hAnsi="Arial" w:cs="Arial"/>
          <w:color w:val="000000" w:themeColor="text1"/>
          <w:sz w:val="24"/>
          <w:szCs w:val="24"/>
          <w:u w:val="none"/>
        </w:rPr>
      </w:pPr>
      <w:r>
        <w:rPr>
          <w:rStyle w:val="Hipervnculo"/>
          <w:rFonts w:ascii="Arial" w:hAnsi="Arial" w:cs="Arial"/>
          <w:color w:val="000000" w:themeColor="text1"/>
          <w:sz w:val="24"/>
          <w:szCs w:val="24"/>
          <w:u w:val="none"/>
        </w:rPr>
        <w:t xml:space="preserve">La música y la cultura se </w:t>
      </w:r>
      <w:r w:rsidR="00847009">
        <w:rPr>
          <w:rStyle w:val="Hipervnculo"/>
          <w:rFonts w:ascii="Arial" w:hAnsi="Arial" w:cs="Arial"/>
          <w:color w:val="000000" w:themeColor="text1"/>
          <w:sz w:val="24"/>
          <w:szCs w:val="24"/>
          <w:u w:val="none"/>
        </w:rPr>
        <w:t>pueden convertir</w:t>
      </w:r>
      <w:r>
        <w:rPr>
          <w:rStyle w:val="Hipervnculo"/>
          <w:rFonts w:ascii="Arial" w:hAnsi="Arial" w:cs="Arial"/>
          <w:color w:val="000000" w:themeColor="text1"/>
          <w:sz w:val="24"/>
          <w:szCs w:val="24"/>
          <w:u w:val="none"/>
        </w:rPr>
        <w:t xml:space="preserve"> en alternativas de formación y vida</w:t>
      </w:r>
      <w:r w:rsidR="00847009">
        <w:rPr>
          <w:rStyle w:val="Hipervnculo"/>
          <w:rFonts w:ascii="Arial" w:hAnsi="Arial" w:cs="Arial"/>
          <w:color w:val="000000" w:themeColor="text1"/>
          <w:sz w:val="24"/>
          <w:szCs w:val="24"/>
          <w:u w:val="none"/>
        </w:rPr>
        <w:t xml:space="preserve"> en cualquier sociedad, debido a que permiten que los pequeños se sumerjan en un proceso de aprendizaje continuó que los</w:t>
      </w:r>
      <w:r w:rsidR="00C32DBB">
        <w:rPr>
          <w:rStyle w:val="Hipervnculo"/>
          <w:rFonts w:ascii="Arial" w:hAnsi="Arial" w:cs="Arial"/>
          <w:color w:val="000000" w:themeColor="text1"/>
          <w:sz w:val="24"/>
          <w:szCs w:val="24"/>
          <w:u w:val="none"/>
        </w:rPr>
        <w:t xml:space="preserve"> protege de todas las distracciones que puede ofrecer la sociedad. De esta manera hacen de su infancia y adolescencia una etapa enriquecedora y sana, que puede ofrecerle un futuro prometedor y seguro en la música, de igual manera este arte ofrece la posibilidad de expresar emociones y sentimientos. </w:t>
      </w:r>
    </w:p>
    <w:p w14:paraId="11219E81" w14:textId="6853EC85" w:rsidR="00E42860" w:rsidRPr="00F87226" w:rsidRDefault="00C32DBB" w:rsidP="00F87226">
      <w:pPr>
        <w:pStyle w:val="Prrafodelista"/>
        <w:tabs>
          <w:tab w:val="right" w:leader="underscore" w:pos="8505"/>
          <w:tab w:val="left" w:pos="8647"/>
          <w:tab w:val="right" w:leader="underscore" w:pos="10065"/>
          <w:tab w:val="left" w:pos="10206"/>
          <w:tab w:val="right" w:leader="underscore" w:pos="13962"/>
        </w:tabs>
        <w:spacing w:line="360" w:lineRule="auto"/>
        <w:jc w:val="both"/>
        <w:rPr>
          <w:rStyle w:val="Hipervnculo"/>
          <w:rFonts w:ascii="Arial" w:hAnsi="Arial" w:cs="Arial"/>
          <w:color w:val="000000" w:themeColor="text1"/>
          <w:sz w:val="24"/>
          <w:szCs w:val="24"/>
          <w:u w:val="none"/>
        </w:rPr>
      </w:pPr>
      <w:r w:rsidRPr="00F87226">
        <w:rPr>
          <w:rStyle w:val="Hipervnculo"/>
          <w:rFonts w:ascii="Arial" w:hAnsi="Arial" w:cs="Arial"/>
          <w:color w:val="000000" w:themeColor="text1"/>
          <w:sz w:val="24"/>
          <w:szCs w:val="24"/>
          <w:u w:val="none"/>
        </w:rPr>
        <w:t xml:space="preserve">El </w:t>
      </w:r>
      <w:r w:rsidR="00E42860" w:rsidRPr="00F87226">
        <w:rPr>
          <w:rStyle w:val="Hipervnculo"/>
          <w:rFonts w:ascii="Arial" w:hAnsi="Arial" w:cs="Arial"/>
          <w:color w:val="000000" w:themeColor="text1"/>
          <w:sz w:val="24"/>
          <w:szCs w:val="24"/>
          <w:u w:val="none"/>
        </w:rPr>
        <w:t xml:space="preserve">Instituto Intercultural Calmécac “Los sonidos de la montaña” </w:t>
      </w:r>
      <w:r w:rsidR="00A62ECF" w:rsidRPr="00F87226">
        <w:rPr>
          <w:rStyle w:val="Hipervnculo"/>
          <w:rFonts w:ascii="Arial" w:hAnsi="Arial" w:cs="Arial"/>
          <w:color w:val="000000" w:themeColor="text1"/>
          <w:sz w:val="24"/>
          <w:szCs w:val="24"/>
          <w:u w:val="none"/>
        </w:rPr>
        <w:t>es la música tradicional de Oaxaca</w:t>
      </w:r>
      <w:r w:rsidRPr="00F87226">
        <w:rPr>
          <w:rStyle w:val="Hipervnculo"/>
          <w:rFonts w:ascii="Arial" w:hAnsi="Arial" w:cs="Arial"/>
          <w:color w:val="000000" w:themeColor="text1"/>
          <w:sz w:val="24"/>
          <w:szCs w:val="24"/>
          <w:u w:val="none"/>
        </w:rPr>
        <w:t xml:space="preserve">, en donde se ha establecido un proyecto donde el director ha dedicado su vida a que los alumnos crezcan en la música, sin embargo recalca que su función no es formar músicos, sino formar humanos; lo cual me parece un argumento muy válido debido a que los alumnos disfrutan el proceso en el que están aprendiendo. </w:t>
      </w:r>
    </w:p>
    <w:p w14:paraId="1A889FA8" w14:textId="06454348" w:rsidR="00A62ECF" w:rsidRPr="00C32DBB" w:rsidRDefault="00C32DBB" w:rsidP="00C32DBB">
      <w:pPr>
        <w:pStyle w:val="Prrafodelista"/>
        <w:tabs>
          <w:tab w:val="right" w:leader="underscore" w:pos="8505"/>
          <w:tab w:val="left" w:pos="8647"/>
          <w:tab w:val="right" w:leader="underscore" w:pos="10065"/>
          <w:tab w:val="left" w:pos="10206"/>
          <w:tab w:val="right" w:leader="underscore" w:pos="13962"/>
        </w:tabs>
        <w:spacing w:line="360" w:lineRule="auto"/>
        <w:jc w:val="both"/>
        <w:rPr>
          <w:rStyle w:val="Hipervnculo"/>
          <w:rFonts w:ascii="Arial" w:hAnsi="Arial" w:cs="Arial"/>
          <w:color w:val="000000" w:themeColor="text1"/>
          <w:sz w:val="24"/>
          <w:szCs w:val="24"/>
          <w:u w:val="none"/>
        </w:rPr>
      </w:pPr>
      <w:r>
        <w:rPr>
          <w:rStyle w:val="Hipervnculo"/>
          <w:rFonts w:ascii="Arial" w:hAnsi="Arial" w:cs="Arial"/>
          <w:color w:val="000000" w:themeColor="text1"/>
          <w:sz w:val="24"/>
          <w:szCs w:val="24"/>
          <w:u w:val="none"/>
        </w:rPr>
        <w:t>Se explica que la</w:t>
      </w:r>
      <w:r w:rsidR="00847009">
        <w:rPr>
          <w:rStyle w:val="Hipervnculo"/>
          <w:rFonts w:ascii="Arial" w:hAnsi="Arial" w:cs="Arial"/>
          <w:color w:val="000000" w:themeColor="text1"/>
          <w:sz w:val="24"/>
          <w:szCs w:val="24"/>
          <w:u w:val="none"/>
        </w:rPr>
        <w:t xml:space="preserve"> música puede transformar la vida de las personas</w:t>
      </w:r>
      <w:r>
        <w:rPr>
          <w:rStyle w:val="Hipervnculo"/>
          <w:rFonts w:ascii="Arial" w:hAnsi="Arial" w:cs="Arial"/>
          <w:color w:val="000000" w:themeColor="text1"/>
          <w:sz w:val="24"/>
          <w:szCs w:val="24"/>
          <w:u w:val="none"/>
        </w:rPr>
        <w:t xml:space="preserve">, de igual manera que las </w:t>
      </w:r>
      <w:r w:rsidR="00A62ECF" w:rsidRPr="00C32DBB">
        <w:rPr>
          <w:rStyle w:val="Hipervnculo"/>
          <w:rFonts w:ascii="Arial" w:hAnsi="Arial" w:cs="Arial"/>
          <w:color w:val="000000" w:themeColor="text1"/>
          <w:sz w:val="24"/>
          <w:szCs w:val="24"/>
          <w:u w:val="none"/>
        </w:rPr>
        <w:t>mujeres también se pueden formar en la música</w:t>
      </w:r>
      <w:r>
        <w:rPr>
          <w:rStyle w:val="Hipervnculo"/>
          <w:rFonts w:ascii="Arial" w:hAnsi="Arial" w:cs="Arial"/>
          <w:color w:val="000000" w:themeColor="text1"/>
          <w:sz w:val="24"/>
          <w:szCs w:val="24"/>
          <w:u w:val="none"/>
        </w:rPr>
        <w:t xml:space="preserve">, por lo cual se deben dejar de lado todos esos paradigmas machistas de que las mujeres son para el hogar. </w:t>
      </w:r>
    </w:p>
    <w:p w14:paraId="77879901" w14:textId="3E705B74" w:rsidR="00847009" w:rsidRPr="00C32DBB" w:rsidRDefault="00C32DBB" w:rsidP="00C32DBB">
      <w:pPr>
        <w:pStyle w:val="Prrafodelista"/>
        <w:tabs>
          <w:tab w:val="right" w:leader="underscore" w:pos="8505"/>
          <w:tab w:val="left" w:pos="8647"/>
          <w:tab w:val="right" w:leader="underscore" w:pos="10065"/>
          <w:tab w:val="left" w:pos="10206"/>
          <w:tab w:val="right" w:leader="underscore" w:pos="13962"/>
        </w:tabs>
        <w:spacing w:line="360" w:lineRule="auto"/>
        <w:jc w:val="both"/>
        <w:rPr>
          <w:rStyle w:val="Hipervnculo"/>
          <w:rFonts w:ascii="Arial" w:hAnsi="Arial" w:cs="Arial"/>
          <w:color w:val="000000" w:themeColor="text1"/>
          <w:sz w:val="24"/>
          <w:szCs w:val="24"/>
          <w:u w:val="none"/>
        </w:rPr>
      </w:pPr>
      <w:r>
        <w:rPr>
          <w:rStyle w:val="Hipervnculo"/>
          <w:rFonts w:ascii="Arial" w:hAnsi="Arial" w:cs="Arial"/>
          <w:color w:val="000000" w:themeColor="text1"/>
          <w:sz w:val="24"/>
          <w:szCs w:val="24"/>
          <w:u w:val="none"/>
        </w:rPr>
        <w:t>El director explica que c</w:t>
      </w:r>
      <w:r w:rsidR="00A62ECF">
        <w:rPr>
          <w:rStyle w:val="Hipervnculo"/>
          <w:rFonts w:ascii="Arial" w:hAnsi="Arial" w:cs="Arial"/>
          <w:color w:val="000000" w:themeColor="text1"/>
          <w:sz w:val="24"/>
          <w:szCs w:val="24"/>
          <w:u w:val="none"/>
        </w:rPr>
        <w:t>uando iniciaron no tenían nada, pero los alumnos formaron parte del proceso</w:t>
      </w:r>
      <w:r w:rsidR="00847009">
        <w:rPr>
          <w:rStyle w:val="Hipervnculo"/>
          <w:rFonts w:ascii="Arial" w:hAnsi="Arial" w:cs="Arial"/>
          <w:color w:val="000000" w:themeColor="text1"/>
          <w:sz w:val="24"/>
          <w:szCs w:val="24"/>
          <w:u w:val="none"/>
        </w:rPr>
        <w:t xml:space="preserve"> </w:t>
      </w:r>
      <w:r>
        <w:rPr>
          <w:rStyle w:val="Hipervnculo"/>
          <w:rFonts w:ascii="Arial" w:hAnsi="Arial" w:cs="Arial"/>
          <w:color w:val="000000" w:themeColor="text1"/>
          <w:sz w:val="24"/>
          <w:szCs w:val="24"/>
          <w:u w:val="none"/>
        </w:rPr>
        <w:t xml:space="preserve">de ir creciendo poco a poco. </w:t>
      </w:r>
      <w:r w:rsidR="00847009" w:rsidRPr="00C32DBB">
        <w:rPr>
          <w:rStyle w:val="Hipervnculo"/>
          <w:rFonts w:ascii="Arial" w:hAnsi="Arial" w:cs="Arial"/>
          <w:color w:val="000000" w:themeColor="text1"/>
          <w:sz w:val="24"/>
          <w:szCs w:val="24"/>
          <w:u w:val="none"/>
        </w:rPr>
        <w:t>Se han presentado desafíos que complican el proceso, pero todo esta en seguir con esfuerzo por la meta que se quiere</w:t>
      </w:r>
      <w:r>
        <w:rPr>
          <w:rStyle w:val="Hipervnculo"/>
          <w:rFonts w:ascii="Arial" w:hAnsi="Arial" w:cs="Arial"/>
          <w:color w:val="000000" w:themeColor="text1"/>
          <w:sz w:val="24"/>
          <w:szCs w:val="24"/>
          <w:u w:val="none"/>
        </w:rPr>
        <w:t>, v</w:t>
      </w:r>
      <w:r w:rsidR="00847009" w:rsidRPr="00C32DBB">
        <w:rPr>
          <w:rStyle w:val="Hipervnculo"/>
          <w:rFonts w:ascii="Arial" w:hAnsi="Arial" w:cs="Arial"/>
          <w:color w:val="000000" w:themeColor="text1"/>
          <w:sz w:val="24"/>
          <w:szCs w:val="24"/>
          <w:u w:val="none"/>
        </w:rPr>
        <w:t>ale la pena sacrificar tiempo, recursos y una vida</w:t>
      </w:r>
      <w:r>
        <w:rPr>
          <w:rStyle w:val="Hipervnculo"/>
          <w:rFonts w:ascii="Arial" w:hAnsi="Arial" w:cs="Arial"/>
          <w:color w:val="000000" w:themeColor="text1"/>
          <w:sz w:val="24"/>
          <w:szCs w:val="24"/>
          <w:u w:val="none"/>
        </w:rPr>
        <w:t>.</w:t>
      </w:r>
    </w:p>
    <w:p w14:paraId="52CBBCBE" w14:textId="59E8C723" w:rsidR="00847009" w:rsidRDefault="00847009" w:rsidP="00C32DBB">
      <w:pPr>
        <w:pStyle w:val="Prrafodelista"/>
        <w:tabs>
          <w:tab w:val="right" w:leader="underscore" w:pos="8505"/>
          <w:tab w:val="left" w:pos="8647"/>
          <w:tab w:val="right" w:leader="underscore" w:pos="10065"/>
          <w:tab w:val="left" w:pos="10206"/>
          <w:tab w:val="right" w:leader="underscore" w:pos="13962"/>
        </w:tabs>
        <w:spacing w:line="360" w:lineRule="auto"/>
        <w:jc w:val="both"/>
        <w:rPr>
          <w:rStyle w:val="Hipervnculo"/>
          <w:rFonts w:ascii="Arial" w:hAnsi="Arial" w:cs="Arial"/>
          <w:color w:val="000000" w:themeColor="text1"/>
          <w:sz w:val="24"/>
          <w:szCs w:val="24"/>
          <w:u w:val="none"/>
        </w:rPr>
      </w:pPr>
      <w:r>
        <w:rPr>
          <w:rStyle w:val="Hipervnculo"/>
          <w:rFonts w:ascii="Arial" w:hAnsi="Arial" w:cs="Arial"/>
          <w:color w:val="000000" w:themeColor="text1"/>
          <w:sz w:val="24"/>
          <w:szCs w:val="24"/>
          <w:u w:val="none"/>
        </w:rPr>
        <w:t>La cultura de Oaxaca está viva y es tan importante como cualquier otra cultura</w:t>
      </w:r>
      <w:r w:rsidR="00C32DBB">
        <w:rPr>
          <w:rStyle w:val="Hipervnculo"/>
          <w:rFonts w:ascii="Arial" w:hAnsi="Arial" w:cs="Arial"/>
          <w:color w:val="000000" w:themeColor="text1"/>
          <w:sz w:val="24"/>
          <w:szCs w:val="24"/>
          <w:u w:val="none"/>
        </w:rPr>
        <w:t xml:space="preserve">. </w:t>
      </w:r>
    </w:p>
    <w:p w14:paraId="4AD5FF92" w14:textId="10B3B653" w:rsidR="00847009" w:rsidRPr="00847009" w:rsidRDefault="00C32DBB" w:rsidP="00F87226">
      <w:pPr>
        <w:pStyle w:val="Prrafodelista"/>
        <w:tabs>
          <w:tab w:val="right" w:leader="underscore" w:pos="8505"/>
          <w:tab w:val="left" w:pos="8647"/>
          <w:tab w:val="right" w:leader="underscore" w:pos="10065"/>
          <w:tab w:val="left" w:pos="10206"/>
          <w:tab w:val="right" w:leader="underscore" w:pos="13962"/>
        </w:tabs>
        <w:spacing w:line="360" w:lineRule="auto"/>
        <w:jc w:val="both"/>
        <w:rPr>
          <w:rStyle w:val="Hipervnculo"/>
          <w:rFonts w:ascii="Arial" w:hAnsi="Arial" w:cs="Arial"/>
          <w:color w:val="000000" w:themeColor="text1"/>
          <w:sz w:val="24"/>
          <w:szCs w:val="24"/>
          <w:u w:val="none"/>
        </w:rPr>
      </w:pPr>
      <w:r>
        <w:rPr>
          <w:rStyle w:val="Hipervnculo"/>
          <w:rFonts w:ascii="Arial" w:hAnsi="Arial" w:cs="Arial"/>
          <w:color w:val="000000" w:themeColor="text1"/>
          <w:sz w:val="24"/>
          <w:szCs w:val="24"/>
          <w:u w:val="none"/>
        </w:rPr>
        <w:t xml:space="preserve">En preescolar, la música ofrece la posibilidad de que los alumnos logren expresar emociones y sentimientos, de igual manera pueden movilizarse y conocer su cuerpo. Por </w:t>
      </w:r>
      <w:r w:rsidR="00F87226">
        <w:rPr>
          <w:rStyle w:val="Hipervnculo"/>
          <w:rFonts w:ascii="Arial" w:hAnsi="Arial" w:cs="Arial"/>
          <w:color w:val="000000" w:themeColor="text1"/>
          <w:sz w:val="24"/>
          <w:szCs w:val="24"/>
          <w:u w:val="none"/>
        </w:rPr>
        <w:t>lo que una formación en la música pretende un desarrollo integral en el alumno donde puede crecer la confianza en sí mismo.</w:t>
      </w:r>
    </w:p>
    <w:p w14:paraId="25978E00" w14:textId="5B90DAD3" w:rsidR="00CE07C9" w:rsidRDefault="00CE07C9">
      <w:pPr>
        <w:sectPr w:rsidR="00CE07C9" w:rsidSect="00CE07C9">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14:paraId="1DEB79FB" w14:textId="265CD37D" w:rsidR="00CE07C9" w:rsidRDefault="00CE07C9" w:rsidP="00CE07C9">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CE07C9" w:rsidRPr="0060140F" w14:paraId="5429AA62" w14:textId="77777777" w:rsidTr="00014A78">
        <w:trPr>
          <w:trHeight w:hRule="exact" w:val="284"/>
        </w:trPr>
        <w:tc>
          <w:tcPr>
            <w:tcW w:w="1825" w:type="dxa"/>
            <w:tcBorders>
              <w:top w:val="nil"/>
              <w:left w:val="nil"/>
              <w:bottom w:val="nil"/>
            </w:tcBorders>
            <w:shd w:val="clear" w:color="auto" w:fill="auto"/>
            <w:vAlign w:val="center"/>
          </w:tcPr>
          <w:p w14:paraId="6DB347E8" w14:textId="77777777" w:rsidR="00CE07C9" w:rsidRPr="0060140F" w:rsidRDefault="00CE07C9" w:rsidP="00014A78">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11DA7231" w14:textId="77777777" w:rsidR="00CE07C9" w:rsidRPr="003804C6" w:rsidRDefault="00CE07C9" w:rsidP="00014A7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045B6C4A" w14:textId="77777777" w:rsidR="00CE07C9" w:rsidRPr="003804C6" w:rsidRDefault="00CE07C9" w:rsidP="00014A7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598" w:type="dxa"/>
            <w:gridSpan w:val="2"/>
            <w:tcBorders>
              <w:bottom w:val="single" w:sz="4" w:space="0" w:color="auto"/>
            </w:tcBorders>
            <w:shd w:val="clear" w:color="auto" w:fill="BFBFBF"/>
            <w:vAlign w:val="center"/>
          </w:tcPr>
          <w:p w14:paraId="425605FC" w14:textId="77777777" w:rsidR="00CE07C9" w:rsidRPr="003804C6" w:rsidRDefault="00CE07C9" w:rsidP="00014A7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559" w:type="dxa"/>
            <w:gridSpan w:val="2"/>
            <w:tcBorders>
              <w:bottom w:val="single" w:sz="4" w:space="0" w:color="auto"/>
            </w:tcBorders>
            <w:shd w:val="clear" w:color="auto" w:fill="BFBFBF"/>
            <w:vAlign w:val="center"/>
          </w:tcPr>
          <w:p w14:paraId="793069BD" w14:textId="77777777" w:rsidR="00CE07C9" w:rsidRPr="003804C6" w:rsidRDefault="00CE07C9" w:rsidP="00014A7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548" w:type="dxa"/>
            <w:gridSpan w:val="2"/>
            <w:tcBorders>
              <w:bottom w:val="single" w:sz="4" w:space="0" w:color="auto"/>
            </w:tcBorders>
            <w:shd w:val="clear" w:color="auto" w:fill="BFBFBF"/>
            <w:vAlign w:val="center"/>
          </w:tcPr>
          <w:p w14:paraId="515565A7" w14:textId="77777777" w:rsidR="00CE07C9" w:rsidRPr="003804C6" w:rsidRDefault="00CE07C9" w:rsidP="00014A7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CE07C9" w:rsidRPr="00F50B04" w14:paraId="605F04DE" w14:textId="77777777" w:rsidTr="00014A78">
        <w:trPr>
          <w:trHeight w:val="829"/>
        </w:trPr>
        <w:tc>
          <w:tcPr>
            <w:tcW w:w="1825" w:type="dxa"/>
            <w:shd w:val="clear" w:color="auto" w:fill="auto"/>
            <w:vAlign w:val="center"/>
          </w:tcPr>
          <w:p w14:paraId="5D7A4EF6" w14:textId="77777777" w:rsidR="00CE07C9" w:rsidRPr="0060140F" w:rsidRDefault="00CE07C9" w:rsidP="00014A78">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383419A5" w14:textId="77777777" w:rsidR="00CE07C9" w:rsidRPr="002D387E" w:rsidRDefault="00CE07C9" w:rsidP="00014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41C8A675" w14:textId="77777777" w:rsidR="00CE07C9" w:rsidRPr="00686F88" w:rsidRDefault="00CE07C9" w:rsidP="00014A78">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9A6B656" w14:textId="77777777" w:rsidR="00CE07C9" w:rsidRPr="002D387E" w:rsidRDefault="00CE07C9" w:rsidP="00014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252" w:type="dxa"/>
            <w:shd w:val="clear" w:color="auto" w:fill="auto"/>
          </w:tcPr>
          <w:p w14:paraId="1BADE74C" w14:textId="77777777" w:rsidR="00CE07C9" w:rsidRPr="00686F88" w:rsidRDefault="00CE07C9" w:rsidP="00014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798F1138" w14:textId="77777777" w:rsidR="00CE07C9" w:rsidRPr="002D387E" w:rsidRDefault="00CE07C9" w:rsidP="00014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259" w:type="dxa"/>
            <w:shd w:val="clear" w:color="auto" w:fill="auto"/>
          </w:tcPr>
          <w:p w14:paraId="00947D8B" w14:textId="77777777" w:rsidR="00CE07C9" w:rsidRPr="00686F88" w:rsidRDefault="00CE07C9" w:rsidP="00014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5BA0FC0F" w14:textId="77777777" w:rsidR="00CE07C9" w:rsidRPr="002D387E" w:rsidRDefault="00CE07C9" w:rsidP="00014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252" w:type="dxa"/>
            <w:shd w:val="clear" w:color="auto" w:fill="auto"/>
          </w:tcPr>
          <w:p w14:paraId="49F2BEFD" w14:textId="77777777" w:rsidR="00CE07C9" w:rsidRPr="00686F88" w:rsidRDefault="00CE07C9" w:rsidP="00014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0095D8AA" w14:textId="77777777" w:rsidR="00CE07C9" w:rsidRPr="002D387E" w:rsidRDefault="00CE07C9" w:rsidP="00014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283" w:type="dxa"/>
            <w:shd w:val="clear" w:color="auto" w:fill="auto"/>
          </w:tcPr>
          <w:p w14:paraId="0FA5A2B0" w14:textId="77777777" w:rsidR="00CE07C9" w:rsidRPr="002D387E" w:rsidRDefault="00CE07C9" w:rsidP="00014A78">
            <w:pPr>
              <w:tabs>
                <w:tab w:val="right" w:leader="underscore" w:pos="8505"/>
                <w:tab w:val="left" w:pos="8647"/>
                <w:tab w:val="right" w:leader="underscore" w:pos="10065"/>
                <w:tab w:val="left" w:pos="10206"/>
                <w:tab w:val="right" w:leader="underscore" w:pos="13962"/>
              </w:tabs>
              <w:spacing w:before="40"/>
              <w:rPr>
                <w:b/>
                <w:sz w:val="18"/>
                <w:szCs w:val="18"/>
              </w:rPr>
            </w:pPr>
          </w:p>
        </w:tc>
      </w:tr>
      <w:tr w:rsidR="00CE07C9" w:rsidRPr="00F50B04" w14:paraId="5ED543B9" w14:textId="77777777" w:rsidTr="00014A78">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384A9034" w14:textId="77777777" w:rsidR="00CE07C9" w:rsidRDefault="00CE07C9" w:rsidP="00014A78">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1F8AEB11" w14:textId="77777777" w:rsidR="00CE07C9" w:rsidRPr="0060140F" w:rsidRDefault="00CE07C9" w:rsidP="00014A78">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2F68AC4A" w14:textId="77777777" w:rsidR="00CE07C9" w:rsidRPr="00A57E48" w:rsidRDefault="00CE07C9" w:rsidP="00014A78">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5DA666CD" w14:textId="77777777" w:rsidR="00CE07C9" w:rsidRPr="00686F88" w:rsidRDefault="00CE07C9" w:rsidP="00014A78">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53C2B118" w14:textId="77777777" w:rsidR="00CE07C9" w:rsidRPr="00A57E48" w:rsidRDefault="00CE07C9" w:rsidP="00014A78">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6F10D1C3" w14:textId="77777777" w:rsidR="00CE07C9" w:rsidRPr="00686F88" w:rsidRDefault="00CE07C9" w:rsidP="00014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734C2331" w14:textId="77777777" w:rsidR="00CE07C9" w:rsidRPr="00A57E48" w:rsidRDefault="00CE07C9" w:rsidP="00014A78">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4AEF0AA8" w14:textId="77777777" w:rsidR="00CE07C9" w:rsidRPr="00686F88" w:rsidRDefault="00CE07C9" w:rsidP="00014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4F78B29C" w14:textId="77777777" w:rsidR="00CE07C9" w:rsidRPr="00A57E48" w:rsidRDefault="00CE07C9" w:rsidP="00014A78">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6468F3DF" w14:textId="77777777" w:rsidR="00CE07C9" w:rsidRPr="00686F88" w:rsidRDefault="00CE07C9" w:rsidP="00014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29608CC0" w14:textId="77777777" w:rsidR="00CE07C9" w:rsidRPr="00A57E48" w:rsidRDefault="00CE07C9" w:rsidP="00014A78">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78047A50" w14:textId="77777777" w:rsidR="00CE07C9" w:rsidRPr="002D387E" w:rsidRDefault="00CE07C9" w:rsidP="00014A78">
            <w:pPr>
              <w:tabs>
                <w:tab w:val="right" w:leader="underscore" w:pos="8505"/>
                <w:tab w:val="left" w:pos="8647"/>
                <w:tab w:val="right" w:leader="underscore" w:pos="10065"/>
                <w:tab w:val="left" w:pos="10206"/>
                <w:tab w:val="right" w:leader="underscore" w:pos="13962"/>
              </w:tabs>
              <w:spacing w:before="40"/>
              <w:rPr>
                <w:b/>
                <w:sz w:val="18"/>
                <w:szCs w:val="18"/>
              </w:rPr>
            </w:pPr>
          </w:p>
        </w:tc>
      </w:tr>
      <w:tr w:rsidR="00CE07C9" w:rsidRPr="00F50B04" w14:paraId="32FF7B98" w14:textId="77777777" w:rsidTr="00014A78">
        <w:trPr>
          <w:trHeight w:val="1089"/>
        </w:trPr>
        <w:tc>
          <w:tcPr>
            <w:tcW w:w="1825" w:type="dxa"/>
            <w:shd w:val="clear" w:color="auto" w:fill="auto"/>
            <w:vAlign w:val="center"/>
          </w:tcPr>
          <w:p w14:paraId="3694095E" w14:textId="77777777" w:rsidR="00CE07C9" w:rsidRPr="0060140F" w:rsidRDefault="00CE07C9" w:rsidP="00014A78">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683829F9" w14:textId="77777777" w:rsidR="00CE07C9" w:rsidRPr="002D387E" w:rsidRDefault="00CE07C9" w:rsidP="00014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4DAF1298" w14:textId="77777777" w:rsidR="00CE07C9" w:rsidRPr="00686F88" w:rsidRDefault="00CE07C9" w:rsidP="00014A78">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0692297" w14:textId="77777777" w:rsidR="00CE07C9" w:rsidRPr="002D387E" w:rsidRDefault="00CE07C9" w:rsidP="00014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6C60DEBC" w14:textId="77777777" w:rsidR="00CE07C9" w:rsidRPr="00686F88" w:rsidRDefault="00CE07C9" w:rsidP="00014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B4DB101" w14:textId="77777777" w:rsidR="00CE07C9" w:rsidRPr="002D387E" w:rsidRDefault="00CE07C9" w:rsidP="00014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4E8C63FB" w14:textId="77777777" w:rsidR="00CE07C9" w:rsidRPr="00686F88" w:rsidRDefault="00CE07C9" w:rsidP="00014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7AE46E3E" w14:textId="77777777" w:rsidR="00CE07C9" w:rsidRPr="002D387E" w:rsidRDefault="00CE07C9" w:rsidP="00014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28664D77" w14:textId="77777777" w:rsidR="00CE07C9" w:rsidRPr="00686F88" w:rsidRDefault="00CE07C9" w:rsidP="00014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7B69B54" w14:textId="77777777" w:rsidR="00CE07C9" w:rsidRPr="002D387E" w:rsidRDefault="00CE07C9" w:rsidP="00014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3371E233" w14:textId="77777777" w:rsidR="00CE07C9" w:rsidRPr="002D387E" w:rsidRDefault="00CE07C9" w:rsidP="00014A78">
            <w:pPr>
              <w:tabs>
                <w:tab w:val="right" w:leader="underscore" w:pos="8505"/>
                <w:tab w:val="left" w:pos="8647"/>
                <w:tab w:val="right" w:leader="underscore" w:pos="10065"/>
                <w:tab w:val="left" w:pos="10206"/>
                <w:tab w:val="right" w:leader="underscore" w:pos="13962"/>
              </w:tabs>
              <w:spacing w:before="40"/>
              <w:rPr>
                <w:b/>
                <w:sz w:val="18"/>
                <w:szCs w:val="18"/>
              </w:rPr>
            </w:pPr>
          </w:p>
        </w:tc>
      </w:tr>
      <w:tr w:rsidR="00CE07C9" w:rsidRPr="00F50B04" w14:paraId="128C2F55" w14:textId="77777777" w:rsidTr="00014A78">
        <w:trPr>
          <w:trHeight w:val="1089"/>
        </w:trPr>
        <w:tc>
          <w:tcPr>
            <w:tcW w:w="1825" w:type="dxa"/>
            <w:shd w:val="clear" w:color="auto" w:fill="auto"/>
            <w:vAlign w:val="center"/>
          </w:tcPr>
          <w:p w14:paraId="0E35517C" w14:textId="77777777" w:rsidR="00CE07C9" w:rsidRPr="0060140F" w:rsidRDefault="00CE07C9" w:rsidP="00014A78">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2E83BEAA" w14:textId="77777777" w:rsidR="00CE07C9" w:rsidRPr="002D387E" w:rsidRDefault="00CE07C9" w:rsidP="00014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0F365794" w14:textId="77777777" w:rsidR="00CE07C9" w:rsidRPr="00686F88" w:rsidRDefault="00CE07C9" w:rsidP="00014A78">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32CA77BF" w14:textId="77777777" w:rsidR="00CE07C9" w:rsidRPr="002D387E" w:rsidRDefault="00CE07C9" w:rsidP="00014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1C60AFF5" w14:textId="77777777" w:rsidR="00CE07C9" w:rsidRPr="00686F88" w:rsidRDefault="00CE07C9" w:rsidP="00014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444B0E1D" w14:textId="77777777" w:rsidR="00CE07C9" w:rsidRPr="002D387E" w:rsidRDefault="00CE07C9" w:rsidP="00014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0E694CA6" w14:textId="77777777" w:rsidR="00CE07C9" w:rsidRPr="00686F88" w:rsidRDefault="00CE07C9" w:rsidP="00014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78AE352C" w14:textId="77777777" w:rsidR="00CE07C9" w:rsidRPr="002D387E" w:rsidRDefault="00CE07C9" w:rsidP="00014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4E3AD404" w14:textId="77777777" w:rsidR="00CE07C9" w:rsidRPr="00686F88" w:rsidRDefault="00CE07C9" w:rsidP="00014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41E4812F" w14:textId="77777777" w:rsidR="00CE07C9" w:rsidRPr="002D387E" w:rsidRDefault="00CE07C9" w:rsidP="00014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763CB8D8" w14:textId="77777777" w:rsidR="00CE07C9" w:rsidRPr="002D387E" w:rsidRDefault="00CE07C9" w:rsidP="00014A78">
            <w:pPr>
              <w:tabs>
                <w:tab w:val="right" w:leader="underscore" w:pos="8505"/>
                <w:tab w:val="left" w:pos="8647"/>
                <w:tab w:val="right" w:leader="underscore" w:pos="10065"/>
                <w:tab w:val="left" w:pos="10206"/>
                <w:tab w:val="right" w:leader="underscore" w:pos="13962"/>
              </w:tabs>
              <w:spacing w:before="40"/>
              <w:rPr>
                <w:b/>
                <w:sz w:val="18"/>
                <w:szCs w:val="18"/>
              </w:rPr>
            </w:pPr>
          </w:p>
        </w:tc>
      </w:tr>
      <w:tr w:rsidR="00CE07C9" w:rsidRPr="00F50B04" w14:paraId="094138C2" w14:textId="77777777" w:rsidTr="00014A78">
        <w:trPr>
          <w:trHeight w:val="1089"/>
        </w:trPr>
        <w:tc>
          <w:tcPr>
            <w:tcW w:w="1825" w:type="dxa"/>
            <w:shd w:val="clear" w:color="auto" w:fill="auto"/>
            <w:vAlign w:val="center"/>
          </w:tcPr>
          <w:p w14:paraId="270082E8" w14:textId="77777777" w:rsidR="00CE07C9" w:rsidRDefault="00CE07C9" w:rsidP="00014A78">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59AACC81" w14:textId="77777777" w:rsidR="00CE07C9" w:rsidRPr="00A57E48" w:rsidRDefault="00CE07C9" w:rsidP="00014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087462FC" w14:textId="77777777" w:rsidR="00CE07C9" w:rsidRPr="00686F88" w:rsidRDefault="00CE07C9" w:rsidP="00014A78">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4060328" w14:textId="77777777" w:rsidR="00CE07C9" w:rsidRPr="00A57E48" w:rsidRDefault="00CE07C9" w:rsidP="00014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25B41CC7" w14:textId="77777777" w:rsidR="00CE07C9" w:rsidRPr="00686F88" w:rsidRDefault="00CE07C9" w:rsidP="00014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09C0D2E4" w14:textId="77777777" w:rsidR="00CE07C9" w:rsidRPr="00A57E48" w:rsidRDefault="00CE07C9" w:rsidP="00014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45672B14" w14:textId="77777777" w:rsidR="00CE07C9" w:rsidRPr="00686F88" w:rsidRDefault="00CE07C9" w:rsidP="00014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1EC653A" w14:textId="77777777" w:rsidR="00CE07C9" w:rsidRPr="00A57E48" w:rsidRDefault="00CE07C9" w:rsidP="00014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04F41613" w14:textId="77777777" w:rsidR="00CE07C9" w:rsidRPr="00686F88" w:rsidRDefault="00CE07C9" w:rsidP="00014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2FF8CA1" w14:textId="77777777" w:rsidR="00CE07C9" w:rsidRPr="00A57E48" w:rsidRDefault="00CE07C9" w:rsidP="00014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40C2B908" w14:textId="77777777" w:rsidR="00CE07C9" w:rsidRPr="002D387E" w:rsidRDefault="00CE07C9" w:rsidP="00014A78">
            <w:pPr>
              <w:tabs>
                <w:tab w:val="right" w:leader="underscore" w:pos="8505"/>
                <w:tab w:val="left" w:pos="8647"/>
                <w:tab w:val="right" w:leader="underscore" w:pos="10065"/>
                <w:tab w:val="left" w:pos="10206"/>
                <w:tab w:val="right" w:leader="underscore" w:pos="13962"/>
              </w:tabs>
              <w:spacing w:before="40"/>
              <w:rPr>
                <w:b/>
                <w:sz w:val="18"/>
                <w:szCs w:val="18"/>
              </w:rPr>
            </w:pPr>
          </w:p>
        </w:tc>
      </w:tr>
      <w:tr w:rsidR="00CE07C9" w:rsidRPr="00F50B04" w14:paraId="5E205915" w14:textId="77777777" w:rsidTr="00014A78">
        <w:trPr>
          <w:trHeight w:val="1089"/>
        </w:trPr>
        <w:tc>
          <w:tcPr>
            <w:tcW w:w="1825" w:type="dxa"/>
            <w:shd w:val="clear" w:color="auto" w:fill="auto"/>
            <w:vAlign w:val="center"/>
          </w:tcPr>
          <w:p w14:paraId="262B1D94" w14:textId="77777777" w:rsidR="00CE07C9" w:rsidRDefault="00CE07C9" w:rsidP="00014A78">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5F1A8BF5" w14:textId="77777777" w:rsidR="00CE07C9" w:rsidRDefault="00CE07C9" w:rsidP="00014A78">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18782400" w14:textId="77777777" w:rsidR="00CE07C9" w:rsidRPr="00A57E48" w:rsidRDefault="00CE07C9" w:rsidP="00014A78">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5409E05A" w14:textId="77777777" w:rsidR="00CE07C9" w:rsidRPr="00686F88" w:rsidRDefault="00CE07C9" w:rsidP="00014A78">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19F0BA0F" w14:textId="77777777" w:rsidR="00CE07C9" w:rsidRPr="00A57E48" w:rsidRDefault="00CE07C9" w:rsidP="00014A78">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431E915D" w14:textId="77777777" w:rsidR="00CE07C9" w:rsidRPr="00686F88" w:rsidRDefault="00CE07C9" w:rsidP="00014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06BB744E" w14:textId="77777777" w:rsidR="00CE07C9" w:rsidRPr="00A57E48" w:rsidRDefault="00CE07C9" w:rsidP="00014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60698DCE" w14:textId="77777777" w:rsidR="00CE07C9" w:rsidRPr="00686F88" w:rsidRDefault="00CE07C9" w:rsidP="00014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C71FDE3" w14:textId="77777777" w:rsidR="00CE07C9" w:rsidRPr="00A57E48" w:rsidRDefault="00CE07C9" w:rsidP="00014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4C25D670" w14:textId="77777777" w:rsidR="00CE07C9" w:rsidRPr="00686F88" w:rsidRDefault="00CE07C9" w:rsidP="00014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2A072E2" w14:textId="77777777" w:rsidR="00CE07C9" w:rsidRPr="00A57E48" w:rsidRDefault="00CE07C9" w:rsidP="00014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40642D08" w14:textId="77777777" w:rsidR="00CE07C9" w:rsidRPr="002D387E" w:rsidRDefault="00CE07C9" w:rsidP="00014A78">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5E56B680" w14:textId="522A35E1" w:rsidR="005D586B" w:rsidRDefault="005D586B"/>
    <w:p w14:paraId="007BC79F" w14:textId="77777777" w:rsidR="00CE07C9" w:rsidRDefault="00CE07C9"/>
    <w:sectPr w:rsidR="00CE07C9" w:rsidSect="00CE07C9">
      <w:pgSz w:w="15840" w:h="12240" w:orient="landscape"/>
      <w:pgMar w:top="993" w:right="1417" w:bottom="1701" w:left="567"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E16A1"/>
    <w:multiLevelType w:val="hybridMultilevel"/>
    <w:tmpl w:val="EC7E386E"/>
    <w:lvl w:ilvl="0" w:tplc="4830BA20">
      <w:start w:val="1"/>
      <w:numFmt w:val="bullet"/>
      <w:lvlText w:val=""/>
      <w:lvlJc w:val="left"/>
      <w:pPr>
        <w:ind w:left="360" w:hanging="360"/>
      </w:pPr>
      <w:rPr>
        <w:rFonts w:ascii="Wingdings" w:hAnsi="Wingdings" w:hint="default"/>
        <w:b/>
        <w:bCs/>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C9"/>
    <w:rsid w:val="005D586B"/>
    <w:rsid w:val="00847009"/>
    <w:rsid w:val="00A62ECF"/>
    <w:rsid w:val="00BA465B"/>
    <w:rsid w:val="00C32DBB"/>
    <w:rsid w:val="00CE07C9"/>
    <w:rsid w:val="00E42860"/>
    <w:rsid w:val="00F87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CB7B"/>
  <w15:chartTrackingRefBased/>
  <w15:docId w15:val="{8624D829-FD0B-4F94-96C0-3381ECE3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7C9"/>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07C9"/>
    <w:pPr>
      <w:ind w:left="720"/>
      <w:contextualSpacing/>
    </w:pPr>
  </w:style>
  <w:style w:type="character" w:styleId="Hipervnculo">
    <w:name w:val="Hyperlink"/>
    <w:basedOn w:val="Fuentedeprrafopredeter"/>
    <w:uiPriority w:val="99"/>
    <w:unhideWhenUsed/>
    <w:rsid w:val="00CE07C9"/>
    <w:rPr>
      <w:color w:val="0563C1" w:themeColor="hyperlink"/>
      <w:u w:val="single"/>
    </w:rPr>
  </w:style>
  <w:style w:type="character" w:styleId="Hipervnculovisitado">
    <w:name w:val="FollowedHyperlink"/>
    <w:basedOn w:val="Fuentedeprrafopredeter"/>
    <w:uiPriority w:val="99"/>
    <w:semiHidden/>
    <w:unhideWhenUsed/>
    <w:rsid w:val="00CE07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ONwAC_KfCX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fYSXb2n8Q5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1141</Words>
  <Characters>6277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Carrizales</dc:creator>
  <cp:keywords/>
  <dc:description/>
  <cp:lastModifiedBy>Alexa Carrizales</cp:lastModifiedBy>
  <cp:revision>1</cp:revision>
  <dcterms:created xsi:type="dcterms:W3CDTF">2021-05-10T01:50:00Z</dcterms:created>
  <dcterms:modified xsi:type="dcterms:W3CDTF">2021-05-10T03:05:00Z</dcterms:modified>
</cp:coreProperties>
</file>