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6200" w14:textId="77777777" w:rsidR="00944C98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47B16F6B" w14:textId="77777777" w:rsidR="00944C98" w:rsidRPr="00DC7C65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0C3867" w14:textId="77777777" w:rsidR="00944C98" w:rsidRPr="00DC7C65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58DCD422" w14:textId="77777777" w:rsidR="00944C98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253B9CF4" wp14:editId="7B010E4F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C2FAFD" w14:textId="77777777" w:rsidR="00944C98" w:rsidRPr="00DC7C65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237F33" w14:textId="77777777" w:rsidR="00944C98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D37F5A" w14:textId="77777777" w:rsidR="00944C98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C95F8A" w14:textId="77777777" w:rsidR="00944C98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62DB52" w14:textId="77777777" w:rsidR="00944C98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849662" w14:textId="77777777" w:rsidR="00944C98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OPTATIVO</w:t>
      </w:r>
    </w:p>
    <w:p w14:paraId="7989ECEA" w14:textId="77777777" w:rsidR="00944C98" w:rsidRPr="00DC7C65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52B981" w14:textId="0E8437B6" w:rsidR="00944C98" w:rsidRPr="00DC7C65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 w:rsidR="007B6742">
        <w:rPr>
          <w:rFonts w:ascii="Times New Roman" w:hAnsi="Times New Roman" w:cs="Times New Roman"/>
          <w:sz w:val="24"/>
          <w:szCs w:val="24"/>
        </w:rPr>
        <w:t xml:space="preserve">: CARLOS </w:t>
      </w:r>
      <w:r w:rsidR="001B1E6A">
        <w:rPr>
          <w:rFonts w:ascii="Times New Roman" w:hAnsi="Times New Roman" w:cs="Times New Roman"/>
          <w:sz w:val="24"/>
          <w:szCs w:val="24"/>
        </w:rPr>
        <w:t xml:space="preserve">ARMANDO </w:t>
      </w:r>
      <w:r w:rsidR="00D5098D">
        <w:rPr>
          <w:rFonts w:ascii="Times New Roman" w:hAnsi="Times New Roman" w:cs="Times New Roman"/>
          <w:sz w:val="24"/>
          <w:szCs w:val="24"/>
        </w:rPr>
        <w:t xml:space="preserve">BALDERAS </w:t>
      </w:r>
      <w:r w:rsidR="00AF5B48">
        <w:rPr>
          <w:rFonts w:ascii="Times New Roman" w:hAnsi="Times New Roman" w:cs="Times New Roman"/>
          <w:sz w:val="24"/>
          <w:szCs w:val="24"/>
        </w:rPr>
        <w:t xml:space="preserve">VALDÉS </w:t>
      </w:r>
    </w:p>
    <w:p w14:paraId="6FA36FD7" w14:textId="77777777" w:rsidR="00944C98" w:rsidRPr="00DC7C65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066D1C" w14:textId="720F5CA3" w:rsidR="00944C98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UNIDAD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44C98">
        <w:rPr>
          <w:rFonts w:ascii="Times New Roman" w:hAnsi="Times New Roman" w:cs="Times New Roman"/>
          <w:sz w:val="24"/>
          <w:szCs w:val="24"/>
        </w:rPr>
        <w:t>EL SENTIDO Y LOS FINES DE LA EDUCACIÓN.</w:t>
      </w:r>
    </w:p>
    <w:p w14:paraId="4D94BB7D" w14:textId="77777777" w:rsidR="00944C98" w:rsidRPr="00DC7C65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E98F0A" w14:textId="77777777" w:rsidR="00944C98" w:rsidRPr="007F3265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>CONCEPTO DE EDUCACIÓN</w:t>
      </w:r>
    </w:p>
    <w:p w14:paraId="64214A4C" w14:textId="77777777" w:rsidR="00944C98" w:rsidRPr="00DC7C65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2C3360" w14:textId="77777777" w:rsidR="00944C98" w:rsidRPr="00DC7C65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76BBEE0C" w14:textId="3788352F" w:rsidR="00944C98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</w:t>
      </w:r>
      <w:r w:rsidR="007B6742">
        <w:rPr>
          <w:rFonts w:ascii="Times New Roman" w:hAnsi="Times New Roman" w:cs="Times New Roman"/>
          <w:sz w:val="24"/>
          <w:szCs w:val="24"/>
        </w:rPr>
        <w:t>FÁTIMA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742">
        <w:rPr>
          <w:rFonts w:ascii="Times New Roman" w:hAnsi="Times New Roman" w:cs="Times New Roman"/>
          <w:sz w:val="24"/>
          <w:szCs w:val="24"/>
        </w:rPr>
        <w:t>MONTSERRAT FLORES PARDO #7</w:t>
      </w:r>
    </w:p>
    <w:p w14:paraId="22A82C16" w14:textId="77777777" w:rsidR="00944C98" w:rsidRPr="00DC7C65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B006DC" w14:textId="553B2C46" w:rsidR="00944C98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“</w:t>
      </w:r>
      <w:r w:rsidR="007B674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” CUARTO SEMESTRE</w:t>
      </w:r>
    </w:p>
    <w:p w14:paraId="0403E89D" w14:textId="77777777" w:rsidR="00944C98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FF757A" w14:textId="77777777" w:rsidR="00944C98" w:rsidRDefault="00944C98" w:rsidP="00944C98">
      <w:pPr>
        <w:rPr>
          <w:rFonts w:ascii="Times New Roman" w:hAnsi="Times New Roman" w:cs="Times New Roman"/>
          <w:sz w:val="24"/>
          <w:szCs w:val="24"/>
        </w:rPr>
      </w:pPr>
    </w:p>
    <w:p w14:paraId="774A83C3" w14:textId="281954F6" w:rsidR="00944C98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DD3CA1" w14:textId="386BCF78" w:rsidR="00DC1B72" w:rsidRDefault="00DC1B72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03067D" w14:textId="5E1C9F5B" w:rsidR="00DC1B72" w:rsidRDefault="00DC1B72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1A5DDF" w14:textId="77777777" w:rsidR="00DC1B72" w:rsidRDefault="00DC1B72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ADC3C2" w14:textId="015A0814" w:rsidR="00944C98" w:rsidRDefault="00944C98" w:rsidP="00944C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                                          29 DE ABRIL DEL 2021</w:t>
      </w:r>
    </w:p>
    <w:p w14:paraId="75F49B43" w14:textId="77777777" w:rsidR="00AF5B48" w:rsidRDefault="00AF5B48" w:rsidP="00944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A80B49" w14:textId="5F127134" w:rsidR="00DC1B72" w:rsidRPr="00DC1B72" w:rsidRDefault="00DC1B72" w:rsidP="00A41A7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C1B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La educación conservadora y la educación progresista en Dewey.</w:t>
      </w:r>
    </w:p>
    <w:p w14:paraId="3B29DC20" w14:textId="110303BA" w:rsidR="00D73773" w:rsidRPr="00D73773" w:rsidRDefault="00D73773" w:rsidP="00D7377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</w:pPr>
      <w:r w:rsidRPr="00D73773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Educación conservadora</w:t>
      </w:r>
    </w:p>
    <w:p w14:paraId="0809B83D" w14:textId="77777777" w:rsidR="00D73773" w:rsidRPr="00D73773" w:rsidRDefault="00D73773" w:rsidP="00D737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3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educación conservadora no es mala en sí misma, toda educación se sustenta en ideas y creencias; pero esos valores que se quiere preservar deben ser expuestos de manera abierta, sujetos a crítica, y si estamos convencidos de que sirven, contaremos con argumentos sólidos para apoyarlos y hacer repensar a quien los critica.</w:t>
      </w:r>
    </w:p>
    <w:p w14:paraId="0AD50116" w14:textId="37AE4F7D" w:rsidR="00A41A7D" w:rsidRPr="00D73773" w:rsidRDefault="00A41A7D" w:rsidP="00A41A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3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 bien en general se reserva el nombre de conservadora, para aquella educación que se esfuerza mantener inalterables los roles de familia tradicional (padre y madre legal y religiosamente casados, e hijos nacidos de esa unión) del Estado capitalista y de la sociedad burguesa.</w:t>
      </w:r>
    </w:p>
    <w:p w14:paraId="2897599F" w14:textId="77777777" w:rsidR="00A41A7D" w:rsidRPr="00D73773" w:rsidRDefault="00A41A7D" w:rsidP="00A41A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3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una educación conservadora los valores se transmiten a modo de imposición, la historia y sus héroes son incuestionables, teñidos por un manto de santidad.</w:t>
      </w:r>
    </w:p>
    <w:p w14:paraId="0C1C607D" w14:textId="77777777" w:rsidR="00A41A7D" w:rsidRPr="00D73773" w:rsidRDefault="00A41A7D" w:rsidP="00A41A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3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Dewey en su pedagogía rechaza la propuesta de la educación tradicional, basándose en normas disciplinarias y contrapone con una educación progresista. Rechaza todo ese conjunto de doctrinas pedagógicas.</w:t>
      </w:r>
    </w:p>
    <w:p w14:paraId="77ED9F99" w14:textId="77777777" w:rsidR="00D73773" w:rsidRPr="00D73773" w:rsidRDefault="00D73773" w:rsidP="00D737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E2F950C" w14:textId="77777777" w:rsidR="00D73773" w:rsidRPr="00D73773" w:rsidRDefault="00D73773" w:rsidP="00D7377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</w:pPr>
      <w:r w:rsidRPr="00D73773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Educación progresista</w:t>
      </w:r>
    </w:p>
    <w:p w14:paraId="1DF7BED2" w14:textId="714955A8" w:rsidR="00D73773" w:rsidRPr="00D73773" w:rsidRDefault="00D73773" w:rsidP="00D737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3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educación progresista fue defendida en 1890 donde propone la enseñanza reflexiva.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</w:t>
      </w:r>
      <w:r w:rsidRPr="00D73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encuentra bajo muy diversas denominaciones (escuela nueva, nueva educación)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Pr="00D73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la tensión entre la teoría y la praxis (los planteamientos abstractos de naturaleza utópica y la "aplicabilidad"), de modo que ninguna de las reformas o experiencias educativas se considera definitiva.</w:t>
      </w:r>
    </w:p>
    <w:p w14:paraId="622E386D" w14:textId="77777777" w:rsidR="00D73773" w:rsidRDefault="00D73773" w:rsidP="00D7377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3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apoyan en la estructura conceptual de cada alumno</w:t>
      </w:r>
    </w:p>
    <w:p w14:paraId="4883C0FC" w14:textId="72EA7D0D" w:rsidR="00D73773" w:rsidRDefault="00D73773" w:rsidP="00D7377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3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parte de las ideas y preconceptos que el alumno trae sobre el tema de la clase.</w:t>
      </w:r>
    </w:p>
    <w:p w14:paraId="46023C5B" w14:textId="77777777" w:rsidR="00D73773" w:rsidRDefault="00D73773" w:rsidP="00D7377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3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Aplica el nuevo concepto o situaciones concretas y lo relaciona con otros conceptos de la estructura cognitiva.</w:t>
      </w:r>
    </w:p>
    <w:p w14:paraId="46DE6BDB" w14:textId="77777777" w:rsidR="00D73773" w:rsidRDefault="00D73773" w:rsidP="00D7377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3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Prevé el cambio conceptual que se espera de la construcción activa del nuevo concepto y su recuperación en la estructura mental.</w:t>
      </w:r>
    </w:p>
    <w:p w14:paraId="552816D0" w14:textId="60FF9E8E" w:rsidR="00D73773" w:rsidRDefault="00D73773" w:rsidP="00D7377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3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Confronta las ideas y preconceptos afines al tema de enseñanza, con el nuevo concepto científico que se enseña.</w:t>
      </w:r>
    </w:p>
    <w:p w14:paraId="4BA91F8E" w14:textId="77777777" w:rsidR="00AA58E6" w:rsidRDefault="00D73773" w:rsidP="00D7377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37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entiende por educación conservadora aquella que pretende perpetuar los valores tradicionales, por lo cual se presenta acrítica y dogmática, se trate de cualquier forma sociopolítica que se intente que perdure.</w:t>
      </w:r>
    </w:p>
    <w:p w14:paraId="09F276A1" w14:textId="69E5BAD7" w:rsidR="00D73773" w:rsidRPr="00A41A7D" w:rsidRDefault="00D73773" w:rsidP="00D7377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58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Frente a estas concepciones conservadoras, propone la concepción de una educación progresista (Escuela Nueva o Activa).</w:t>
      </w:r>
    </w:p>
    <w:p w14:paraId="44C5B3B4" w14:textId="77777777" w:rsidR="00DC1B72" w:rsidRPr="00DC1B72" w:rsidRDefault="00DC1B72" w:rsidP="00DC1B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1B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Diferencias entre la función de la educación en Hegel y en Marx</w:t>
      </w:r>
    </w:p>
    <w:p w14:paraId="1280BE9A" w14:textId="77777777" w:rsidR="00A41A7D" w:rsidRPr="00A41A7D" w:rsidRDefault="00A41A7D">
      <w:pPr>
        <w:rPr>
          <w:rFonts w:ascii="Arial" w:hAnsi="Arial" w:cs="Arial"/>
          <w:i/>
          <w:iCs/>
          <w:sz w:val="24"/>
          <w:szCs w:val="24"/>
          <w:u w:val="single"/>
        </w:rPr>
      </w:pPr>
      <w:r w:rsidRPr="00A41A7D">
        <w:rPr>
          <w:rFonts w:ascii="Arial" w:hAnsi="Arial" w:cs="Arial"/>
          <w:i/>
          <w:iCs/>
          <w:sz w:val="24"/>
          <w:szCs w:val="24"/>
          <w:u w:val="single"/>
        </w:rPr>
        <w:t>HEGEL</w:t>
      </w:r>
    </w:p>
    <w:p w14:paraId="5E131623" w14:textId="701CC866" w:rsidR="00916CD1" w:rsidRDefault="00A41A7D">
      <w:pPr>
        <w:rPr>
          <w:rFonts w:ascii="Arial" w:hAnsi="Arial" w:cs="Arial"/>
          <w:sz w:val="24"/>
          <w:szCs w:val="24"/>
        </w:rPr>
      </w:pPr>
      <w:r w:rsidRPr="00A41A7D">
        <w:rPr>
          <w:rFonts w:ascii="Arial" w:hAnsi="Arial" w:cs="Arial"/>
          <w:sz w:val="24"/>
          <w:szCs w:val="24"/>
        </w:rPr>
        <w:t>Filósofo idealista alemán (1770-1831). «Formación»: el hombre sólo es lo que es, y sólo podrá llegar a ser lo que desea ser, por medio de la educación. Educación como «segundo nacimiento»: al reino del espíritu. Insiste no sólo en la necesidad del estudio de los Antiguos como base de toda cultura superior, sino en la necesidad de no separar materia y forma en la educación.</w:t>
      </w:r>
    </w:p>
    <w:p w14:paraId="1B40E293" w14:textId="1ED964D1" w:rsidR="00A41A7D" w:rsidRDefault="00A41A7D">
      <w:pPr>
        <w:rPr>
          <w:rFonts w:ascii="Arial" w:hAnsi="Arial" w:cs="Arial"/>
          <w:i/>
          <w:iCs/>
          <w:sz w:val="24"/>
          <w:szCs w:val="24"/>
          <w:u w:val="single"/>
        </w:rPr>
      </w:pPr>
      <w:r w:rsidRPr="00A41A7D">
        <w:rPr>
          <w:rFonts w:ascii="Arial" w:hAnsi="Arial" w:cs="Arial"/>
          <w:i/>
          <w:iCs/>
          <w:sz w:val="24"/>
          <w:szCs w:val="24"/>
          <w:u w:val="single"/>
        </w:rPr>
        <w:t>MARX</w:t>
      </w:r>
    </w:p>
    <w:p w14:paraId="14FD5C67" w14:textId="5888859F" w:rsidR="00A41A7D" w:rsidRPr="00A41A7D" w:rsidRDefault="00A41A7D">
      <w:pPr>
        <w:rPr>
          <w:rFonts w:ascii="Arial" w:hAnsi="Arial" w:cs="Arial"/>
          <w:i/>
          <w:iCs/>
          <w:sz w:val="24"/>
          <w:szCs w:val="24"/>
          <w:u w:val="single"/>
        </w:rPr>
      </w:pPr>
      <w:r w:rsidRPr="00A41A7D">
        <w:rPr>
          <w:rFonts w:ascii="Arial" w:hAnsi="Arial" w:cs="Arial"/>
          <w:sz w:val="24"/>
          <w:szCs w:val="24"/>
          <w:shd w:val="clear" w:color="auto" w:fill="FFFFFF"/>
        </w:rPr>
        <w:t>Filósofo alemán (1818-1883). Se oponía a la división capitalista del trabajo. El hombre llega a ser hombre en virtud del despliegue de su actividad práctica en el trabajo. Coloca el trabajo y el mundo de la producción como centro de todos sus planteamientos.</w:t>
      </w:r>
    </w:p>
    <w:p w14:paraId="4D9A555F" w14:textId="34C9FAB9" w:rsidR="00A41A7D" w:rsidRDefault="00A41A7D">
      <w:pPr>
        <w:rPr>
          <w:rFonts w:ascii="Arial" w:hAnsi="Arial" w:cs="Arial"/>
          <w:i/>
          <w:iCs/>
          <w:sz w:val="24"/>
          <w:szCs w:val="24"/>
          <w:u w:val="single"/>
        </w:rPr>
      </w:pPr>
    </w:p>
    <w:p w14:paraId="43A4638C" w14:textId="148BD19F" w:rsidR="00A41A7D" w:rsidRDefault="00A41A7D">
      <w:pPr>
        <w:rPr>
          <w:rFonts w:ascii="Arial" w:hAnsi="Arial" w:cs="Arial"/>
          <w:i/>
          <w:i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41A7D" w14:paraId="056B74AA" w14:textId="77777777" w:rsidTr="00A41A7D">
        <w:tc>
          <w:tcPr>
            <w:tcW w:w="4414" w:type="dxa"/>
            <w:shd w:val="clear" w:color="auto" w:fill="FFE599" w:themeFill="accent4" w:themeFillTint="66"/>
          </w:tcPr>
          <w:p w14:paraId="2832104D" w14:textId="29A28224" w:rsidR="00A41A7D" w:rsidRPr="00A41A7D" w:rsidRDefault="00A41A7D" w:rsidP="00A41A7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1A7D">
              <w:rPr>
                <w:rFonts w:ascii="Arial" w:hAnsi="Arial" w:cs="Arial"/>
                <w:i/>
                <w:iCs/>
                <w:sz w:val="24"/>
                <w:szCs w:val="24"/>
              </w:rPr>
              <w:t>HEGEL</w:t>
            </w:r>
          </w:p>
        </w:tc>
        <w:tc>
          <w:tcPr>
            <w:tcW w:w="4414" w:type="dxa"/>
            <w:shd w:val="clear" w:color="auto" w:fill="FFE599" w:themeFill="accent4" w:themeFillTint="66"/>
          </w:tcPr>
          <w:p w14:paraId="23A82A4C" w14:textId="7F6BEE8C" w:rsidR="00A41A7D" w:rsidRPr="00A41A7D" w:rsidRDefault="00A41A7D" w:rsidP="00A41A7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1A7D">
              <w:rPr>
                <w:rFonts w:ascii="Arial" w:hAnsi="Arial" w:cs="Arial"/>
                <w:i/>
                <w:iCs/>
                <w:sz w:val="24"/>
                <w:szCs w:val="24"/>
              </w:rPr>
              <w:t>MARX</w:t>
            </w:r>
          </w:p>
        </w:tc>
      </w:tr>
      <w:tr w:rsidR="00A41A7D" w14:paraId="01B473A7" w14:textId="77777777" w:rsidTr="00A41A7D">
        <w:tc>
          <w:tcPr>
            <w:tcW w:w="4414" w:type="dxa"/>
            <w:shd w:val="clear" w:color="auto" w:fill="FFFFFF" w:themeFill="background1"/>
          </w:tcPr>
          <w:p w14:paraId="5DC5172E" w14:textId="77777777" w:rsidR="00A41A7D" w:rsidRPr="00A41A7D" w:rsidRDefault="00A41A7D" w:rsidP="00A41A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A41A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Ir y venir constante; proceso de pérdida y reconocimiento.</w:t>
            </w:r>
          </w:p>
          <w:p w14:paraId="2D38A57F" w14:textId="77777777" w:rsidR="00A41A7D" w:rsidRPr="00A41A7D" w:rsidRDefault="00A41A7D" w:rsidP="00A41A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A41A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Conservación de un contenido espiritual ya existente. </w:t>
            </w:r>
          </w:p>
          <w:p w14:paraId="1C19394B" w14:textId="77777777" w:rsidR="00A41A7D" w:rsidRPr="00A41A7D" w:rsidRDefault="00A41A7D" w:rsidP="00A41A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A41A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Avance como despliegue de nuevas posibilidades.</w:t>
            </w:r>
          </w:p>
          <w:p w14:paraId="59EE430F" w14:textId="77777777" w:rsidR="00A41A7D" w:rsidRPr="00A41A7D" w:rsidRDefault="00A41A7D" w:rsidP="00A41A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A41A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Práctica auto formativa del espíritu de un pueblo. </w:t>
            </w:r>
          </w:p>
          <w:p w14:paraId="06674313" w14:textId="4E1A16EC" w:rsidR="00A41A7D" w:rsidRPr="00A41A7D" w:rsidRDefault="00A41A7D" w:rsidP="00A41A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A41A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Una práctica a través de la cual el espíritu llega a saber de sí.</w:t>
            </w:r>
          </w:p>
        </w:tc>
        <w:tc>
          <w:tcPr>
            <w:tcW w:w="4414" w:type="dxa"/>
            <w:shd w:val="clear" w:color="auto" w:fill="FFFFFF" w:themeFill="background1"/>
          </w:tcPr>
          <w:p w14:paraId="19682FB1" w14:textId="77777777" w:rsidR="00A41A7D" w:rsidRPr="00A41A7D" w:rsidRDefault="00A41A7D" w:rsidP="00A41A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A41A7D"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  <w:t>Instrucción</w:t>
            </w:r>
          </w:p>
          <w:p w14:paraId="5BE9E9FF" w14:textId="77777777" w:rsidR="00A41A7D" w:rsidRPr="00A41A7D" w:rsidRDefault="00A41A7D" w:rsidP="00A41A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A41A7D"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  <w:t>Producción</w:t>
            </w:r>
          </w:p>
          <w:p w14:paraId="7E17CFFE" w14:textId="77777777" w:rsidR="00A41A7D" w:rsidRPr="00A41A7D" w:rsidRDefault="00A41A7D" w:rsidP="00A41A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A41A7D"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  <w:t>Práctica</w:t>
            </w:r>
          </w:p>
          <w:p w14:paraId="1617B680" w14:textId="77777777" w:rsidR="00A41A7D" w:rsidRPr="00A41A7D" w:rsidRDefault="00A41A7D" w:rsidP="00A41A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A41A7D"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  <w:t xml:space="preserve">Acción </w:t>
            </w:r>
          </w:p>
          <w:p w14:paraId="5916FE3A" w14:textId="77777777" w:rsidR="00A41A7D" w:rsidRPr="00A41A7D" w:rsidRDefault="00A41A7D" w:rsidP="00A41A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A41A7D"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  <w:t xml:space="preserve">Trabajo manual </w:t>
            </w:r>
          </w:p>
          <w:p w14:paraId="15513274" w14:textId="77777777" w:rsidR="00A41A7D" w:rsidRPr="00A41A7D" w:rsidRDefault="00A41A7D" w:rsidP="00A41A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A41A7D"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  <w:t xml:space="preserve">Teoría Pensamiento </w:t>
            </w:r>
          </w:p>
          <w:p w14:paraId="4284F4E9" w14:textId="6223DFE5" w:rsidR="00A41A7D" w:rsidRPr="00A41A7D" w:rsidRDefault="00A41A7D" w:rsidP="00A41A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A41A7D"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  <w:t>Trabajo intelectual</w:t>
            </w:r>
          </w:p>
        </w:tc>
      </w:tr>
    </w:tbl>
    <w:p w14:paraId="52F5797B" w14:textId="77777777" w:rsidR="00A41A7D" w:rsidRPr="00A41A7D" w:rsidRDefault="00A41A7D">
      <w:pPr>
        <w:rPr>
          <w:rFonts w:ascii="Arial" w:hAnsi="Arial" w:cs="Arial"/>
          <w:i/>
          <w:iCs/>
          <w:sz w:val="24"/>
          <w:szCs w:val="24"/>
          <w:u w:val="single"/>
        </w:rPr>
      </w:pPr>
    </w:p>
    <w:sectPr w:rsidR="00A41A7D" w:rsidRPr="00A41A7D" w:rsidSect="00DC1B72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10282"/>
    <w:multiLevelType w:val="hybridMultilevel"/>
    <w:tmpl w:val="D9E4B6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DD7BAD"/>
    <w:multiLevelType w:val="hybridMultilevel"/>
    <w:tmpl w:val="CFA80F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D1"/>
    <w:rsid w:val="001B1E6A"/>
    <w:rsid w:val="007B6742"/>
    <w:rsid w:val="00916CD1"/>
    <w:rsid w:val="00944C98"/>
    <w:rsid w:val="00A41A7D"/>
    <w:rsid w:val="00AA58E6"/>
    <w:rsid w:val="00AF5B48"/>
    <w:rsid w:val="00D5098D"/>
    <w:rsid w:val="00D73773"/>
    <w:rsid w:val="00DC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0E7AC"/>
  <w15:chartTrackingRefBased/>
  <w15:docId w15:val="{60AB4FA9-6B4B-4184-B4E4-B888A5E9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C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7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eduardo cepeda lopez</cp:lastModifiedBy>
  <cp:revision>2</cp:revision>
  <dcterms:created xsi:type="dcterms:W3CDTF">2021-05-09T02:18:00Z</dcterms:created>
  <dcterms:modified xsi:type="dcterms:W3CDTF">2021-05-09T02:18:00Z</dcterms:modified>
</cp:coreProperties>
</file>