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8E73" w14:textId="77777777" w:rsidR="008C13D5" w:rsidRDefault="008C13D5" w:rsidP="008C13D5">
      <w:pPr>
        <w:jc w:val="center"/>
        <w:rPr>
          <w:rFonts w:ascii="Charilla" w:hAnsi="Charilla"/>
          <w:sz w:val="56"/>
          <w:szCs w:val="56"/>
        </w:rPr>
      </w:pPr>
      <w:r>
        <w:rPr>
          <w:noProof/>
        </w:rPr>
        <mc:AlternateContent>
          <mc:Choice Requires="wps">
            <w:drawing>
              <wp:anchor distT="0" distB="0" distL="114300" distR="114300" simplePos="0" relativeHeight="251659264" behindDoc="0" locked="0" layoutInCell="1" allowOverlap="1" wp14:anchorId="298FA061" wp14:editId="2551F7CB">
                <wp:simplePos x="0" y="0"/>
                <wp:positionH relativeFrom="column">
                  <wp:posOffset>3034665</wp:posOffset>
                </wp:positionH>
                <wp:positionV relativeFrom="paragraph">
                  <wp:posOffset>-709295</wp:posOffset>
                </wp:positionV>
                <wp:extent cx="4229100" cy="6096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229100" cy="609600"/>
                        </a:xfrm>
                        <a:prstGeom prst="rect">
                          <a:avLst/>
                        </a:prstGeom>
                        <a:noFill/>
                        <a:ln w="6350">
                          <a:noFill/>
                        </a:ln>
                      </wps:spPr>
                      <wps:txbx>
                        <w:txbxContent>
                          <w:p w14:paraId="5F016880" w14:textId="76D217A6" w:rsidR="008C13D5" w:rsidRPr="008C13D5" w:rsidRDefault="008C13D5">
                            <w:pPr>
                              <w:rPr>
                                <w:rFonts w:ascii="Paper Flowers" w:hAnsi="Paper Flowers"/>
                                <w:sz w:val="44"/>
                                <w:szCs w:val="44"/>
                              </w:rPr>
                            </w:pPr>
                            <w:r>
                              <w:rPr>
                                <w:rFonts w:ascii="Paper Flowers" w:hAnsi="Paper Flowers"/>
                                <w:sz w:val="44"/>
                                <w:szCs w:val="44"/>
                              </w:rPr>
                              <w:t xml:space="preserve">VANESSA MERITXELL GIL RODRIGUEZ 1D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8FA061" id="_x0000_t202" coordsize="21600,21600" o:spt="202" path="m,l,21600r21600,l21600,xe">
                <v:stroke joinstyle="miter"/>
                <v:path gradientshapeok="t" o:connecttype="rect"/>
              </v:shapetype>
              <v:shape id="Cuadro de texto 1" o:spid="_x0000_s1026" type="#_x0000_t202" style="position:absolute;left:0;text-align:left;margin-left:238.95pt;margin-top:-55.85pt;width:333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TAMQIAAFgEAAAOAAAAZHJzL2Uyb0RvYy54bWysVMFu2zAMvQ/YPwi6L3aytGuNOEWWosOA&#10;oi2QDj0rspQYsEVNUmp3X78n2UmLbqdhF4Ui6Ufy8SmLq75t2LNyviZT8ukk50wZSVVtdiX/8Xjz&#10;6YIzH4SpRENGlfxFeX61/Phh0dlCzWhPTaUcA4jxRWdLvg/BFlnm5V61wk/IKoOgJteKgKvbZZUT&#10;HdDbJpvl+XnWkausI6m8h/d6CPJlwtdayXCvtVeBNSVHbyGdLp3beGbLhSh2Tth9Lcc2xD900Yra&#10;oOgJ6loEwQ6u/gOqraUjTzpMJLUZaV1LlWbANNP83TSbvbAqzQJyvD3R5P8frLx7fnCsrrA7zoxo&#10;saL1QVSOWKVYUH0gNo0kddYXyN1YZIf+K/Xxg9Hv4Yyz99q18RdTMcRB98uJYiAxCed8Nruc5ghJ&#10;xM7zy3PYgMlev7bOh2+KWhaNkjusMDErnm99GFKPKbGYoZu6aeAXRWNYB9DPZ3n64BQBeGNQI84w&#10;9Bqt0G/7cYAtVS+Yy9EgD2/lTY3it8KHB+GgB/QLjYd7HLohFKHR4mxP7tff/DEfa0KUsw76Krn/&#10;eRBOcdZ8N1jg5XQ+j4JMl/nZlxku7m1k+zZiDu2aIGEsCd0lM+aH5mhqR+0TnsIqVkVIGInaJQ9H&#10;cx0G1eMpSbVapSRI0IpwazZWRujIYaT2sX8Szo78Rw3c0VGJoni3hiF3WMTqEEjXaUeR4IHVkXfI&#10;N215fGrxfby9p6zXP4TlbwAAAP//AwBQSwMEFAAGAAgAAAAhACusnZzjAAAADQEAAA8AAABkcnMv&#10;ZG93bnJldi54bWxMj8FuwjAMhu+T9g6RJ+0GaRisUJoiVAlNmsYBxmU3twlttcbpmgDdnn7paTv6&#10;96ffn9PNYFp21b1rLEkQ0wiYptKqhioJp/fdZAnMeSSFrSUt4Vs72GT3dykmyt7ooK9HX7FQQi5B&#10;CbX3XcK5K2tt0E1tpynszrY36MPYV1z1eAvlpuWzKHrmBhsKF2rsdF7r8vN4MRJe890eD8XMLH/a&#10;/OXtvO2+Th8LKR8fhu0amNeD/4Nh1A/qkAWnwl5IOdZKmMfxKqASJkKIGNiIiPlTyIoxW8TAs5T/&#10;/yL7BQAA//8DAFBLAQItABQABgAIAAAAIQC2gziS/gAAAOEBAAATAAAAAAAAAAAAAAAAAAAAAABb&#10;Q29udGVudF9UeXBlc10ueG1sUEsBAi0AFAAGAAgAAAAhADj9If/WAAAAlAEAAAsAAAAAAAAAAAAA&#10;AAAALwEAAF9yZWxzLy5yZWxzUEsBAi0AFAAGAAgAAAAhADTGFMAxAgAAWAQAAA4AAAAAAAAAAAAA&#10;AAAALgIAAGRycy9lMm9Eb2MueG1sUEsBAi0AFAAGAAgAAAAhACusnZzjAAAADQEAAA8AAAAAAAAA&#10;AAAAAAAAiwQAAGRycy9kb3ducmV2LnhtbFBLBQYAAAAABAAEAPMAAACbBQAAAAA=&#10;" filled="f" stroked="f" strokeweight=".5pt">
                <v:textbox>
                  <w:txbxContent>
                    <w:p w14:paraId="5F016880" w14:textId="76D217A6" w:rsidR="008C13D5" w:rsidRPr="008C13D5" w:rsidRDefault="008C13D5">
                      <w:pPr>
                        <w:rPr>
                          <w:rFonts w:ascii="Paper Flowers" w:hAnsi="Paper Flowers"/>
                          <w:sz w:val="44"/>
                          <w:szCs w:val="44"/>
                        </w:rPr>
                      </w:pPr>
                      <w:r>
                        <w:rPr>
                          <w:rFonts w:ascii="Paper Flowers" w:hAnsi="Paper Flowers"/>
                          <w:sz w:val="44"/>
                          <w:szCs w:val="44"/>
                        </w:rPr>
                        <w:t xml:space="preserve">VANESSA MERITXELL GIL RODRIGUEZ 1D </w:t>
                      </w:r>
                    </w:p>
                  </w:txbxContent>
                </v:textbox>
              </v:shape>
            </w:pict>
          </mc:Fallback>
        </mc:AlternateContent>
      </w:r>
      <w:r>
        <w:rPr>
          <w:rFonts w:ascii="Charilla" w:hAnsi="Charilla"/>
          <w:sz w:val="56"/>
          <w:szCs w:val="56"/>
        </w:rPr>
        <w:t xml:space="preserve">Análisis del video: </w:t>
      </w:r>
    </w:p>
    <w:p w14:paraId="4B8218FA" w14:textId="255981A9" w:rsidR="00311F42" w:rsidRDefault="008C13D5" w:rsidP="008C13D5">
      <w:pPr>
        <w:jc w:val="center"/>
        <w:rPr>
          <w:rFonts w:ascii="Charilla" w:hAnsi="Charilla"/>
          <w:sz w:val="56"/>
          <w:szCs w:val="56"/>
        </w:rPr>
      </w:pPr>
      <w:r w:rsidRPr="008C13D5">
        <w:rPr>
          <w:rFonts w:ascii="Paper Flowers" w:hAnsi="Paper Flowers"/>
          <w:sz w:val="56"/>
          <w:szCs w:val="56"/>
        </w:rPr>
        <w:t>educar mentes científicas en la escuela</w:t>
      </w:r>
      <w:r>
        <w:rPr>
          <w:rFonts w:ascii="Charilla" w:hAnsi="Charilla"/>
          <w:sz w:val="56"/>
          <w:szCs w:val="56"/>
        </w:rPr>
        <w:t xml:space="preserve"> </w:t>
      </w:r>
    </w:p>
    <w:p w14:paraId="75CFE67D" w14:textId="1DCA4B57" w:rsidR="008C13D5" w:rsidRDefault="00FE176C" w:rsidP="008C13D5">
      <w:pPr>
        <w:jc w:val="both"/>
        <w:rPr>
          <w:rFonts w:ascii="Arial Narrow" w:hAnsi="Arial Narrow"/>
          <w:sz w:val="28"/>
          <w:szCs w:val="28"/>
        </w:rPr>
      </w:pPr>
      <w:r>
        <w:rPr>
          <w:rFonts w:ascii="Arial Narrow" w:hAnsi="Arial Narrow"/>
          <w:sz w:val="28"/>
          <w:szCs w:val="28"/>
        </w:rPr>
        <w:t>E</w:t>
      </w:r>
      <w:r w:rsidRPr="00FE176C">
        <w:rPr>
          <w:rFonts w:ascii="Arial Narrow" w:hAnsi="Arial Narrow"/>
          <w:sz w:val="28"/>
          <w:szCs w:val="28"/>
        </w:rPr>
        <w:t xml:space="preserve">n el video, la investigadora </w:t>
      </w:r>
      <w:r>
        <w:rPr>
          <w:rFonts w:ascii="Arial Narrow" w:hAnsi="Arial Narrow"/>
          <w:sz w:val="28"/>
          <w:szCs w:val="28"/>
        </w:rPr>
        <w:t xml:space="preserve">de las ciencias, Melia Firman, nos habla de las escuelas y todo lo que eso conlleva en el aprendizaje de los alumnos. Nos da partida en que el estudio en las aulas son oportunidades para crecer mas en la forma científica, ayudando a resolver problemas que se crean en los pensamientos de los alumnos. </w:t>
      </w:r>
    </w:p>
    <w:p w14:paraId="74B905BE" w14:textId="34C4F296" w:rsidR="00FE176C" w:rsidRDefault="00FE176C" w:rsidP="008C13D5">
      <w:pPr>
        <w:jc w:val="both"/>
        <w:rPr>
          <w:rFonts w:ascii="Arial Narrow" w:hAnsi="Arial Narrow"/>
          <w:sz w:val="28"/>
          <w:szCs w:val="28"/>
        </w:rPr>
      </w:pPr>
      <w:r>
        <w:rPr>
          <w:rFonts w:ascii="Arial Narrow" w:hAnsi="Arial Narrow"/>
          <w:sz w:val="28"/>
          <w:szCs w:val="28"/>
        </w:rPr>
        <w:t xml:space="preserve">Hace mención también a las preguntas que se hacen en clase y son apuntadas en la pizarra del salon de clases, mencionando también a un científico que tiene por nombre Olson, y es que dice que estas son preguntas que no ayudan en casi nada pues siguen dejando con la misma duda a los alumnos. Dice que también las preguntas experimentales son tan malas como buenas ya que las respuestas de los alumnos serán negativas o en otros casos ni siquiera se molestarán en contestar la preguntas, dejándolas asi en blanco. </w:t>
      </w:r>
    </w:p>
    <w:p w14:paraId="0D296E2A" w14:textId="03B4D2D6" w:rsidR="00FE176C" w:rsidRPr="00FE176C" w:rsidRDefault="00FE176C" w:rsidP="008C13D5">
      <w:pPr>
        <w:jc w:val="both"/>
        <w:rPr>
          <w:rFonts w:ascii="Arial Narrow" w:hAnsi="Arial Narrow"/>
          <w:sz w:val="28"/>
          <w:szCs w:val="28"/>
        </w:rPr>
      </w:pPr>
      <w:r>
        <w:rPr>
          <w:rFonts w:ascii="Arial Narrow" w:hAnsi="Arial Narrow"/>
          <w:sz w:val="28"/>
          <w:szCs w:val="28"/>
        </w:rPr>
        <w:t xml:space="preserve">También menciona las evaluaciones PISA, las cuales dice que son aplicadas en muchos países del mundo y que el ranquin en que se maneja esta de mal </w:t>
      </w:r>
      <w:proofErr w:type="gramStart"/>
      <w:r>
        <w:rPr>
          <w:rFonts w:ascii="Arial Narrow" w:hAnsi="Arial Narrow"/>
          <w:sz w:val="28"/>
          <w:szCs w:val="28"/>
        </w:rPr>
        <w:t>en</w:t>
      </w:r>
      <w:proofErr w:type="gramEnd"/>
      <w:r>
        <w:rPr>
          <w:rFonts w:ascii="Arial Narrow" w:hAnsi="Arial Narrow"/>
          <w:sz w:val="28"/>
          <w:szCs w:val="28"/>
        </w:rPr>
        <w:t xml:space="preserve"> pero pues hace una categorización en el aprendizaje de los niños</w:t>
      </w:r>
    </w:p>
    <w:p w14:paraId="22DB147A" w14:textId="77777777" w:rsidR="008C13D5" w:rsidRPr="008C13D5" w:rsidRDefault="008C13D5" w:rsidP="008C13D5">
      <w:pPr>
        <w:jc w:val="both"/>
        <w:rPr>
          <w:rFonts w:ascii="Arial Narrow" w:hAnsi="Arial Narrow"/>
          <w:sz w:val="36"/>
          <w:szCs w:val="36"/>
        </w:rPr>
      </w:pPr>
    </w:p>
    <w:sectPr w:rsidR="008C13D5" w:rsidRPr="008C13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illa">
    <w:panose1 w:val="02000500000000000000"/>
    <w:charset w:val="00"/>
    <w:family w:val="auto"/>
    <w:pitch w:val="variable"/>
    <w:sig w:usb0="00000003" w:usb1="10000000" w:usb2="00000000" w:usb3="00000000" w:csb0="00000001" w:csb1="00000000"/>
  </w:font>
  <w:font w:name="Paper Flowers">
    <w:panose1 w:val="020006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D5"/>
    <w:rsid w:val="00311F42"/>
    <w:rsid w:val="008C13D5"/>
    <w:rsid w:val="00FE17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5AC7"/>
  <w15:chartTrackingRefBased/>
  <w15:docId w15:val="{39F4271B-0207-4C77-B913-C97EA21D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173</Words>
  <Characters>952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MERITXELL GIL RODRIGUEZ</dc:creator>
  <cp:keywords/>
  <dc:description/>
  <cp:lastModifiedBy>VANESSA MERITXELL GIL RODRIGUEZ</cp:lastModifiedBy>
  <cp:revision>1</cp:revision>
  <dcterms:created xsi:type="dcterms:W3CDTF">2021-05-09T18:53:00Z</dcterms:created>
  <dcterms:modified xsi:type="dcterms:W3CDTF">2021-05-09T19:13:00Z</dcterms:modified>
</cp:coreProperties>
</file>