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5C" w:rsidRDefault="0039105C" w:rsidP="0039105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39105C" w:rsidRDefault="0039105C" w:rsidP="00391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39105C" w:rsidRDefault="0039105C" w:rsidP="00391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39105C" w:rsidRDefault="0039105C" w:rsidP="00391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377190</wp:posOffset>
                </wp:positionH>
                <wp:positionV relativeFrom="paragraph">
                  <wp:posOffset>111760</wp:posOffset>
                </wp:positionV>
                <wp:extent cx="5114925" cy="137160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290" cy="1370965"/>
                          <a:chOff x="0" y="0"/>
                          <a:chExt cx="4614870" cy="116538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105C" w:rsidRDefault="0039105C" w:rsidP="003910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4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419"/>
                                </w:rPr>
                                <w:t>ESTRATEGIAS PARA LA EXPLORACIÓN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29.7pt;margin-top:8.8pt;width:402.75pt;height:108pt;z-index:251659264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9105C" w:rsidRDefault="0039105C" w:rsidP="0039105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419"/>
                          </w:rPr>
                          <w:t>ESTRATEGIAS PARA LA EXPLORACIÓN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39105C" w:rsidRDefault="0039105C" w:rsidP="00391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05C" w:rsidRDefault="0039105C" w:rsidP="00391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05C" w:rsidRDefault="0039105C" w:rsidP="003910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9105C" w:rsidRDefault="0039105C" w:rsidP="0039105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9105C" w:rsidRDefault="0039105C" w:rsidP="0039105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 la alumna: </w:t>
      </w:r>
    </w:p>
    <w:p w:rsidR="0039105C" w:rsidRDefault="0039105C" w:rsidP="003910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ALISON LILY HERNÁNDEZ VEGA</w:t>
      </w:r>
    </w:p>
    <w:p w:rsidR="0039105C" w:rsidRDefault="0039105C" w:rsidP="0039105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9105C" w:rsidRDefault="0039105C" w:rsidP="003910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N° 14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40"/>
          <w:szCs w:val="28"/>
        </w:rPr>
        <w:t>Grupo: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 “D”</w:t>
      </w:r>
    </w:p>
    <w:p w:rsidR="00547285" w:rsidRDefault="00547285" w:rsidP="0039105C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9105C" w:rsidRDefault="0039105C" w:rsidP="0039105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39105C" w:rsidRDefault="00547285" w:rsidP="00547285">
      <w:pPr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28"/>
          <w:u w:val="single"/>
        </w:rPr>
        <w:t>¡EDUCAR MENTES CIENTIFICAS EN LA ESCUELA</w:t>
      </w:r>
      <w:r w:rsidR="0039105C">
        <w:rPr>
          <w:rFonts w:ascii="Times New Roman" w:hAnsi="Times New Roman" w:cs="Times New Roman"/>
          <w:b/>
          <w:i/>
          <w:sz w:val="48"/>
          <w:szCs w:val="28"/>
          <w:u w:val="single"/>
        </w:rPr>
        <w:t>!</w:t>
      </w:r>
    </w:p>
    <w:p w:rsidR="0039105C" w:rsidRDefault="0039105C" w:rsidP="0039105C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39105C" w:rsidRDefault="0039105C" w:rsidP="0039105C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 xml:space="preserve">Nombre del docente: </w:t>
      </w:r>
    </w:p>
    <w:p w:rsidR="0039105C" w:rsidRDefault="0039105C" w:rsidP="003910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DAVID GUSTAVO MONTALVAN ZERTUCHE</w:t>
      </w:r>
    </w:p>
    <w:p w:rsidR="0039105C" w:rsidRDefault="0039105C" w:rsidP="0039105C">
      <w:pPr>
        <w:rPr>
          <w:rFonts w:ascii="Times New Roman" w:hAnsi="Times New Roman" w:cs="Times New Roman"/>
          <w:sz w:val="24"/>
          <w:szCs w:val="24"/>
        </w:rPr>
      </w:pPr>
    </w:p>
    <w:p w:rsidR="0039105C" w:rsidRDefault="0039105C" w:rsidP="0039105C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Fecha:  </w:t>
      </w:r>
      <w:r w:rsidR="00F93470">
        <w:rPr>
          <w:rFonts w:ascii="Times New Roman" w:hAnsi="Times New Roman" w:cs="Times New Roman"/>
          <w:b/>
          <w:bCs/>
          <w:sz w:val="32"/>
          <w:szCs w:val="28"/>
          <w:u w:val="single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/Mayo/2021</w:t>
      </w:r>
    </w:p>
    <w:p w:rsidR="0039105C" w:rsidRDefault="0039105C" w:rsidP="0039105C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>SALTILLO COAHUILA</w:t>
      </w:r>
    </w:p>
    <w:p w:rsidR="000C4864" w:rsidRDefault="000C4864"/>
    <w:p w:rsidR="0039105C" w:rsidRDefault="0039105C"/>
    <w:p w:rsidR="0039105C" w:rsidRDefault="0039105C"/>
    <w:p w:rsidR="0039105C" w:rsidRDefault="001F7E24">
      <w:r>
        <w:rPr>
          <w:noProof/>
          <w:lang w:eastAsia="es-419"/>
        </w:rPr>
        <w:lastRenderedPageBreak/>
        <w:drawing>
          <wp:anchor distT="0" distB="0" distL="114300" distR="114300" simplePos="0" relativeHeight="251660288" behindDoc="0" locked="0" layoutInCell="1" allowOverlap="1" wp14:anchorId="1C74756E" wp14:editId="3AC9B04A">
            <wp:simplePos x="0" y="0"/>
            <wp:positionH relativeFrom="margin">
              <wp:posOffset>-648056</wp:posOffset>
            </wp:positionH>
            <wp:positionV relativeFrom="paragraph">
              <wp:posOffset>-347136</wp:posOffset>
            </wp:positionV>
            <wp:extent cx="1858645" cy="1326383"/>
            <wp:effectExtent l="0" t="0" r="8255" b="7620"/>
            <wp:wrapNone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48" cy="1327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DELANEY" w:hAnsi="AR DELANEY"/>
          <w:noProof/>
          <w:color w:val="0070C0"/>
          <w:sz w:val="56"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EDCBE" wp14:editId="49F76F44">
                <wp:simplePos x="0" y="0"/>
                <wp:positionH relativeFrom="column">
                  <wp:posOffset>1009923</wp:posOffset>
                </wp:positionH>
                <wp:positionV relativeFrom="paragraph">
                  <wp:posOffset>-276797</wp:posOffset>
                </wp:positionV>
                <wp:extent cx="3044420" cy="984250"/>
                <wp:effectExtent l="0" t="0" r="0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42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E24" w:rsidRDefault="001F7E24" w:rsidP="001F7E24">
                            <w:pPr>
                              <w:jc w:val="center"/>
                            </w:pPr>
                            <w:r w:rsidRPr="00547285">
                              <w:rPr>
                                <w:rFonts w:ascii="AR DELANEY" w:hAnsi="AR DELANEY"/>
                                <w:color w:val="0070C0"/>
                                <w:sz w:val="56"/>
                                <w14:textFill>
                                  <w14:gradFill>
                                    <w14:gsLst>
                                      <w14:gs w14:pos="0">
                                        <w14:srgbClr w14:val="0070C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70C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0C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¡EDUCANDO AL CEREBRO!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EDCBE" id="Cuadro de texto 8" o:spid="_x0000_s1030" type="#_x0000_t202" style="position:absolute;margin-left:79.5pt;margin-top:-21.8pt;width:239.7pt;height: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" filled="f" stroked="f" strokeweight=".5pt">
                <v:textbox>
                  <w:txbxContent>
                    <w:p w:rsidR="001F7E24" w:rsidRDefault="001F7E24" w:rsidP="001F7E24">
                      <w:pPr>
                        <w:jc w:val="center"/>
                      </w:pPr>
                      <w:r w:rsidRPr="00547285">
                        <w:rPr>
                          <w:rFonts w:ascii="AR DELANEY" w:hAnsi="AR DELANEY"/>
                          <w:color w:val="0070C0"/>
                          <w:sz w:val="56"/>
                          <w14:textFill>
                            <w14:gradFill>
                              <w14:gsLst>
                                <w14:gs w14:pos="0">
                                  <w14:srgbClr w14:val="0070C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70C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0C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¡EDUCANDO AL CEREBRO!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61312" behindDoc="0" locked="0" layoutInCell="1" allowOverlap="1" wp14:anchorId="181C231B" wp14:editId="0A7B8C8B">
            <wp:simplePos x="0" y="0"/>
            <wp:positionH relativeFrom="column">
              <wp:posOffset>3822777</wp:posOffset>
            </wp:positionH>
            <wp:positionV relativeFrom="paragraph">
              <wp:posOffset>-305659</wp:posOffset>
            </wp:positionV>
            <wp:extent cx="2202086" cy="1239914"/>
            <wp:effectExtent l="0" t="0" r="8255" b="0"/>
            <wp:wrapNone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086" cy="12399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285" w:rsidRDefault="00547285" w:rsidP="00547285">
      <w:pPr>
        <w:jc w:val="center"/>
        <w:rPr>
          <w:rFonts w:ascii="AR DELANEY" w:hAnsi="AR DELANEY"/>
          <w:color w:val="0070C0"/>
          <w:sz w:val="5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:rsidR="0039105C" w:rsidRDefault="0039105C" w:rsidP="001F7E24">
      <w:pPr>
        <w:rPr>
          <w:rFonts w:ascii="Arial" w:hAnsi="Arial" w:cs="Arial"/>
          <w:color w:val="0070C0"/>
          <w:sz w:val="24"/>
          <w:szCs w:val="24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:rsidR="000C5421" w:rsidRDefault="00A80FDA" w:rsidP="000C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video nos habla y nos explica acerca de cómo los niños empiezan a desarrollar el pensamiento científico, el video comienza hablando </w:t>
      </w:r>
      <w:r w:rsidR="000C5421">
        <w:rPr>
          <w:rFonts w:ascii="Arial" w:hAnsi="Arial" w:cs="Arial"/>
          <w:sz w:val="24"/>
          <w:szCs w:val="24"/>
        </w:rPr>
        <w:t xml:space="preserve">de la escuela donde todos los niños y jóvenes pasan minutos, horas, días y años donde existe ese escenario de oportunidad que tiene la escuela para formar una mirada científica </w:t>
      </w:r>
      <w:r w:rsidR="000C5421" w:rsidRPr="000C5421">
        <w:rPr>
          <w:rFonts w:ascii="Arial" w:hAnsi="Arial" w:cs="Arial"/>
          <w:sz w:val="24"/>
          <w:szCs w:val="24"/>
        </w:rPr>
        <w:t>del mundo que los rodea, él conocimientos del mundo y de cómo funcionan las cosas; el pensamiento científico es esa mirada que hace que a los niños les brillen los ojitos cuando tienen ante ellos un problema que resolver</w:t>
      </w:r>
      <w:r w:rsidR="000C5421">
        <w:rPr>
          <w:rFonts w:ascii="Arial" w:hAnsi="Arial" w:cs="Arial"/>
          <w:sz w:val="24"/>
          <w:szCs w:val="24"/>
        </w:rPr>
        <w:t xml:space="preserve"> </w:t>
      </w:r>
      <w:r w:rsidR="000C5421" w:rsidRPr="000C5421">
        <w:rPr>
          <w:rFonts w:ascii="Arial" w:hAnsi="Arial" w:cs="Arial"/>
          <w:sz w:val="24"/>
          <w:szCs w:val="24"/>
        </w:rPr>
        <w:t>todo esto conlleva la curiosidad, la creatividad y el pensamiento analítico ya que los niños pueden mirar el mundo con ojos científicos. Por un lado, es la imaginación y la creatividad y por el otro el pensamiento analítico y poco más sistemático ya que para esto tenemos que enseñarlos y formarlos desde muy temprana edad.</w:t>
      </w:r>
    </w:p>
    <w:p w:rsidR="001374B7" w:rsidRDefault="000C5421" w:rsidP="000C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C5421">
        <w:rPr>
          <w:rFonts w:ascii="Arial" w:hAnsi="Arial" w:cs="Arial"/>
          <w:sz w:val="24"/>
          <w:szCs w:val="24"/>
        </w:rPr>
        <w:t>Melina explica que en todas las escuelas siempre va a ver una pregunta que</w:t>
      </w:r>
      <w:r>
        <w:rPr>
          <w:rFonts w:ascii="Arial" w:hAnsi="Arial" w:cs="Arial"/>
          <w:sz w:val="24"/>
          <w:szCs w:val="24"/>
        </w:rPr>
        <w:t xml:space="preserve"> esté relacionada con la ciencia, ya que ese no es el problema sino el verdadero problema es que siempre son las mismas; Melina comparte una frase de </w:t>
      </w:r>
      <w:r w:rsidRPr="000C5421">
        <w:rPr>
          <w:rFonts w:ascii="Arial" w:hAnsi="Arial" w:cs="Arial"/>
          <w:sz w:val="24"/>
          <w:szCs w:val="24"/>
        </w:rPr>
        <w:t>Jonathan Osborne</w:t>
      </w:r>
      <w:r>
        <w:rPr>
          <w:rFonts w:ascii="Arial" w:hAnsi="Arial" w:cs="Arial"/>
          <w:sz w:val="24"/>
          <w:szCs w:val="24"/>
        </w:rPr>
        <w:t xml:space="preserve"> “</w:t>
      </w:r>
      <w:r w:rsidRPr="000C5421">
        <w:rPr>
          <w:rFonts w:ascii="Arial" w:hAnsi="Arial" w:cs="Arial"/>
          <w:sz w:val="24"/>
          <w:szCs w:val="24"/>
        </w:rPr>
        <w:t>La ciencia que se enseña en la escuela ofrece respuestas poco interesantes a preguntas que nunca nadie se hizo</w:t>
      </w:r>
      <w:r>
        <w:rPr>
          <w:rFonts w:ascii="Arial" w:hAnsi="Arial" w:cs="Arial"/>
          <w:sz w:val="24"/>
          <w:szCs w:val="24"/>
        </w:rPr>
        <w:t>” lo que quiere decir la frase es que hay que hacer</w:t>
      </w:r>
      <w:r w:rsidR="001374B7">
        <w:rPr>
          <w:rFonts w:ascii="Arial" w:hAnsi="Arial" w:cs="Arial"/>
          <w:sz w:val="24"/>
          <w:szCs w:val="24"/>
        </w:rPr>
        <w:t xml:space="preserve"> preguntes que no sean las mismas de siempre, donde ellos mismos tengan que sacar sus propias conclusiones, observen, investiguen y analicen y puedan obtener las respuestas por sí mismos y que así como lo ponen en práctica en la ciencia lo hagan con otras materias donde realicen preguntas llamativas que puedan captar su atención.</w:t>
      </w:r>
    </w:p>
    <w:p w:rsidR="001F7E24" w:rsidRDefault="001374B7" w:rsidP="000C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Melina da un ejemplo de la experiencia que tuvo con los alumnos de sexto grado al realizarle diferentes </w:t>
      </w:r>
      <w:r w:rsidR="003A4E8D">
        <w:rPr>
          <w:rFonts w:ascii="Arial" w:hAnsi="Arial" w:cs="Arial"/>
          <w:sz w:val="24"/>
          <w:szCs w:val="24"/>
        </w:rPr>
        <w:t>preguntas abiertas pero la gran mayoría de los alumnos las responden incorrectas ya que están muy acostumbrados</w:t>
      </w:r>
      <w:r>
        <w:rPr>
          <w:rFonts w:ascii="Arial" w:hAnsi="Arial" w:cs="Arial"/>
          <w:sz w:val="24"/>
          <w:szCs w:val="24"/>
        </w:rPr>
        <w:t xml:space="preserve"> a </w:t>
      </w:r>
      <w:r w:rsidR="003A4E8D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>preguntas</w:t>
      </w:r>
      <w:r w:rsidR="003A4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cerradas</w:t>
      </w:r>
      <w:r w:rsidR="003A4E8D">
        <w:rPr>
          <w:rFonts w:ascii="Arial" w:hAnsi="Arial" w:cs="Arial"/>
          <w:sz w:val="24"/>
          <w:szCs w:val="24"/>
        </w:rPr>
        <w:t xml:space="preserve"> de siempre y que solo muy pocos se centran en seguir con la búsqueda. </w:t>
      </w:r>
      <w:r w:rsidR="00F93470">
        <w:rPr>
          <w:rFonts w:ascii="Arial" w:hAnsi="Arial" w:cs="Arial"/>
          <w:sz w:val="24"/>
          <w:szCs w:val="24"/>
        </w:rPr>
        <w:t>N</w:t>
      </w:r>
      <w:r w:rsidR="003A4E8D" w:rsidRPr="003A4E8D">
        <w:rPr>
          <w:rFonts w:ascii="Arial" w:hAnsi="Arial" w:cs="Arial"/>
          <w:sz w:val="24"/>
          <w:szCs w:val="24"/>
        </w:rPr>
        <w:t>os habla que en las escuelas no se están enseñando a encontrar las preguntas detrás de una investigación, no están enseñando análisis de datos</w:t>
      </w:r>
      <w:r w:rsidR="003A4E8D">
        <w:rPr>
          <w:rFonts w:ascii="Arial" w:hAnsi="Arial" w:cs="Arial"/>
          <w:sz w:val="24"/>
          <w:szCs w:val="24"/>
        </w:rPr>
        <w:t xml:space="preserve"> para sustentar algo y argumentarlo</w:t>
      </w:r>
      <w:r w:rsidR="003A4E8D" w:rsidRPr="003A4E8D">
        <w:rPr>
          <w:rFonts w:ascii="Arial" w:hAnsi="Arial" w:cs="Arial"/>
          <w:sz w:val="24"/>
          <w:szCs w:val="24"/>
        </w:rPr>
        <w:t>, tampoco sé les enseña a los alumnos a diseñar una investigación para responder a una pregunta</w:t>
      </w:r>
      <w:r w:rsidR="003A4E8D">
        <w:rPr>
          <w:rFonts w:ascii="Arial" w:hAnsi="Arial" w:cs="Arial"/>
          <w:sz w:val="24"/>
          <w:szCs w:val="24"/>
        </w:rPr>
        <w:t xml:space="preserve"> abierta. </w:t>
      </w:r>
    </w:p>
    <w:p w:rsidR="003A4E8D" w:rsidRPr="000C5421" w:rsidRDefault="003A4E8D" w:rsidP="000C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primordial que se debe hacer </w:t>
      </w:r>
      <w:r w:rsidR="00F31576">
        <w:rPr>
          <w:rFonts w:ascii="Arial" w:hAnsi="Arial" w:cs="Arial"/>
          <w:sz w:val="24"/>
          <w:szCs w:val="24"/>
        </w:rPr>
        <w:t>es empezar a que los niños desarrollen el pensamiento científico ya que es muchísimo mejor empezar desde temprano y brindarles a los alumnos ese espacio de confianza donde ellos puedan hacer lo que es ciencia dentro del aula</w:t>
      </w:r>
      <w:r w:rsidR="00F93470">
        <w:rPr>
          <w:rFonts w:ascii="Arial" w:hAnsi="Arial" w:cs="Arial"/>
          <w:sz w:val="24"/>
          <w:szCs w:val="24"/>
        </w:rPr>
        <w:t xml:space="preserve">, </w:t>
      </w:r>
      <w:r w:rsidR="00F31576">
        <w:rPr>
          <w:rFonts w:ascii="Arial" w:hAnsi="Arial" w:cs="Arial"/>
          <w:sz w:val="24"/>
          <w:szCs w:val="24"/>
        </w:rPr>
        <w:t>donde tengan la tarea de investigar y que les despierte el interés por observar ya que están en la edad de la curiosidad donde es más</w:t>
      </w:r>
      <w:r w:rsidR="00F93470">
        <w:rPr>
          <w:rFonts w:ascii="Arial" w:hAnsi="Arial" w:cs="Arial"/>
          <w:sz w:val="24"/>
          <w:szCs w:val="24"/>
        </w:rPr>
        <w:t xml:space="preserve"> sencillo para </w:t>
      </w:r>
      <w:r w:rsidR="00F31576">
        <w:rPr>
          <w:rFonts w:ascii="Arial" w:hAnsi="Arial" w:cs="Arial"/>
          <w:sz w:val="24"/>
          <w:szCs w:val="24"/>
        </w:rPr>
        <w:t xml:space="preserve">ellos que logren tener ese hábito y ese cariño por las ciencias y donde ellos mismos se pueden transformar y motivarse día a día </w:t>
      </w:r>
      <w:r w:rsidR="00F93470">
        <w:rPr>
          <w:rFonts w:ascii="Arial" w:hAnsi="Arial" w:cs="Arial"/>
          <w:sz w:val="24"/>
          <w:szCs w:val="24"/>
        </w:rPr>
        <w:t>por aprender algo nuevo.</w:t>
      </w:r>
    </w:p>
    <w:sectPr w:rsidR="003A4E8D" w:rsidRPr="000C5421" w:rsidSect="00547285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5C"/>
    <w:rsid w:val="000C4864"/>
    <w:rsid w:val="000C5421"/>
    <w:rsid w:val="001374B7"/>
    <w:rsid w:val="001F7E24"/>
    <w:rsid w:val="0039105C"/>
    <w:rsid w:val="003A4E8D"/>
    <w:rsid w:val="00547285"/>
    <w:rsid w:val="00A80FDA"/>
    <w:rsid w:val="00F31576"/>
    <w:rsid w:val="00F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B22D8"/>
  <w15:chartTrackingRefBased/>
  <w15:docId w15:val="{78B0DB98-EEF3-4D8E-9E50-992DF13A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05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5951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1</cp:revision>
  <dcterms:created xsi:type="dcterms:W3CDTF">2021-05-05T21:46:00Z</dcterms:created>
  <dcterms:modified xsi:type="dcterms:W3CDTF">2021-05-10T00:57:00Z</dcterms:modified>
</cp:coreProperties>
</file>