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EC6C" w14:textId="77777777" w:rsidR="00206610" w:rsidRPr="00355F61" w:rsidRDefault="00206610" w:rsidP="00206610">
      <w:pPr>
        <w:jc w:val="center"/>
        <w:rPr>
          <w:rFonts w:ascii="Arial" w:hAnsi="Arial" w:cs="Arial"/>
          <w:b/>
          <w:bCs/>
          <w:sz w:val="24"/>
        </w:rPr>
      </w:pPr>
      <w:r w:rsidRPr="00355F61">
        <w:rPr>
          <w:rFonts w:ascii="Arial" w:hAnsi="Arial" w:cs="Arial"/>
          <w:noProof/>
          <w:sz w:val="24"/>
          <w:lang w:eastAsia="es-MX"/>
        </w:rPr>
        <w:drawing>
          <wp:anchor distT="0" distB="0" distL="114300" distR="114300" simplePos="0" relativeHeight="251659264" behindDoc="0" locked="0" layoutInCell="1" allowOverlap="1" wp14:anchorId="780E30CC" wp14:editId="53730BE7">
            <wp:simplePos x="0" y="0"/>
            <wp:positionH relativeFrom="margin">
              <wp:posOffset>-452120</wp:posOffset>
            </wp:positionH>
            <wp:positionV relativeFrom="paragraph">
              <wp:posOffset>-232410</wp:posOffset>
            </wp:positionV>
            <wp:extent cx="132588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8">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355F61">
        <w:rPr>
          <w:rFonts w:ascii="Arial" w:hAnsi="Arial" w:cs="Arial"/>
          <w:b/>
          <w:bCs/>
          <w:sz w:val="24"/>
        </w:rPr>
        <w:t>ESCUELA NORMAL DE EDUCACIÓN PREESCOLAR</w:t>
      </w:r>
    </w:p>
    <w:p w14:paraId="66EACED0" w14:textId="77777777" w:rsidR="00206610" w:rsidRPr="00355F61" w:rsidRDefault="00206610" w:rsidP="00206610">
      <w:pPr>
        <w:jc w:val="center"/>
        <w:rPr>
          <w:rFonts w:ascii="Arial" w:hAnsi="Arial" w:cs="Arial"/>
          <w:b/>
          <w:sz w:val="24"/>
        </w:rPr>
      </w:pPr>
      <w:r w:rsidRPr="00355F61">
        <w:rPr>
          <w:rFonts w:ascii="Arial" w:hAnsi="Arial" w:cs="Arial"/>
          <w:b/>
          <w:sz w:val="24"/>
        </w:rPr>
        <w:t>Licenciatura en educación preescolar</w:t>
      </w:r>
    </w:p>
    <w:p w14:paraId="590CEAC3" w14:textId="77777777" w:rsidR="00206610" w:rsidRPr="00355F61" w:rsidRDefault="00206610" w:rsidP="00206610">
      <w:pPr>
        <w:jc w:val="center"/>
        <w:rPr>
          <w:rFonts w:ascii="Arial" w:hAnsi="Arial" w:cs="Arial"/>
          <w:b/>
          <w:sz w:val="24"/>
        </w:rPr>
      </w:pPr>
      <w:r w:rsidRPr="00355F61">
        <w:rPr>
          <w:rFonts w:ascii="Arial" w:hAnsi="Arial" w:cs="Arial"/>
          <w:b/>
          <w:sz w:val="24"/>
        </w:rPr>
        <w:t>Ciclo escolar 2020-2021</w:t>
      </w:r>
    </w:p>
    <w:p w14:paraId="5F971594" w14:textId="598DC60B" w:rsidR="00206610" w:rsidRPr="00355F61" w:rsidRDefault="003C14A7" w:rsidP="00206610">
      <w:pPr>
        <w:jc w:val="center"/>
        <w:rPr>
          <w:rFonts w:ascii="Arial" w:hAnsi="Arial" w:cs="Arial"/>
          <w:sz w:val="24"/>
        </w:rPr>
      </w:pPr>
      <w:r>
        <w:rPr>
          <w:rFonts w:ascii="Arial" w:hAnsi="Arial" w:cs="Arial"/>
          <w:sz w:val="24"/>
        </w:rPr>
        <w:t xml:space="preserve">Segundo semestre </w:t>
      </w:r>
      <w:r w:rsidRPr="003C14A7">
        <w:rPr>
          <w:rFonts w:ascii="Arial" w:hAnsi="Arial" w:cs="Arial"/>
          <w:b/>
          <w:sz w:val="24"/>
        </w:rPr>
        <w:t>sección</w:t>
      </w:r>
      <w:r>
        <w:rPr>
          <w:rFonts w:ascii="Arial" w:hAnsi="Arial" w:cs="Arial"/>
          <w:sz w:val="24"/>
        </w:rPr>
        <w:t xml:space="preserve"> “A</w:t>
      </w:r>
      <w:r w:rsidR="00206610" w:rsidRPr="00355F61">
        <w:rPr>
          <w:rFonts w:ascii="Arial" w:hAnsi="Arial" w:cs="Arial"/>
          <w:sz w:val="24"/>
        </w:rPr>
        <w:t>”</w:t>
      </w:r>
    </w:p>
    <w:p w14:paraId="4223A755" w14:textId="77777777" w:rsidR="00206610" w:rsidRPr="00355F61" w:rsidRDefault="00206610" w:rsidP="00206610">
      <w:pPr>
        <w:jc w:val="center"/>
        <w:rPr>
          <w:rFonts w:ascii="Arial" w:hAnsi="Arial" w:cs="Arial"/>
          <w:sz w:val="24"/>
        </w:rPr>
      </w:pPr>
      <w:r w:rsidRPr="00355F61">
        <w:rPr>
          <w:rFonts w:ascii="Arial" w:hAnsi="Arial" w:cs="Arial"/>
          <w:sz w:val="24"/>
        </w:rPr>
        <w:t xml:space="preserve">Curso: </w:t>
      </w:r>
      <w:r>
        <w:rPr>
          <w:rFonts w:ascii="Arial" w:hAnsi="Arial" w:cs="Arial"/>
          <w:sz w:val="24"/>
        </w:rPr>
        <w:t xml:space="preserve">observación y análisis de la práctica y contextos escolares </w:t>
      </w:r>
    </w:p>
    <w:p w14:paraId="6CD7362D" w14:textId="146A7E18" w:rsidR="00206610" w:rsidRPr="00355F61" w:rsidRDefault="00206610" w:rsidP="00206610">
      <w:pPr>
        <w:jc w:val="center"/>
        <w:rPr>
          <w:rFonts w:ascii="Arial" w:hAnsi="Arial" w:cs="Arial"/>
          <w:b/>
          <w:sz w:val="24"/>
        </w:rPr>
      </w:pPr>
      <w:r>
        <w:rPr>
          <w:rFonts w:ascii="Arial" w:hAnsi="Arial" w:cs="Arial"/>
          <w:b/>
          <w:sz w:val="24"/>
        </w:rPr>
        <w:t xml:space="preserve">Trabajo: </w:t>
      </w:r>
      <w:hyperlink r:id="rId9" w:history="1">
        <w:r w:rsidRPr="00206610">
          <w:rPr>
            <w:rStyle w:val="Hipervnculo"/>
            <w:rFonts w:ascii="Verdana" w:hAnsi="Verdana"/>
            <w:color w:val="000000"/>
            <w:u w:val="none"/>
          </w:rPr>
          <w:t>Cuadro de análisis cualitativo</w:t>
        </w:r>
      </w:hyperlink>
    </w:p>
    <w:p w14:paraId="1746556F" w14:textId="5ECC3C67" w:rsidR="00206610" w:rsidRPr="00355F61" w:rsidRDefault="003C14A7" w:rsidP="00206610">
      <w:pPr>
        <w:jc w:val="center"/>
        <w:rPr>
          <w:rFonts w:ascii="Arial" w:hAnsi="Arial" w:cs="Arial"/>
          <w:sz w:val="24"/>
        </w:rPr>
      </w:pPr>
      <w:r w:rsidRPr="003C14A7">
        <w:rPr>
          <w:rFonts w:ascii="Arial" w:hAnsi="Arial" w:cs="Arial"/>
          <w:b/>
          <w:sz w:val="24"/>
        </w:rPr>
        <w:t>Alumna</w:t>
      </w:r>
      <w:r w:rsidR="00206610" w:rsidRPr="003C14A7">
        <w:rPr>
          <w:rFonts w:ascii="Arial" w:hAnsi="Arial" w:cs="Arial"/>
          <w:b/>
          <w:sz w:val="24"/>
        </w:rPr>
        <w:t xml:space="preserve">: </w:t>
      </w:r>
      <w:r>
        <w:rPr>
          <w:rFonts w:ascii="Arial" w:hAnsi="Arial" w:cs="Arial"/>
          <w:sz w:val="24"/>
        </w:rPr>
        <w:t xml:space="preserve">Andrea Elizabeth Aguirre Rodríguez #01 </w:t>
      </w:r>
    </w:p>
    <w:p w14:paraId="707904F7" w14:textId="5C3625E4" w:rsidR="00206610" w:rsidRPr="00355F61" w:rsidRDefault="00206610" w:rsidP="00206610">
      <w:pPr>
        <w:jc w:val="center"/>
        <w:rPr>
          <w:rFonts w:ascii="Arial" w:hAnsi="Arial" w:cs="Arial"/>
          <w:sz w:val="24"/>
        </w:rPr>
      </w:pPr>
      <w:r w:rsidRPr="003C14A7">
        <w:rPr>
          <w:rFonts w:ascii="Arial" w:hAnsi="Arial" w:cs="Arial"/>
          <w:b/>
          <w:sz w:val="24"/>
        </w:rPr>
        <w:t>Profesor</w:t>
      </w:r>
      <w:r w:rsidR="003C14A7" w:rsidRPr="003C14A7">
        <w:rPr>
          <w:rFonts w:ascii="Arial" w:hAnsi="Arial" w:cs="Arial"/>
          <w:b/>
          <w:sz w:val="24"/>
        </w:rPr>
        <w:t>a</w:t>
      </w:r>
      <w:r w:rsidRPr="003C14A7">
        <w:rPr>
          <w:rFonts w:ascii="Arial" w:hAnsi="Arial" w:cs="Arial"/>
          <w:b/>
          <w:sz w:val="24"/>
        </w:rPr>
        <w:t>:</w:t>
      </w:r>
      <w:r w:rsidRPr="00355F61">
        <w:rPr>
          <w:rFonts w:ascii="Arial" w:hAnsi="Arial" w:cs="Arial"/>
          <w:sz w:val="24"/>
        </w:rPr>
        <w:t xml:space="preserve"> </w:t>
      </w:r>
      <w:r>
        <w:rPr>
          <w:rFonts w:ascii="Arial" w:hAnsi="Arial" w:cs="Arial"/>
          <w:sz w:val="24"/>
        </w:rPr>
        <w:t>Elizabeth Guadalupe Ramos Suarez</w:t>
      </w:r>
    </w:p>
    <w:p w14:paraId="6DC06F17" w14:textId="77777777" w:rsidR="00206610" w:rsidRPr="00A6448C" w:rsidRDefault="00206610" w:rsidP="00206610">
      <w:pPr>
        <w:jc w:val="center"/>
        <w:rPr>
          <w:rFonts w:ascii="Arial" w:hAnsi="Arial" w:cs="Arial"/>
          <w:b/>
          <w:sz w:val="24"/>
        </w:rPr>
      </w:pPr>
      <w:r w:rsidRPr="00A6448C">
        <w:rPr>
          <w:rFonts w:ascii="Arial" w:hAnsi="Arial" w:cs="Arial"/>
          <w:b/>
          <w:sz w:val="24"/>
        </w:rPr>
        <w:t>Competencias:</w:t>
      </w:r>
    </w:p>
    <w:p w14:paraId="0A72BB39"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 xml:space="preserve">Utilizarán las herramientas teórico- metodológicas para analizar las prácticas y procesos de gestión, organización y clima institucional, considerando su modalidad, características socioculturales e infraestructura. </w:t>
      </w:r>
    </w:p>
    <w:p w14:paraId="6E85228A"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 xml:space="preserve">Identificarán las relaciones interpersonales entre los docentes, el trabajo colaborativo, la distribución de responsabilidades escolares y la micropolítica institucional. </w:t>
      </w:r>
    </w:p>
    <w:p w14:paraId="048B081D" w14:textId="77777777" w:rsidR="00206610" w:rsidRPr="00A6448C" w:rsidRDefault="00206610" w:rsidP="00206610">
      <w:pPr>
        <w:numPr>
          <w:ilvl w:val="0"/>
          <w:numId w:val="1"/>
        </w:numPr>
        <w:jc w:val="center"/>
        <w:rPr>
          <w:rFonts w:ascii="Arial" w:hAnsi="Arial" w:cs="Arial"/>
          <w:sz w:val="24"/>
        </w:rPr>
      </w:pPr>
      <w:r w:rsidRPr="00A6448C">
        <w:rPr>
          <w:rFonts w:ascii="Arial" w:hAnsi="Arial" w:cs="Arial"/>
          <w:bCs/>
          <w:sz w:val="24"/>
        </w:rPr>
        <w:t>Distinguirán las diferentes formas de dar respuesta a las demandas institucionales derivadas de la implementación de los planes de estudio y los diferentes programas educativos.</w:t>
      </w:r>
    </w:p>
    <w:p w14:paraId="64C2FD4D" w14:textId="77777777" w:rsidR="00206610" w:rsidRPr="00355F61" w:rsidRDefault="00206610" w:rsidP="00206610">
      <w:pPr>
        <w:jc w:val="center"/>
        <w:rPr>
          <w:rFonts w:ascii="Arial" w:hAnsi="Arial" w:cs="Arial"/>
          <w:sz w:val="24"/>
        </w:rPr>
      </w:pPr>
    </w:p>
    <w:p w14:paraId="277C58BA" w14:textId="77777777" w:rsidR="00206610" w:rsidRDefault="00206610" w:rsidP="00206610"/>
    <w:p w14:paraId="6864A4AB" w14:textId="245879F1" w:rsidR="00206610" w:rsidRPr="00355F61" w:rsidRDefault="00206610" w:rsidP="00206610">
      <w:pPr>
        <w:tabs>
          <w:tab w:val="left" w:pos="6855"/>
        </w:tabs>
        <w:rPr>
          <w:rFonts w:ascii="Arial" w:hAnsi="Arial" w:cs="Arial"/>
          <w:sz w:val="24"/>
        </w:rPr>
      </w:pPr>
      <w:r w:rsidRPr="00355F61">
        <w:rPr>
          <w:rFonts w:ascii="Arial" w:hAnsi="Arial" w:cs="Arial"/>
          <w:sz w:val="24"/>
        </w:rPr>
        <w:t xml:space="preserve">Saltillo Coahuila de Zaragoza </w:t>
      </w:r>
      <w:r>
        <w:rPr>
          <w:rFonts w:ascii="Arial" w:hAnsi="Arial" w:cs="Arial"/>
          <w:sz w:val="24"/>
        </w:rPr>
        <w:tab/>
      </w:r>
    </w:p>
    <w:p w14:paraId="13045800" w14:textId="77777777" w:rsidR="004F3EE9" w:rsidRDefault="004F3EE9">
      <w:r>
        <w:br w:type="page"/>
      </w:r>
    </w:p>
    <w:p w14:paraId="37E7C90B" w14:textId="52856517" w:rsidR="004F3EE9" w:rsidRDefault="004F3EE9"/>
    <w:p w14:paraId="1E13A8F5" w14:textId="591BF5CA" w:rsidR="004F3EE9" w:rsidRPr="00206610" w:rsidRDefault="004F3EE9" w:rsidP="00206610">
      <w:pPr>
        <w:jc w:val="both"/>
        <w:rPr>
          <w:rFonts w:ascii="Arial" w:hAnsi="Arial" w:cs="Arial"/>
          <w:sz w:val="24"/>
          <w:szCs w:val="24"/>
        </w:rPr>
      </w:pPr>
      <w:r w:rsidRPr="00206610">
        <w:rPr>
          <w:rFonts w:ascii="Arial" w:hAnsi="Arial" w:cs="Arial"/>
          <w:sz w:val="24"/>
          <w:szCs w:val="24"/>
        </w:rPr>
        <w:t>ESCUELA:</w:t>
      </w:r>
      <w:r w:rsidR="00206610" w:rsidRPr="00206610">
        <w:rPr>
          <w:rFonts w:ascii="Arial" w:hAnsi="Arial" w:cs="Arial"/>
          <w:sz w:val="24"/>
          <w:szCs w:val="24"/>
        </w:rPr>
        <w:t xml:space="preserve"> </w:t>
      </w:r>
      <w:r w:rsidR="00206610" w:rsidRPr="00206610">
        <w:rPr>
          <w:rFonts w:ascii="Arial" w:hAnsi="Arial" w:cs="Arial"/>
          <w:sz w:val="24"/>
          <w:szCs w:val="24"/>
          <w:u w:val="single"/>
        </w:rPr>
        <w:t xml:space="preserve">Jardín de </w:t>
      </w:r>
      <w:r w:rsidR="0017068D">
        <w:rPr>
          <w:rFonts w:ascii="Arial" w:hAnsi="Arial" w:cs="Arial"/>
          <w:sz w:val="24"/>
          <w:szCs w:val="24"/>
          <w:u w:val="single"/>
        </w:rPr>
        <w:t>Niños “Juan Escutia T.M"</w:t>
      </w:r>
    </w:p>
    <w:p w14:paraId="09FEE8F5" w14:textId="223D8CB0" w:rsidR="004F3EE9" w:rsidRPr="00206610" w:rsidRDefault="004F3EE9" w:rsidP="00206610">
      <w:pPr>
        <w:jc w:val="both"/>
        <w:rPr>
          <w:rFonts w:ascii="Arial" w:hAnsi="Arial" w:cs="Arial"/>
          <w:sz w:val="24"/>
          <w:szCs w:val="24"/>
        </w:rPr>
      </w:pPr>
      <w:r w:rsidRPr="00206610">
        <w:rPr>
          <w:rFonts w:ascii="Arial" w:hAnsi="Arial" w:cs="Arial"/>
          <w:sz w:val="24"/>
          <w:szCs w:val="24"/>
        </w:rPr>
        <w:t>MODALIDAD:</w:t>
      </w:r>
      <w:r w:rsidR="00206610" w:rsidRPr="00206610">
        <w:rPr>
          <w:rFonts w:ascii="Arial" w:hAnsi="Arial" w:cs="Arial"/>
          <w:sz w:val="24"/>
          <w:szCs w:val="24"/>
        </w:rPr>
        <w:t xml:space="preserve"> </w:t>
      </w:r>
      <w:r w:rsidR="00206610" w:rsidRPr="00206610">
        <w:rPr>
          <w:rFonts w:ascii="Arial" w:hAnsi="Arial" w:cs="Arial"/>
          <w:sz w:val="24"/>
          <w:szCs w:val="24"/>
          <w:u w:val="single"/>
        </w:rPr>
        <w:t>Preescolar</w:t>
      </w:r>
    </w:p>
    <w:p w14:paraId="5AB4C937" w14:textId="6404ABBE" w:rsidR="004F3EE9" w:rsidRPr="00206610" w:rsidRDefault="004F3EE9" w:rsidP="00206610">
      <w:pPr>
        <w:jc w:val="both"/>
        <w:rPr>
          <w:rFonts w:ascii="Arial" w:hAnsi="Arial" w:cs="Arial"/>
          <w:sz w:val="24"/>
          <w:szCs w:val="24"/>
          <w:u w:val="single"/>
        </w:rPr>
      </w:pPr>
      <w:r w:rsidRPr="00206610">
        <w:rPr>
          <w:rFonts w:ascii="Arial" w:hAnsi="Arial" w:cs="Arial"/>
          <w:sz w:val="24"/>
          <w:szCs w:val="24"/>
        </w:rPr>
        <w:t>TURNO</w:t>
      </w:r>
      <w:r w:rsidR="00206610" w:rsidRPr="00206610">
        <w:rPr>
          <w:rFonts w:ascii="Arial" w:hAnsi="Arial" w:cs="Arial"/>
          <w:sz w:val="24"/>
          <w:szCs w:val="24"/>
          <w:u w:val="single"/>
        </w:rPr>
        <w:t>:</w:t>
      </w:r>
      <w:r w:rsidRPr="00206610">
        <w:rPr>
          <w:rFonts w:ascii="Arial" w:hAnsi="Arial" w:cs="Arial"/>
          <w:sz w:val="24"/>
          <w:szCs w:val="24"/>
          <w:u w:val="single"/>
        </w:rPr>
        <w:t xml:space="preserve"> </w:t>
      </w:r>
      <w:r w:rsidR="00206610" w:rsidRPr="00206610">
        <w:rPr>
          <w:rFonts w:ascii="Arial" w:hAnsi="Arial" w:cs="Arial"/>
          <w:sz w:val="24"/>
          <w:szCs w:val="24"/>
          <w:u w:val="single"/>
        </w:rPr>
        <w:t>Matutino</w:t>
      </w:r>
      <w:r w:rsidRPr="00206610">
        <w:rPr>
          <w:rFonts w:ascii="Arial" w:hAnsi="Arial" w:cs="Arial"/>
          <w:sz w:val="24"/>
          <w:szCs w:val="24"/>
        </w:rPr>
        <w:t xml:space="preserve">                FECHA DE REALIZACIÓN</w:t>
      </w:r>
      <w:r w:rsidRPr="00206610">
        <w:rPr>
          <w:rFonts w:ascii="Arial" w:hAnsi="Arial" w:cs="Arial"/>
          <w:sz w:val="24"/>
          <w:szCs w:val="24"/>
          <w:u w:val="single"/>
        </w:rPr>
        <w:t>:</w:t>
      </w:r>
      <w:r w:rsidR="00206610" w:rsidRPr="00206610">
        <w:rPr>
          <w:rFonts w:ascii="Arial" w:hAnsi="Arial" w:cs="Arial"/>
          <w:sz w:val="24"/>
          <w:szCs w:val="24"/>
          <w:u w:val="single"/>
        </w:rPr>
        <w:t xml:space="preserve"> 17/05/2021</w:t>
      </w:r>
    </w:p>
    <w:p w14:paraId="3DD84FBE" w14:textId="53C40AF4" w:rsidR="004F3EE9" w:rsidRPr="00206610" w:rsidRDefault="004F3EE9" w:rsidP="00206610">
      <w:pPr>
        <w:jc w:val="both"/>
        <w:rPr>
          <w:rFonts w:ascii="Arial" w:hAnsi="Arial" w:cs="Arial"/>
          <w:sz w:val="24"/>
          <w:szCs w:val="24"/>
          <w:u w:val="single"/>
        </w:rPr>
      </w:pPr>
      <w:r w:rsidRPr="00206610">
        <w:rPr>
          <w:rFonts w:ascii="Arial" w:hAnsi="Arial" w:cs="Arial"/>
          <w:sz w:val="24"/>
          <w:szCs w:val="24"/>
        </w:rPr>
        <w:t>PROPOSITO DE LA OBSERVACIÓN:</w:t>
      </w:r>
      <w:r w:rsidR="00206610" w:rsidRPr="00206610">
        <w:rPr>
          <w:rFonts w:ascii="Arial" w:hAnsi="Arial" w:cs="Arial"/>
          <w:sz w:val="24"/>
          <w:szCs w:val="24"/>
        </w:rPr>
        <w:t xml:space="preserve"> </w:t>
      </w:r>
      <w:r w:rsidR="00206610" w:rsidRPr="00206610">
        <w:rPr>
          <w:rFonts w:ascii="Arial" w:hAnsi="Arial" w:cs="Arial"/>
          <w:sz w:val="24"/>
          <w:szCs w:val="24"/>
          <w:u w:val="single"/>
        </w:rPr>
        <w:t xml:space="preserve">Conocer e </w:t>
      </w:r>
      <w:r w:rsidR="0017068D">
        <w:rPr>
          <w:rFonts w:ascii="Arial" w:hAnsi="Arial" w:cs="Arial"/>
          <w:sz w:val="24"/>
          <w:szCs w:val="24"/>
          <w:u w:val="single"/>
        </w:rPr>
        <w:t>observa</w:t>
      </w:r>
      <w:r w:rsidR="00206610" w:rsidRPr="00206610">
        <w:rPr>
          <w:rFonts w:ascii="Arial" w:hAnsi="Arial" w:cs="Arial"/>
          <w:sz w:val="24"/>
          <w:szCs w:val="24"/>
          <w:u w:val="single"/>
        </w:rPr>
        <w:t>r las condi</w:t>
      </w:r>
      <w:r w:rsidR="0017068D">
        <w:rPr>
          <w:rFonts w:ascii="Arial" w:hAnsi="Arial" w:cs="Arial"/>
          <w:sz w:val="24"/>
          <w:szCs w:val="24"/>
          <w:u w:val="single"/>
        </w:rPr>
        <w:t>ciones en las que esta la institución de jardín de niños, como sus alrededores,</w:t>
      </w:r>
      <w:r w:rsidR="00206610" w:rsidRPr="00206610">
        <w:rPr>
          <w:rFonts w:ascii="Arial" w:hAnsi="Arial" w:cs="Arial"/>
          <w:sz w:val="24"/>
          <w:szCs w:val="24"/>
          <w:u w:val="single"/>
        </w:rPr>
        <w:t xml:space="preserve"> y las dificu</w:t>
      </w:r>
      <w:r w:rsidR="0017068D">
        <w:rPr>
          <w:rFonts w:ascii="Arial" w:hAnsi="Arial" w:cs="Arial"/>
          <w:sz w:val="24"/>
          <w:szCs w:val="24"/>
          <w:u w:val="single"/>
        </w:rPr>
        <w:t xml:space="preserve">ltades en que se encuentra el </w:t>
      </w:r>
      <w:r w:rsidR="00206610" w:rsidRPr="00206610">
        <w:rPr>
          <w:rFonts w:ascii="Arial" w:hAnsi="Arial" w:cs="Arial"/>
          <w:sz w:val="24"/>
          <w:szCs w:val="24"/>
          <w:u w:val="single"/>
        </w:rPr>
        <w:t>jardín.</w:t>
      </w:r>
    </w:p>
    <w:p w14:paraId="24B6E164" w14:textId="4B52B75E" w:rsidR="00206610" w:rsidRPr="00206610" w:rsidRDefault="00206610" w:rsidP="00206610">
      <w:pPr>
        <w:jc w:val="both"/>
        <w:rPr>
          <w:rFonts w:ascii="Arial" w:hAnsi="Arial" w:cs="Arial"/>
          <w:sz w:val="24"/>
          <w:szCs w:val="24"/>
          <w:u w:val="single"/>
        </w:rPr>
      </w:pPr>
      <w:r w:rsidRPr="00206610">
        <w:rPr>
          <w:rFonts w:ascii="Arial" w:hAnsi="Arial" w:cs="Arial"/>
          <w:sz w:val="24"/>
          <w:szCs w:val="24"/>
        </w:rPr>
        <w:t xml:space="preserve">NOMBRE DE QUIEN LA REALIZO: </w:t>
      </w:r>
      <w:r w:rsidR="0017068D">
        <w:rPr>
          <w:rFonts w:ascii="Arial" w:hAnsi="Arial" w:cs="Arial"/>
          <w:sz w:val="24"/>
          <w:szCs w:val="24"/>
          <w:u w:val="single"/>
        </w:rPr>
        <w:t>Andrea Elizabeth Aguirre Rodríguez</w:t>
      </w:r>
    </w:p>
    <w:tbl>
      <w:tblPr>
        <w:tblStyle w:val="Tablaconcuadrcula"/>
        <w:tblpPr w:leftFromText="141" w:rightFromText="141" w:vertAnchor="page" w:horzAnchor="margin" w:tblpXSpec="center" w:tblpY="5446"/>
        <w:tblW w:w="10060" w:type="dxa"/>
        <w:tblLook w:val="04A0" w:firstRow="1" w:lastRow="0" w:firstColumn="1" w:lastColumn="0" w:noHBand="0" w:noVBand="1"/>
      </w:tblPr>
      <w:tblGrid>
        <w:gridCol w:w="3881"/>
        <w:gridCol w:w="2777"/>
        <w:gridCol w:w="3402"/>
      </w:tblGrid>
      <w:tr w:rsidR="004F3EE9" w14:paraId="0D7B4DF0" w14:textId="77777777" w:rsidTr="0017068D">
        <w:tc>
          <w:tcPr>
            <w:tcW w:w="3881" w:type="dxa"/>
            <w:shd w:val="clear" w:color="auto" w:fill="FBE4D5" w:themeFill="accent2" w:themeFillTint="33"/>
          </w:tcPr>
          <w:p w14:paraId="65026E5B" w14:textId="77777777" w:rsidR="004F3EE9" w:rsidRPr="0017068D" w:rsidRDefault="004F3EE9" w:rsidP="00206610">
            <w:pPr>
              <w:jc w:val="center"/>
              <w:rPr>
                <w:rFonts w:asciiTheme="majorHAnsi" w:hAnsiTheme="majorHAnsi" w:cs="Arial"/>
                <w:b/>
                <w:bCs/>
                <w:i/>
                <w:iCs/>
                <w:sz w:val="24"/>
                <w:szCs w:val="24"/>
              </w:rPr>
            </w:pPr>
            <w:r w:rsidRPr="0017068D">
              <w:rPr>
                <w:rFonts w:asciiTheme="majorHAnsi" w:hAnsiTheme="majorHAnsi" w:cs="Arial"/>
                <w:b/>
                <w:bCs/>
                <w:i/>
                <w:iCs/>
                <w:sz w:val="24"/>
                <w:szCs w:val="24"/>
              </w:rPr>
              <w:t>TRANSCRIPCIÓN</w:t>
            </w:r>
          </w:p>
        </w:tc>
        <w:tc>
          <w:tcPr>
            <w:tcW w:w="2777" w:type="dxa"/>
            <w:shd w:val="clear" w:color="auto" w:fill="FBE4D5" w:themeFill="accent2" w:themeFillTint="33"/>
          </w:tcPr>
          <w:p w14:paraId="29507D8A" w14:textId="77777777" w:rsidR="004F3EE9" w:rsidRPr="0017068D" w:rsidRDefault="004F3EE9" w:rsidP="00206610">
            <w:pPr>
              <w:jc w:val="center"/>
              <w:rPr>
                <w:rFonts w:asciiTheme="majorHAnsi" w:hAnsiTheme="majorHAnsi" w:cs="Arial"/>
                <w:b/>
                <w:bCs/>
                <w:i/>
                <w:iCs/>
                <w:sz w:val="24"/>
                <w:szCs w:val="24"/>
              </w:rPr>
            </w:pPr>
            <w:r w:rsidRPr="0017068D">
              <w:rPr>
                <w:rFonts w:asciiTheme="majorHAnsi" w:hAnsiTheme="majorHAnsi" w:cs="Arial"/>
                <w:b/>
                <w:bCs/>
                <w:i/>
                <w:iCs/>
                <w:sz w:val="24"/>
                <w:szCs w:val="24"/>
              </w:rPr>
              <w:t>REFLEXIONES Y PREGUNTAS</w:t>
            </w:r>
          </w:p>
        </w:tc>
        <w:tc>
          <w:tcPr>
            <w:tcW w:w="3402" w:type="dxa"/>
            <w:shd w:val="clear" w:color="auto" w:fill="FBE4D5" w:themeFill="accent2" w:themeFillTint="33"/>
          </w:tcPr>
          <w:p w14:paraId="0FECE0DE" w14:textId="77777777" w:rsidR="004F3EE9" w:rsidRPr="0017068D" w:rsidRDefault="004F3EE9" w:rsidP="00206610">
            <w:pPr>
              <w:jc w:val="center"/>
              <w:rPr>
                <w:rFonts w:asciiTheme="majorHAnsi" w:hAnsiTheme="majorHAnsi" w:cs="Arial"/>
                <w:b/>
                <w:bCs/>
                <w:i/>
                <w:iCs/>
                <w:sz w:val="24"/>
                <w:szCs w:val="24"/>
              </w:rPr>
            </w:pPr>
            <w:r w:rsidRPr="0017068D">
              <w:rPr>
                <w:rFonts w:asciiTheme="majorHAnsi" w:hAnsiTheme="majorHAnsi" w:cs="Arial"/>
                <w:b/>
                <w:bCs/>
                <w:i/>
                <w:iCs/>
                <w:sz w:val="24"/>
                <w:szCs w:val="24"/>
              </w:rPr>
              <w:t>CATEGORÍAS SOCIALES EMPÍRICAS</w:t>
            </w:r>
          </w:p>
        </w:tc>
      </w:tr>
      <w:tr w:rsidR="004F3EE9" w14:paraId="1B829433" w14:textId="77777777" w:rsidTr="00206610">
        <w:tc>
          <w:tcPr>
            <w:tcW w:w="3881" w:type="dxa"/>
          </w:tcPr>
          <w:p w14:paraId="4E69A6E2" w14:textId="2DE6E13E" w:rsidR="004F3EE9" w:rsidRDefault="0017068D" w:rsidP="0017068D">
            <w:pPr>
              <w:pStyle w:val="NormalWeb"/>
              <w:shd w:val="clear" w:color="auto" w:fill="FFFFFF"/>
              <w:spacing w:before="0" w:beforeAutospacing="0" w:after="336" w:afterAutospacing="0"/>
              <w:jc w:val="both"/>
              <w:textAlignment w:val="baseline"/>
              <w:rPr>
                <w:rFonts w:ascii="Arial" w:hAnsi="Arial" w:cs="Arial"/>
              </w:rPr>
            </w:pPr>
            <w:r w:rsidRPr="0017068D">
              <w:rPr>
                <w:rFonts w:ascii="Arial" w:hAnsi="Arial" w:cs="Arial"/>
              </w:rPr>
              <w:t xml:space="preserve">En esta observación directa que se llevó acabo, sobre el centro educativo de preescolar del jardín de niños Juan Escutia se utilizó la investigación etnográfica que esta tiene sus orígenes en la antropología y la sociología. Anthony Giddens, sociólogo, la define como el estudio directo de personas o grupos durante un cierto período, utilizando la observación participante o las entrevistas para conocer su </w:t>
            </w:r>
            <w:r>
              <w:rPr>
                <w:rFonts w:ascii="Arial" w:hAnsi="Arial" w:cs="Arial"/>
              </w:rPr>
              <w:t>comportamiento social.</w:t>
            </w:r>
            <w:sdt>
              <w:sdtPr>
                <w:rPr>
                  <w:rFonts w:ascii="Arial" w:hAnsi="Arial" w:cs="Arial"/>
                </w:rPr>
                <w:id w:val="-1528940161"/>
                <w:citation/>
              </w:sdtPr>
              <w:sdtContent>
                <w:r>
                  <w:rPr>
                    <w:rFonts w:ascii="Arial" w:hAnsi="Arial" w:cs="Arial"/>
                  </w:rPr>
                  <w:fldChar w:fldCharType="begin"/>
                </w:r>
                <w:r>
                  <w:rPr>
                    <w:rFonts w:ascii="Arial" w:hAnsi="Arial" w:cs="Arial"/>
                  </w:rPr>
                  <w:instrText xml:space="preserve"> CITATION Gid17 \l 2058 </w:instrText>
                </w:r>
                <w:r>
                  <w:rPr>
                    <w:rFonts w:ascii="Arial" w:hAnsi="Arial" w:cs="Arial"/>
                  </w:rPr>
                  <w:fldChar w:fldCharType="separate"/>
                </w:r>
                <w:r>
                  <w:rPr>
                    <w:rFonts w:ascii="Arial" w:hAnsi="Arial" w:cs="Arial"/>
                    <w:noProof/>
                  </w:rPr>
                  <w:t xml:space="preserve"> </w:t>
                </w:r>
                <w:r w:rsidRPr="0017068D">
                  <w:rPr>
                    <w:rFonts w:ascii="Arial" w:hAnsi="Arial" w:cs="Arial"/>
                    <w:noProof/>
                  </w:rPr>
                  <w:t>(Giddens, 2017)</w:t>
                </w:r>
                <w:r>
                  <w:rPr>
                    <w:rFonts w:ascii="Arial" w:hAnsi="Arial" w:cs="Arial"/>
                  </w:rPr>
                  <w:fldChar w:fldCharType="end"/>
                </w:r>
              </w:sdtContent>
            </w:sdt>
          </w:p>
          <w:p w14:paraId="67687895" w14:textId="6E54248B" w:rsidR="002019F1" w:rsidRDefault="002019F1" w:rsidP="00206610">
            <w:pPr>
              <w:pStyle w:val="NormalWeb"/>
              <w:shd w:val="clear" w:color="auto" w:fill="FFFFFF"/>
              <w:spacing w:before="0" w:beforeAutospacing="0" w:after="336" w:afterAutospacing="0"/>
              <w:textAlignment w:val="baseline"/>
              <w:rPr>
                <w:rFonts w:ascii="Arial" w:hAnsi="Arial" w:cs="Arial"/>
              </w:rPr>
            </w:pPr>
            <w:r w:rsidRPr="002019F1">
              <w:rPr>
                <w:rFonts w:ascii="Arial" w:hAnsi="Arial" w:cs="Arial"/>
              </w:rPr>
              <w:t>Primeramente al llegar a observar el jardín, se encuentra en una zona urbana, el Área Urbana es la ciudad misma, junto con las áreas contiguas sus habitantes y edificaciones que sigue una continuidad que parte del centro de la ciudad en todas direcciones y delimitada solamente por terrenos de uso no urbano, bosques</w:t>
            </w:r>
            <w:r>
              <w:rPr>
                <w:rFonts w:ascii="Arial" w:hAnsi="Arial" w:cs="Arial"/>
              </w:rPr>
              <w:t xml:space="preserve"> o sembradíos o cuerpos de agua.</w:t>
            </w:r>
            <w:sdt>
              <w:sdtPr>
                <w:rPr>
                  <w:rFonts w:ascii="Arial" w:hAnsi="Arial" w:cs="Arial"/>
                </w:rPr>
                <w:id w:val="-1922792981"/>
                <w:citation/>
              </w:sdtPr>
              <w:sdtContent>
                <w:r>
                  <w:rPr>
                    <w:rFonts w:ascii="Arial" w:hAnsi="Arial" w:cs="Arial"/>
                  </w:rPr>
                  <w:fldChar w:fldCharType="begin"/>
                </w:r>
                <w:r>
                  <w:rPr>
                    <w:rFonts w:ascii="Arial" w:hAnsi="Arial" w:cs="Arial"/>
                  </w:rPr>
                  <w:instrText xml:space="preserve"> CITATION Gid171 \l 2058 </w:instrText>
                </w:r>
                <w:r>
                  <w:rPr>
                    <w:rFonts w:ascii="Arial" w:hAnsi="Arial" w:cs="Arial"/>
                  </w:rPr>
                  <w:fldChar w:fldCharType="separate"/>
                </w:r>
                <w:r>
                  <w:rPr>
                    <w:rFonts w:ascii="Arial" w:hAnsi="Arial" w:cs="Arial"/>
                    <w:noProof/>
                  </w:rPr>
                  <w:t xml:space="preserve"> </w:t>
                </w:r>
                <w:r w:rsidRPr="002019F1">
                  <w:rPr>
                    <w:rFonts w:ascii="Arial" w:hAnsi="Arial" w:cs="Arial"/>
                    <w:noProof/>
                  </w:rPr>
                  <w:t>(Giddens, 2017)</w:t>
                </w:r>
                <w:r>
                  <w:rPr>
                    <w:rFonts w:ascii="Arial" w:hAnsi="Arial" w:cs="Arial"/>
                  </w:rPr>
                  <w:fldChar w:fldCharType="end"/>
                </w:r>
              </w:sdtContent>
            </w:sdt>
          </w:p>
          <w:p w14:paraId="5B11BDA4" w14:textId="10768D37" w:rsidR="002019F1" w:rsidRDefault="002019F1" w:rsidP="00206610">
            <w:pPr>
              <w:pStyle w:val="NormalWeb"/>
              <w:shd w:val="clear" w:color="auto" w:fill="FFFFFF"/>
              <w:spacing w:before="0" w:beforeAutospacing="0" w:after="336" w:afterAutospacing="0"/>
              <w:textAlignment w:val="baseline"/>
              <w:rPr>
                <w:rFonts w:ascii="Arial" w:hAnsi="Arial" w:cs="Arial"/>
              </w:rPr>
            </w:pPr>
            <w:r>
              <w:rPr>
                <w:rFonts w:ascii="Arial" w:hAnsi="Arial" w:cs="Arial"/>
              </w:rPr>
              <w:lastRenderedPageBreak/>
              <w:t>Al estar observando el</w:t>
            </w:r>
            <w:r w:rsidRPr="002019F1">
              <w:rPr>
                <w:rFonts w:ascii="Arial" w:hAnsi="Arial" w:cs="Arial"/>
              </w:rPr>
              <w:t xml:space="preserve"> jardín</w:t>
            </w:r>
            <w:r>
              <w:rPr>
                <w:rFonts w:ascii="Arial" w:hAnsi="Arial" w:cs="Arial"/>
              </w:rPr>
              <w:t>,</w:t>
            </w:r>
            <w:r w:rsidRPr="002019F1">
              <w:rPr>
                <w:rFonts w:ascii="Arial" w:hAnsi="Arial" w:cs="Arial"/>
              </w:rPr>
              <w:t xml:space="preserve"> en sus instalaciones se puede observar a simple vista que no cuenta con mantenimiento, no se ve limpieza, está muy descuidado, tanto en la pintura de los salones como en el área de juegos, no cuenta con vigilancia está completamente solo el jardín</w:t>
            </w:r>
          </w:p>
          <w:p w14:paraId="603A70B1" w14:textId="2C500ADD" w:rsidR="004D4899" w:rsidRDefault="002019F1" w:rsidP="00206610">
            <w:pPr>
              <w:pStyle w:val="NormalWeb"/>
              <w:shd w:val="clear" w:color="auto" w:fill="FFFFFF"/>
              <w:spacing w:before="0" w:beforeAutospacing="0" w:after="336" w:afterAutospacing="0"/>
              <w:textAlignment w:val="baseline"/>
              <w:rPr>
                <w:rFonts w:ascii="Arial" w:hAnsi="Arial" w:cs="Arial"/>
              </w:rPr>
            </w:pPr>
            <w:r>
              <w:rPr>
                <w:rFonts w:ascii="Arial" w:hAnsi="Arial" w:cs="Arial"/>
              </w:rPr>
              <w:t xml:space="preserve">Al seguir observando el Jardín de preescolar, </w:t>
            </w:r>
            <w:r w:rsidR="004D4899">
              <w:rPr>
                <w:rFonts w:ascii="Arial" w:hAnsi="Arial" w:cs="Arial"/>
              </w:rPr>
              <w:t xml:space="preserve">tomando </w:t>
            </w:r>
            <w:r>
              <w:rPr>
                <w:rFonts w:ascii="Arial" w:hAnsi="Arial" w:cs="Arial"/>
              </w:rPr>
              <w:t xml:space="preserve">evidencias </w:t>
            </w:r>
            <w:r w:rsidR="004D4899">
              <w:rPr>
                <w:rFonts w:ascii="Arial" w:hAnsi="Arial" w:cs="Arial"/>
              </w:rPr>
              <w:t xml:space="preserve">de cada </w:t>
            </w:r>
            <w:r>
              <w:rPr>
                <w:rFonts w:ascii="Arial" w:hAnsi="Arial" w:cs="Arial"/>
              </w:rPr>
              <w:t>lugar de la institución para tener mejor evidencia del lugar</w:t>
            </w:r>
            <w:r w:rsidR="004D4899">
              <w:rPr>
                <w:rFonts w:ascii="Arial" w:hAnsi="Arial" w:cs="Arial"/>
              </w:rPr>
              <w:t>.</w:t>
            </w:r>
          </w:p>
          <w:p w14:paraId="5109B6A4" w14:textId="77777777" w:rsidR="004F3EE9" w:rsidRDefault="004F3EE9" w:rsidP="00206610">
            <w:pPr>
              <w:pStyle w:val="NormalWeb"/>
              <w:shd w:val="clear" w:color="auto" w:fill="FFFFFF"/>
              <w:spacing w:before="0" w:beforeAutospacing="0" w:after="336" w:afterAutospacing="0"/>
              <w:textAlignment w:val="baseline"/>
              <w:rPr>
                <w:rFonts w:ascii="Arial" w:hAnsi="Arial" w:cs="Arial"/>
              </w:rPr>
            </w:pPr>
          </w:p>
          <w:p w14:paraId="7CB07F5A" w14:textId="77777777" w:rsidR="004F3EE9" w:rsidRPr="00F634A4" w:rsidRDefault="004F3EE9" w:rsidP="00206610">
            <w:pPr>
              <w:pStyle w:val="NormalWeb"/>
              <w:shd w:val="clear" w:color="auto" w:fill="FFFFFF"/>
              <w:spacing w:before="0" w:beforeAutospacing="0" w:after="336" w:afterAutospacing="0"/>
              <w:textAlignment w:val="baseline"/>
              <w:rPr>
                <w:rFonts w:ascii="Arial" w:hAnsi="Arial" w:cs="Arial"/>
              </w:rPr>
            </w:pPr>
          </w:p>
          <w:p w14:paraId="1A128E5E" w14:textId="77777777" w:rsidR="004F3EE9" w:rsidRDefault="004F3EE9" w:rsidP="00206610">
            <w:r>
              <w:t xml:space="preserve"> </w:t>
            </w:r>
          </w:p>
        </w:tc>
        <w:tc>
          <w:tcPr>
            <w:tcW w:w="2777" w:type="dxa"/>
          </w:tcPr>
          <w:p w14:paraId="72C4FD45" w14:textId="6059EC67" w:rsidR="002019F1" w:rsidRDefault="002019F1" w:rsidP="002019F1">
            <w:pPr>
              <w:jc w:val="both"/>
              <w:rPr>
                <w:rFonts w:ascii="Arial" w:hAnsi="Arial" w:cs="Arial"/>
                <w:sz w:val="24"/>
                <w:szCs w:val="24"/>
              </w:rPr>
            </w:pPr>
            <w:r w:rsidRPr="002019F1">
              <w:rPr>
                <w:rFonts w:ascii="Arial" w:hAnsi="Arial" w:cs="Arial"/>
                <w:sz w:val="24"/>
                <w:szCs w:val="24"/>
              </w:rPr>
              <w:lastRenderedPageBreak/>
              <w:t xml:space="preserve">Para esta observación utilice la entrevista, es un diálogo entablado entre dos o más personas: el entrevistador formula preguntas y el entrevistado las responde. Se trata de una técnica empleada para diversos motivos, investigación, medicina y selección de personal. Una entrevista no es casual, sino que es un diálogo interesado con un acuerdo previo e intereses y expectativas por parte tanto del entrevistador como del entrevistado. La entrevista es la más pública de las conversaciones privadas. Funciona con todas las reglas del diálogo privado, pero está construida para el ámbito público. El sujeto entrevistado sabe que </w:t>
            </w:r>
            <w:r w:rsidRPr="002019F1">
              <w:rPr>
                <w:rFonts w:ascii="Arial" w:hAnsi="Arial" w:cs="Arial"/>
                <w:sz w:val="24"/>
                <w:szCs w:val="24"/>
              </w:rPr>
              <w:lastRenderedPageBreak/>
              <w:t>se expone a la opinión de la gente. Por otra parte, no es un diálogo libre con dos sujetos. Es una conversación radial, o sea centrada en uno de los interlocutores, y en la que uno tiene el derecho de preguntar y el otro de ser escuchado”. Sobre la información.</w:t>
            </w:r>
            <w:sdt>
              <w:sdtPr>
                <w:rPr>
                  <w:rFonts w:ascii="Arial" w:hAnsi="Arial" w:cs="Arial"/>
                  <w:sz w:val="24"/>
                  <w:szCs w:val="24"/>
                </w:rPr>
                <w:id w:val="-953251913"/>
                <w:citation/>
              </w:sdtPr>
              <w:sdtContent>
                <w:r>
                  <w:rPr>
                    <w:rFonts w:ascii="Arial" w:hAnsi="Arial" w:cs="Arial"/>
                    <w:sz w:val="24"/>
                    <w:szCs w:val="24"/>
                  </w:rPr>
                  <w:fldChar w:fldCharType="begin"/>
                </w:r>
                <w:r>
                  <w:rPr>
                    <w:rFonts w:ascii="Arial" w:hAnsi="Arial" w:cs="Arial"/>
                    <w:sz w:val="24"/>
                    <w:szCs w:val="24"/>
                  </w:rPr>
                  <w:instrText xml:space="preserve"> CITATION 20ag \l 2058 </w:instrText>
                </w:r>
                <w:r>
                  <w:rPr>
                    <w:rFonts w:ascii="Arial" w:hAnsi="Arial" w:cs="Arial"/>
                    <w:sz w:val="24"/>
                    <w:szCs w:val="24"/>
                  </w:rPr>
                  <w:fldChar w:fldCharType="separate"/>
                </w:r>
                <w:r>
                  <w:rPr>
                    <w:rFonts w:ascii="Arial" w:hAnsi="Arial" w:cs="Arial"/>
                    <w:noProof/>
                    <w:sz w:val="24"/>
                    <w:szCs w:val="24"/>
                  </w:rPr>
                  <w:t xml:space="preserve"> </w:t>
                </w:r>
                <w:r w:rsidRPr="002019F1">
                  <w:rPr>
                    <w:rFonts w:ascii="Arial" w:hAnsi="Arial" w:cs="Arial"/>
                    <w:noProof/>
                    <w:sz w:val="24"/>
                    <w:szCs w:val="24"/>
                  </w:rPr>
                  <w:t>(2020)</w:t>
                </w:r>
                <w:r>
                  <w:rPr>
                    <w:rFonts w:ascii="Arial" w:hAnsi="Arial" w:cs="Arial"/>
                    <w:sz w:val="24"/>
                    <w:szCs w:val="24"/>
                  </w:rPr>
                  <w:fldChar w:fldCharType="end"/>
                </w:r>
              </w:sdtContent>
            </w:sdt>
          </w:p>
          <w:p w14:paraId="628D2589" w14:textId="6F9A4EC6" w:rsidR="004F3EE9" w:rsidRDefault="00206610" w:rsidP="00206610">
            <w:r>
              <w:t xml:space="preserve"> </w:t>
            </w:r>
          </w:p>
        </w:tc>
        <w:tc>
          <w:tcPr>
            <w:tcW w:w="3402" w:type="dxa"/>
          </w:tcPr>
          <w:p w14:paraId="5BE5D754" w14:textId="3283B1AE" w:rsidR="004F3EE9" w:rsidRPr="00F634A4" w:rsidRDefault="002019F1" w:rsidP="002019F1">
            <w:pPr>
              <w:rPr>
                <w:rFonts w:ascii="Arial" w:hAnsi="Arial" w:cs="Arial"/>
                <w:sz w:val="24"/>
                <w:szCs w:val="24"/>
              </w:rPr>
            </w:pPr>
            <w:r>
              <w:rPr>
                <w:rFonts w:ascii="Arial" w:hAnsi="Arial" w:cs="Arial"/>
                <w:sz w:val="24"/>
                <w:szCs w:val="24"/>
              </w:rPr>
              <w:lastRenderedPageBreak/>
              <w:t>Las entrevistas fueron realizadas a docente y padre de familia.</w:t>
            </w:r>
            <w:bookmarkStart w:id="0" w:name="_GoBack"/>
            <w:bookmarkEnd w:id="0"/>
          </w:p>
        </w:tc>
      </w:tr>
    </w:tbl>
    <w:p w14:paraId="225FBAF7" w14:textId="6FAC60C0" w:rsidR="004F3EE9" w:rsidRDefault="004F3EE9">
      <w:r>
        <w:lastRenderedPageBreak/>
        <w:br w:type="page"/>
      </w:r>
    </w:p>
    <w:p w14:paraId="10C5026B" w14:textId="77777777" w:rsidR="004C4C12" w:rsidRDefault="004C4C12"/>
    <w:sectPr w:rsidR="004C4C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30FA5" w14:textId="77777777" w:rsidR="00C74626" w:rsidRDefault="00C74626" w:rsidP="004F3EE9">
      <w:pPr>
        <w:spacing w:after="0" w:line="240" w:lineRule="auto"/>
      </w:pPr>
      <w:r>
        <w:separator/>
      </w:r>
    </w:p>
  </w:endnote>
  <w:endnote w:type="continuationSeparator" w:id="0">
    <w:p w14:paraId="71361011" w14:textId="77777777" w:rsidR="00C74626" w:rsidRDefault="00C74626" w:rsidP="004F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DDAA" w14:textId="77777777" w:rsidR="00C74626" w:rsidRDefault="00C74626" w:rsidP="004F3EE9">
      <w:pPr>
        <w:spacing w:after="0" w:line="240" w:lineRule="auto"/>
      </w:pPr>
      <w:r>
        <w:separator/>
      </w:r>
    </w:p>
  </w:footnote>
  <w:footnote w:type="continuationSeparator" w:id="0">
    <w:p w14:paraId="02C442DA" w14:textId="77777777" w:rsidR="00C74626" w:rsidRDefault="00C74626" w:rsidP="004F3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6411C"/>
    <w:multiLevelType w:val="hybridMultilevel"/>
    <w:tmpl w:val="1B46A8B2"/>
    <w:lvl w:ilvl="0" w:tplc="54B05C9E">
      <w:start w:val="1"/>
      <w:numFmt w:val="bullet"/>
      <w:lvlText w:val="•"/>
      <w:lvlJc w:val="left"/>
      <w:pPr>
        <w:tabs>
          <w:tab w:val="num" w:pos="720"/>
        </w:tabs>
        <w:ind w:left="720" w:hanging="360"/>
      </w:pPr>
      <w:rPr>
        <w:rFonts w:ascii="Times New Roman" w:hAnsi="Times New Roman" w:hint="default"/>
      </w:rPr>
    </w:lvl>
    <w:lvl w:ilvl="1" w:tplc="B4CEDAE2" w:tentative="1">
      <w:start w:val="1"/>
      <w:numFmt w:val="bullet"/>
      <w:lvlText w:val="•"/>
      <w:lvlJc w:val="left"/>
      <w:pPr>
        <w:tabs>
          <w:tab w:val="num" w:pos="1440"/>
        </w:tabs>
        <w:ind w:left="1440" w:hanging="360"/>
      </w:pPr>
      <w:rPr>
        <w:rFonts w:ascii="Times New Roman" w:hAnsi="Times New Roman" w:hint="default"/>
      </w:rPr>
    </w:lvl>
    <w:lvl w:ilvl="2" w:tplc="B3C4E6B4" w:tentative="1">
      <w:start w:val="1"/>
      <w:numFmt w:val="bullet"/>
      <w:lvlText w:val="•"/>
      <w:lvlJc w:val="left"/>
      <w:pPr>
        <w:tabs>
          <w:tab w:val="num" w:pos="2160"/>
        </w:tabs>
        <w:ind w:left="2160" w:hanging="360"/>
      </w:pPr>
      <w:rPr>
        <w:rFonts w:ascii="Times New Roman" w:hAnsi="Times New Roman" w:hint="default"/>
      </w:rPr>
    </w:lvl>
    <w:lvl w:ilvl="3" w:tplc="239C93C0" w:tentative="1">
      <w:start w:val="1"/>
      <w:numFmt w:val="bullet"/>
      <w:lvlText w:val="•"/>
      <w:lvlJc w:val="left"/>
      <w:pPr>
        <w:tabs>
          <w:tab w:val="num" w:pos="2880"/>
        </w:tabs>
        <w:ind w:left="2880" w:hanging="360"/>
      </w:pPr>
      <w:rPr>
        <w:rFonts w:ascii="Times New Roman" w:hAnsi="Times New Roman" w:hint="default"/>
      </w:rPr>
    </w:lvl>
    <w:lvl w:ilvl="4" w:tplc="D076E0E8" w:tentative="1">
      <w:start w:val="1"/>
      <w:numFmt w:val="bullet"/>
      <w:lvlText w:val="•"/>
      <w:lvlJc w:val="left"/>
      <w:pPr>
        <w:tabs>
          <w:tab w:val="num" w:pos="3600"/>
        </w:tabs>
        <w:ind w:left="3600" w:hanging="360"/>
      </w:pPr>
      <w:rPr>
        <w:rFonts w:ascii="Times New Roman" w:hAnsi="Times New Roman" w:hint="default"/>
      </w:rPr>
    </w:lvl>
    <w:lvl w:ilvl="5" w:tplc="AE6AA49E" w:tentative="1">
      <w:start w:val="1"/>
      <w:numFmt w:val="bullet"/>
      <w:lvlText w:val="•"/>
      <w:lvlJc w:val="left"/>
      <w:pPr>
        <w:tabs>
          <w:tab w:val="num" w:pos="4320"/>
        </w:tabs>
        <w:ind w:left="4320" w:hanging="360"/>
      </w:pPr>
      <w:rPr>
        <w:rFonts w:ascii="Times New Roman" w:hAnsi="Times New Roman" w:hint="default"/>
      </w:rPr>
    </w:lvl>
    <w:lvl w:ilvl="6" w:tplc="D730F3E8" w:tentative="1">
      <w:start w:val="1"/>
      <w:numFmt w:val="bullet"/>
      <w:lvlText w:val="•"/>
      <w:lvlJc w:val="left"/>
      <w:pPr>
        <w:tabs>
          <w:tab w:val="num" w:pos="5040"/>
        </w:tabs>
        <w:ind w:left="5040" w:hanging="360"/>
      </w:pPr>
      <w:rPr>
        <w:rFonts w:ascii="Times New Roman" w:hAnsi="Times New Roman" w:hint="default"/>
      </w:rPr>
    </w:lvl>
    <w:lvl w:ilvl="7" w:tplc="9D344D76" w:tentative="1">
      <w:start w:val="1"/>
      <w:numFmt w:val="bullet"/>
      <w:lvlText w:val="•"/>
      <w:lvlJc w:val="left"/>
      <w:pPr>
        <w:tabs>
          <w:tab w:val="num" w:pos="5760"/>
        </w:tabs>
        <w:ind w:left="5760" w:hanging="360"/>
      </w:pPr>
      <w:rPr>
        <w:rFonts w:ascii="Times New Roman" w:hAnsi="Times New Roman" w:hint="default"/>
      </w:rPr>
    </w:lvl>
    <w:lvl w:ilvl="8" w:tplc="3BBE6F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12"/>
    <w:rsid w:val="0017068D"/>
    <w:rsid w:val="002019F1"/>
    <w:rsid w:val="00206610"/>
    <w:rsid w:val="003C14A7"/>
    <w:rsid w:val="004C4C12"/>
    <w:rsid w:val="004D4899"/>
    <w:rsid w:val="004F3EE9"/>
    <w:rsid w:val="00C74626"/>
    <w:rsid w:val="00F63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BA5D"/>
  <w15:chartTrackingRefBased/>
  <w15:docId w15:val="{CC98BA4D-8632-4CB1-9C63-C67720A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34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634A4"/>
    <w:rPr>
      <w:b/>
      <w:bCs/>
    </w:rPr>
  </w:style>
  <w:style w:type="paragraph" w:styleId="Encabezado">
    <w:name w:val="header"/>
    <w:basedOn w:val="Normal"/>
    <w:link w:val="EncabezadoCar"/>
    <w:uiPriority w:val="99"/>
    <w:unhideWhenUsed/>
    <w:rsid w:val="004F3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EE9"/>
  </w:style>
  <w:style w:type="paragraph" w:styleId="Piedepgina">
    <w:name w:val="footer"/>
    <w:basedOn w:val="Normal"/>
    <w:link w:val="PiedepginaCar"/>
    <w:uiPriority w:val="99"/>
    <w:unhideWhenUsed/>
    <w:rsid w:val="004F3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EE9"/>
  </w:style>
  <w:style w:type="character" w:styleId="Hipervnculo">
    <w:name w:val="Hyperlink"/>
    <w:basedOn w:val="Fuentedeprrafopredeter"/>
    <w:uiPriority w:val="99"/>
    <w:semiHidden/>
    <w:unhideWhenUsed/>
    <w:rsid w:val="00206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8289">
      <w:bodyDiv w:val="1"/>
      <w:marLeft w:val="0"/>
      <w:marRight w:val="0"/>
      <w:marTop w:val="0"/>
      <w:marBottom w:val="0"/>
      <w:divBdr>
        <w:top w:val="none" w:sz="0" w:space="0" w:color="auto"/>
        <w:left w:val="none" w:sz="0" w:space="0" w:color="auto"/>
        <w:bottom w:val="none" w:sz="0" w:space="0" w:color="auto"/>
        <w:right w:val="none" w:sz="0" w:space="0" w:color="auto"/>
      </w:divBdr>
    </w:div>
    <w:div w:id="615021723">
      <w:bodyDiv w:val="1"/>
      <w:marLeft w:val="0"/>
      <w:marRight w:val="0"/>
      <w:marTop w:val="0"/>
      <w:marBottom w:val="0"/>
      <w:divBdr>
        <w:top w:val="none" w:sz="0" w:space="0" w:color="auto"/>
        <w:left w:val="none" w:sz="0" w:space="0" w:color="auto"/>
        <w:bottom w:val="none" w:sz="0" w:space="0" w:color="auto"/>
        <w:right w:val="none" w:sz="0" w:space="0" w:color="auto"/>
      </w:divBdr>
    </w:div>
    <w:div w:id="715546409">
      <w:bodyDiv w:val="1"/>
      <w:marLeft w:val="0"/>
      <w:marRight w:val="0"/>
      <w:marTop w:val="0"/>
      <w:marBottom w:val="0"/>
      <w:divBdr>
        <w:top w:val="none" w:sz="0" w:space="0" w:color="auto"/>
        <w:left w:val="none" w:sz="0" w:space="0" w:color="auto"/>
        <w:bottom w:val="none" w:sz="0" w:space="0" w:color="auto"/>
        <w:right w:val="none" w:sz="0" w:space="0" w:color="auto"/>
      </w:divBdr>
    </w:div>
    <w:div w:id="755635133">
      <w:bodyDiv w:val="1"/>
      <w:marLeft w:val="0"/>
      <w:marRight w:val="0"/>
      <w:marTop w:val="0"/>
      <w:marBottom w:val="0"/>
      <w:divBdr>
        <w:top w:val="none" w:sz="0" w:space="0" w:color="auto"/>
        <w:left w:val="none" w:sz="0" w:space="0" w:color="auto"/>
        <w:bottom w:val="none" w:sz="0" w:space="0" w:color="auto"/>
        <w:right w:val="none" w:sz="0" w:space="0" w:color="auto"/>
      </w:divBdr>
    </w:div>
    <w:div w:id="1407145154">
      <w:bodyDiv w:val="1"/>
      <w:marLeft w:val="0"/>
      <w:marRight w:val="0"/>
      <w:marTop w:val="0"/>
      <w:marBottom w:val="0"/>
      <w:divBdr>
        <w:top w:val="none" w:sz="0" w:space="0" w:color="auto"/>
        <w:left w:val="none" w:sz="0" w:space="0" w:color="auto"/>
        <w:bottom w:val="none" w:sz="0" w:space="0" w:color="auto"/>
        <w:right w:val="none" w:sz="0" w:space="0" w:color="auto"/>
      </w:divBdr>
    </w:div>
    <w:div w:id="1636371519">
      <w:bodyDiv w:val="1"/>
      <w:marLeft w:val="0"/>
      <w:marRight w:val="0"/>
      <w:marTop w:val="0"/>
      <w:marBottom w:val="0"/>
      <w:divBdr>
        <w:top w:val="none" w:sz="0" w:space="0" w:color="auto"/>
        <w:left w:val="none" w:sz="0" w:space="0" w:color="auto"/>
        <w:bottom w:val="none" w:sz="0" w:space="0" w:color="auto"/>
        <w:right w:val="none" w:sz="0" w:space="0" w:color="auto"/>
      </w:divBdr>
    </w:div>
    <w:div w:id="19596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117.133.137/sistema/Actividad/ActividadPresentacion.asp?e=enep-00042&amp;c=600765339&amp;p=0A6A619B3551M1240M410M755&amp;idMateria=6107&amp;idActividad=16927&amp;comp=enep-00042|16927|2021/05/18|4856&amp;z1=13876170&amp;z2=181746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Mor75</b:Tag>
    <b:SourceType>InternetSite</b:SourceType>
    <b:Guid>{608F5562-99DD-4B8B-837B-6BE595B1AE0A}</b:Guid>
    <b:Author>
      <b:Author>
        <b:NameList>
          <b:Person>
            <b:Last>Cogger</b:Last>
            <b:First>Morgan</b:First>
            <b:Middle>y</b:Middle>
          </b:Person>
        </b:NameList>
      </b:Author>
    </b:Author>
    <b:Year>1975</b:Year>
    <b:RefOrder>4</b:RefOrder>
  </b:Source>
  <b:Source>
    <b:Tag>Lau13</b:Tag>
    <b:SourceType>InternetSite</b:SourceType>
    <b:Guid>{BC484B06-8845-41BA-A8D5-44D9661869D8}</b:Guid>
    <b:Author>
      <b:Author>
        <b:NameList>
          <b:Person>
            <b:Last>LauraDíaz-Bravo</b:Last>
          </b:Person>
        </b:NameList>
      </b:Author>
    </b:Author>
    <b:Year>2013</b:Year>
    <b:Month>Julio</b:Month>
    <b:URL>https://www.sciencedirect.com/science/article/pii/S2007505713727066#:~:text=La%20entrevista%20es%20una%20t%C3%A9cnica,al%20simple%20hecho%20de%20conversar.&amp;text=Es%20un%20instrumento%20t%C3%A9cnico%20que%20adopta%20la%20forma%20de%20un%20di%C3%A1logo%20co</b:URL>
    <b:RefOrder>5</b:RefOrder>
  </b:Source>
  <b:Source>
    <b:Tag>Gid17</b:Tag>
    <b:SourceType>InternetSite</b:SourceType>
    <b:Guid>{AB0419F7-5A2A-4616-9C88-F3F6195DEFC4}</b:Guid>
    <b:Author>
      <b:Author>
        <b:NameList>
          <b:Person>
            <b:Last>Giddens</b:Last>
          </b:Person>
        </b:NameList>
      </b:Author>
    </b:Author>
    <b:Year>2017</b:Year>
    <b:RefOrder>1</b:RefOrder>
  </b:Source>
  <b:Source>
    <b:Tag>20ag</b:Tag>
    <b:SourceType>InternetSite</b:SourceType>
    <b:Guid>{7B4A92DE-9BD3-4531-90A2-684D3FABDE60}</b:Guid>
    <b:Year>2020</b:Year>
    <b:Month>agosto</b:Month>
    <b:Day>21</b:Day>
    <b:RefOrder>3</b:RefOrder>
  </b:Source>
  <b:Source>
    <b:Tag>Gid171</b:Tag>
    <b:SourceType>InternetSite</b:SourceType>
    <b:Guid>{A0693144-B638-4656-AC9B-B6F4B72A69AE}</b:Guid>
    <b:Author>
      <b:Author>
        <b:NameList>
          <b:Person>
            <b:Last>Giddens</b:Last>
          </b:Person>
        </b:NameList>
      </b:Author>
    </b:Author>
    <b:Year>2017</b:Year>
    <b:Month>mayo</b:Month>
    <b:Day>7</b:Day>
    <b:RefOrder>2</b:RefOrder>
  </b:Source>
</b:Sources>
</file>

<file path=customXml/itemProps1.xml><?xml version="1.0" encoding="utf-8"?>
<ds:datastoreItem xmlns:ds="http://schemas.openxmlformats.org/officeDocument/2006/customXml" ds:itemID="{E2E960DA-BC48-43A7-B8D6-38332619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User</cp:lastModifiedBy>
  <cp:revision>3</cp:revision>
  <dcterms:created xsi:type="dcterms:W3CDTF">2021-05-17T15:16:00Z</dcterms:created>
  <dcterms:modified xsi:type="dcterms:W3CDTF">2021-05-18T02:38:00Z</dcterms:modified>
</cp:coreProperties>
</file>