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E6" w:rsidRPr="006019E6" w:rsidRDefault="006019E6" w:rsidP="006019E6">
      <w:pPr>
        <w:spacing w:line="360" w:lineRule="auto"/>
        <w:jc w:val="center"/>
        <w:rPr>
          <w:rFonts w:ascii="Times New Roman" w:hAnsi="Times New Roman" w:cs="Times New Roman"/>
          <w:b/>
          <w:sz w:val="24"/>
          <w:szCs w:val="24"/>
          <w:lang w:val="es-ES"/>
        </w:rPr>
      </w:pPr>
      <w:r w:rsidRPr="006019E6">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610B086" wp14:editId="1950B550">
            <wp:simplePos x="0" y="0"/>
            <wp:positionH relativeFrom="column">
              <wp:posOffset>539115</wp:posOffset>
            </wp:positionH>
            <wp:positionV relativeFrom="paragraph">
              <wp:posOffset>-4445</wp:posOffset>
            </wp:positionV>
            <wp:extent cx="737870" cy="5486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6019E6">
        <w:rPr>
          <w:rFonts w:ascii="Times New Roman" w:hAnsi="Times New Roman" w:cs="Times New Roman"/>
          <w:b/>
          <w:sz w:val="24"/>
          <w:szCs w:val="24"/>
          <w:lang w:val="es-ES"/>
        </w:rPr>
        <w:t>Escuela Normal de Educación Preescolar</w:t>
      </w:r>
    </w:p>
    <w:p w:rsidR="006019E6" w:rsidRPr="006019E6" w:rsidRDefault="006019E6" w:rsidP="006019E6">
      <w:pPr>
        <w:spacing w:line="360" w:lineRule="auto"/>
        <w:jc w:val="center"/>
        <w:rPr>
          <w:rFonts w:ascii="Times New Roman" w:hAnsi="Times New Roman" w:cs="Times New Roman"/>
          <w:b/>
          <w:sz w:val="24"/>
          <w:szCs w:val="24"/>
          <w:lang w:val="es-ES"/>
        </w:rPr>
      </w:pPr>
      <w:r w:rsidRPr="006019E6">
        <w:rPr>
          <w:rFonts w:ascii="Times New Roman" w:hAnsi="Times New Roman" w:cs="Times New Roman"/>
          <w:b/>
          <w:sz w:val="24"/>
          <w:szCs w:val="24"/>
          <w:lang w:val="es-ES"/>
        </w:rPr>
        <w:t>Licenciatura en Educación Preescolar</w:t>
      </w:r>
    </w:p>
    <w:p w:rsidR="006019E6" w:rsidRPr="006019E6" w:rsidRDefault="006019E6" w:rsidP="006019E6">
      <w:pPr>
        <w:spacing w:line="360" w:lineRule="auto"/>
        <w:jc w:val="center"/>
        <w:rPr>
          <w:rFonts w:ascii="Times New Roman" w:hAnsi="Times New Roman" w:cs="Times New Roman"/>
          <w:sz w:val="24"/>
          <w:szCs w:val="24"/>
          <w:lang w:val="es-ES"/>
        </w:rPr>
      </w:pPr>
      <w:r w:rsidRPr="006019E6">
        <w:rPr>
          <w:rFonts w:ascii="Times New Roman" w:hAnsi="Times New Roman" w:cs="Times New Roman"/>
          <w:sz w:val="24"/>
          <w:szCs w:val="24"/>
          <w:lang w:val="es-ES"/>
        </w:rPr>
        <w:t>Ciclo escolar 2020- 2021</w:t>
      </w:r>
    </w:p>
    <w:p w:rsidR="006019E6" w:rsidRPr="006019E6" w:rsidRDefault="006019E6" w:rsidP="006019E6">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6019E6">
        <w:rPr>
          <w:rFonts w:ascii="Times New Roman" w:eastAsiaTheme="majorEastAsia" w:hAnsi="Times New Roman" w:cs="Times New Roman"/>
          <w:sz w:val="24"/>
          <w:szCs w:val="24"/>
          <w:lang w:val="es-ES"/>
        </w:rPr>
        <w:t xml:space="preserve">Curso: </w:t>
      </w:r>
      <w:bookmarkEnd w:id="0"/>
      <w:r w:rsidRPr="006019E6">
        <w:rPr>
          <w:rFonts w:ascii="Times New Roman" w:eastAsiaTheme="majorEastAsia" w:hAnsi="Times New Roman" w:cs="Times New Roman"/>
          <w:sz w:val="24"/>
          <w:szCs w:val="24"/>
          <w:lang w:val="es-ES"/>
        </w:rPr>
        <w:t>Observación y análisis de prácticas y contextos escolares</w:t>
      </w:r>
    </w:p>
    <w:p w:rsidR="006019E6" w:rsidRPr="006019E6" w:rsidRDefault="006019E6" w:rsidP="006019E6">
      <w:pPr>
        <w:rPr>
          <w:sz w:val="24"/>
          <w:szCs w:val="24"/>
        </w:rPr>
      </w:pPr>
    </w:p>
    <w:p w:rsidR="006019E6" w:rsidRPr="006019E6" w:rsidRDefault="006019E6" w:rsidP="006019E6">
      <w:pPr>
        <w:spacing w:line="360" w:lineRule="auto"/>
        <w:jc w:val="center"/>
        <w:rPr>
          <w:rFonts w:ascii="Times New Roman" w:hAnsi="Times New Roman" w:cs="Times New Roman"/>
          <w:sz w:val="24"/>
          <w:szCs w:val="24"/>
          <w:lang w:val="es-ES"/>
        </w:rPr>
      </w:pPr>
      <w:r w:rsidRPr="006019E6">
        <w:rPr>
          <w:rFonts w:ascii="Times New Roman" w:hAnsi="Times New Roman" w:cs="Times New Roman"/>
          <w:sz w:val="24"/>
          <w:szCs w:val="24"/>
          <w:lang w:val="es-ES"/>
        </w:rPr>
        <w:t>Nombre del titular: Elizabeth Guadalupe Ramos Suarez</w:t>
      </w:r>
    </w:p>
    <w:p w:rsidR="006019E6" w:rsidRPr="006019E6" w:rsidRDefault="006019E6" w:rsidP="006019E6">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6019E6">
        <w:rPr>
          <w:rFonts w:ascii="Times New Roman" w:eastAsiaTheme="majorEastAsia" w:hAnsi="Times New Roman" w:cs="Times New Roman"/>
          <w:color w:val="000000"/>
          <w:sz w:val="28"/>
          <w:szCs w:val="24"/>
        </w:rPr>
        <w:t>“</w:t>
      </w:r>
      <w:r>
        <w:rPr>
          <w:rFonts w:ascii="Times New Roman" w:eastAsiaTheme="majorEastAsia" w:hAnsi="Times New Roman" w:cs="Times New Roman"/>
          <w:color w:val="000000"/>
          <w:sz w:val="28"/>
          <w:szCs w:val="24"/>
        </w:rPr>
        <w:t>cuadro de análisis cualitativo</w:t>
      </w:r>
      <w:r w:rsidRPr="006019E6">
        <w:rPr>
          <w:rFonts w:ascii="Times New Roman" w:eastAsiaTheme="majorEastAsia" w:hAnsi="Times New Roman" w:cs="Times New Roman"/>
          <w:color w:val="000000"/>
          <w:sz w:val="28"/>
          <w:szCs w:val="24"/>
        </w:rPr>
        <w:t>”</w:t>
      </w:r>
      <w:bookmarkEnd w:id="1"/>
      <w:bookmarkEnd w:id="2"/>
    </w:p>
    <w:p w:rsidR="006019E6" w:rsidRPr="006019E6" w:rsidRDefault="006019E6" w:rsidP="006019E6"/>
    <w:p w:rsidR="006019E6" w:rsidRPr="006019E6" w:rsidRDefault="006019E6" w:rsidP="006019E6">
      <w:pPr>
        <w:spacing w:line="360" w:lineRule="auto"/>
        <w:jc w:val="center"/>
        <w:rPr>
          <w:rFonts w:ascii="Times New Roman" w:hAnsi="Times New Roman" w:cs="Times New Roman"/>
          <w:sz w:val="24"/>
          <w:szCs w:val="24"/>
          <w:lang w:val="es-ES"/>
        </w:rPr>
      </w:pPr>
      <w:r w:rsidRPr="006019E6">
        <w:rPr>
          <w:rFonts w:ascii="Times New Roman" w:hAnsi="Times New Roman" w:cs="Times New Roman"/>
          <w:sz w:val="24"/>
          <w:szCs w:val="24"/>
          <w:lang w:val="es-ES"/>
        </w:rPr>
        <w:t>Segundo Semestre.    Sección A</w:t>
      </w:r>
    </w:p>
    <w:p w:rsidR="006019E6" w:rsidRPr="006019E6" w:rsidRDefault="006019E6" w:rsidP="006019E6">
      <w:pPr>
        <w:spacing w:line="360" w:lineRule="auto"/>
        <w:jc w:val="center"/>
        <w:rPr>
          <w:rFonts w:ascii="Times New Roman" w:hAnsi="Times New Roman" w:cs="Times New Roman"/>
          <w:sz w:val="24"/>
          <w:szCs w:val="24"/>
          <w:lang w:val="es-ES"/>
        </w:rPr>
      </w:pPr>
      <w:r w:rsidRPr="006019E6">
        <w:rPr>
          <w:rFonts w:ascii="Times New Roman" w:hAnsi="Times New Roman" w:cs="Times New Roman"/>
          <w:sz w:val="24"/>
          <w:szCs w:val="24"/>
          <w:lang w:val="es-ES"/>
        </w:rPr>
        <w:t xml:space="preserve">Alumna: Melissa </w:t>
      </w:r>
      <w:proofErr w:type="spellStart"/>
      <w:r w:rsidRPr="006019E6">
        <w:rPr>
          <w:rFonts w:ascii="Times New Roman" w:hAnsi="Times New Roman" w:cs="Times New Roman"/>
          <w:sz w:val="24"/>
          <w:szCs w:val="24"/>
          <w:lang w:val="es-ES"/>
        </w:rPr>
        <w:t>Martinez</w:t>
      </w:r>
      <w:proofErr w:type="spellEnd"/>
      <w:r w:rsidRPr="006019E6">
        <w:rPr>
          <w:rFonts w:ascii="Times New Roman" w:hAnsi="Times New Roman" w:cs="Times New Roman"/>
          <w:sz w:val="24"/>
          <w:szCs w:val="24"/>
          <w:lang w:val="es-ES"/>
        </w:rPr>
        <w:t xml:space="preserve"> </w:t>
      </w:r>
      <w:proofErr w:type="spellStart"/>
      <w:r w:rsidRPr="006019E6">
        <w:rPr>
          <w:rFonts w:ascii="Times New Roman" w:hAnsi="Times New Roman" w:cs="Times New Roman"/>
          <w:sz w:val="24"/>
          <w:szCs w:val="24"/>
          <w:lang w:val="es-ES"/>
        </w:rPr>
        <w:t>Aldaco</w:t>
      </w:r>
      <w:proofErr w:type="spellEnd"/>
      <w:r w:rsidRPr="006019E6">
        <w:rPr>
          <w:rFonts w:ascii="Times New Roman" w:hAnsi="Times New Roman" w:cs="Times New Roman"/>
          <w:sz w:val="24"/>
          <w:szCs w:val="24"/>
          <w:lang w:val="es-ES"/>
        </w:rPr>
        <w:t xml:space="preserve">                      Número de lista: 12</w:t>
      </w:r>
    </w:p>
    <w:p w:rsidR="006019E6" w:rsidRPr="006019E6" w:rsidRDefault="006019E6" w:rsidP="006019E6">
      <w:pPr>
        <w:spacing w:line="360" w:lineRule="auto"/>
        <w:jc w:val="center"/>
        <w:rPr>
          <w:rFonts w:ascii="Times New Roman" w:hAnsi="Times New Roman" w:cs="Times New Roman"/>
          <w:sz w:val="24"/>
          <w:szCs w:val="24"/>
        </w:rPr>
      </w:pPr>
    </w:p>
    <w:p w:rsidR="006019E6" w:rsidRPr="006019E6" w:rsidRDefault="006019E6" w:rsidP="006019E6">
      <w:pPr>
        <w:spacing w:line="360" w:lineRule="auto"/>
        <w:jc w:val="center"/>
        <w:rPr>
          <w:rFonts w:ascii="Times New Roman" w:hAnsi="Times New Roman" w:cs="Times New Roman"/>
          <w:sz w:val="24"/>
          <w:szCs w:val="24"/>
        </w:rPr>
      </w:pPr>
      <w:r w:rsidRPr="006019E6">
        <w:rPr>
          <w:rFonts w:ascii="Times New Roman" w:hAnsi="Times New Roman" w:cs="Times New Roman"/>
          <w:sz w:val="24"/>
          <w:szCs w:val="24"/>
        </w:rPr>
        <w:t>UNIDAD DE APRENDIZAJE II. PRÁCTICAS Y ESCENARIOS DE GESTIÓN</w:t>
      </w:r>
    </w:p>
    <w:p w:rsidR="006019E6" w:rsidRPr="006019E6" w:rsidRDefault="006019E6" w:rsidP="006019E6">
      <w:pPr>
        <w:spacing w:line="360" w:lineRule="auto"/>
        <w:jc w:val="center"/>
        <w:rPr>
          <w:rFonts w:ascii="Times New Roman" w:hAnsi="Times New Roman" w:cs="Times New Roman"/>
          <w:sz w:val="24"/>
          <w:szCs w:val="24"/>
        </w:rPr>
      </w:pPr>
      <w:r w:rsidRPr="006019E6">
        <w:rPr>
          <w:rFonts w:ascii="Times New Roman" w:hAnsi="Times New Roman" w:cs="Times New Roman"/>
          <w:sz w:val="24"/>
          <w:szCs w:val="24"/>
        </w:rPr>
        <w:t>Competencias:</w:t>
      </w:r>
    </w:p>
    <w:p w:rsidR="006019E6" w:rsidRPr="006019E6" w:rsidRDefault="006019E6" w:rsidP="006019E6">
      <w:pPr>
        <w:spacing w:line="360" w:lineRule="auto"/>
        <w:jc w:val="center"/>
        <w:rPr>
          <w:rFonts w:ascii="Times New Roman" w:hAnsi="Times New Roman" w:cs="Times New Roman"/>
          <w:sz w:val="24"/>
          <w:szCs w:val="24"/>
        </w:rPr>
      </w:pPr>
      <w:r w:rsidRPr="006019E6">
        <w:rPr>
          <w:rFonts w:ascii="Times New Roman" w:hAnsi="Times New Roman" w:cs="Times New Roman"/>
          <w:sz w:val="24"/>
          <w:szCs w:val="24"/>
        </w:rPr>
        <w:tab/>
        <w:t>-Integra recursos de la investigación educativa para enriquecer su práctica profesional, expresando su interés por el conocimiento, la ciencia y la mejora de la educación.</w:t>
      </w:r>
    </w:p>
    <w:p w:rsidR="006019E6" w:rsidRDefault="006019E6" w:rsidP="006019E6">
      <w:pPr>
        <w:spacing w:line="360" w:lineRule="auto"/>
        <w:jc w:val="center"/>
        <w:rPr>
          <w:rFonts w:ascii="Times New Roman" w:hAnsi="Times New Roman" w:cs="Times New Roman"/>
          <w:sz w:val="24"/>
          <w:szCs w:val="24"/>
        </w:rPr>
      </w:pPr>
      <w:r w:rsidRPr="006019E6">
        <w:rPr>
          <w:rFonts w:ascii="Times New Roman" w:hAnsi="Times New Roman" w:cs="Times New Roman"/>
          <w:sz w:val="24"/>
          <w:szCs w:val="24"/>
        </w:rPr>
        <w:tab/>
        <w:t>-Actúa de manera ética ante la diversidad de situaciones que se presentan en la práctica profesional.</w:t>
      </w:r>
    </w:p>
    <w:p w:rsidR="006019E6" w:rsidRPr="006019E6" w:rsidRDefault="006019E6" w:rsidP="006019E6">
      <w:pPr>
        <w:spacing w:line="360" w:lineRule="auto"/>
        <w:jc w:val="center"/>
        <w:rPr>
          <w:rFonts w:ascii="Times New Roman" w:hAnsi="Times New Roman" w:cs="Times New Roman"/>
          <w:sz w:val="24"/>
          <w:szCs w:val="24"/>
        </w:rPr>
      </w:pPr>
      <w:r w:rsidRPr="006019E6">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 xml:space="preserve">                                                               </w:t>
      </w:r>
      <w:r w:rsidRPr="006019E6">
        <w:rPr>
          <w:rFonts w:ascii="Times New Roman" w:hAnsi="Times New Roman" w:cs="Times New Roman"/>
          <w:sz w:val="24"/>
          <w:szCs w:val="24"/>
          <w:lang w:val="es-ES"/>
        </w:rPr>
        <w:t xml:space="preserve">  </w:t>
      </w:r>
      <w:r>
        <w:rPr>
          <w:rFonts w:ascii="Times New Roman" w:hAnsi="Times New Roman" w:cs="Times New Roman"/>
          <w:sz w:val="24"/>
          <w:szCs w:val="24"/>
          <w:lang w:val="es-ES"/>
        </w:rPr>
        <w:t>16 de mayo del</w:t>
      </w:r>
      <w:r w:rsidRPr="006019E6">
        <w:rPr>
          <w:rFonts w:ascii="Times New Roman" w:hAnsi="Times New Roman" w:cs="Times New Roman"/>
          <w:sz w:val="24"/>
          <w:szCs w:val="24"/>
          <w:lang w:val="es-ES"/>
        </w:rPr>
        <w:t xml:space="preserve"> 2021</w:t>
      </w:r>
    </w:p>
    <w:p w:rsidR="00DF71E2" w:rsidRPr="006019E6" w:rsidRDefault="006019E6" w:rsidP="006019E6">
      <w:pPr>
        <w:rPr>
          <w:lang w:val="es-ES"/>
        </w:rPr>
      </w:pPr>
      <w:r>
        <w:rPr>
          <w:lang w:val="es-ES"/>
        </w:rPr>
        <w:lastRenderedPageBreak/>
        <w:t xml:space="preserve">                                         </w:t>
      </w:r>
      <w:r w:rsidR="00F23AFA">
        <w:rPr>
          <w:lang w:val="es-ES"/>
        </w:rPr>
        <w:t xml:space="preserve">                                           </w:t>
      </w:r>
      <w:r>
        <w:rPr>
          <w:lang w:val="es-ES"/>
        </w:rPr>
        <w:t xml:space="preserve">   </w:t>
      </w:r>
      <w:r w:rsidR="00647C52">
        <w:t>Ejemplo de sistematización de información cualitativa</w:t>
      </w:r>
    </w:p>
    <w:tbl>
      <w:tblPr>
        <w:tblStyle w:val="Tablaconcuadrcula"/>
        <w:tblpPr w:leftFromText="141" w:rightFromText="141" w:vertAnchor="text" w:horzAnchor="margin" w:tblpY="1901"/>
        <w:tblW w:w="13232" w:type="dxa"/>
        <w:tblLayout w:type="fixed"/>
        <w:tblLook w:val="04A0" w:firstRow="1" w:lastRow="0" w:firstColumn="1" w:lastColumn="0" w:noHBand="0" w:noVBand="1"/>
      </w:tblPr>
      <w:tblGrid>
        <w:gridCol w:w="4248"/>
        <w:gridCol w:w="4488"/>
        <w:gridCol w:w="4496"/>
      </w:tblGrid>
      <w:tr w:rsidR="00F23AFA" w:rsidTr="00F23AFA">
        <w:tc>
          <w:tcPr>
            <w:tcW w:w="4248" w:type="dxa"/>
            <w:shd w:val="clear" w:color="auto" w:fill="F7CAAC" w:themeFill="accent2" w:themeFillTint="66"/>
          </w:tcPr>
          <w:p w:rsidR="00F23AFA" w:rsidRDefault="00F23AFA" w:rsidP="00F23AFA">
            <w:r>
              <w:t xml:space="preserve">Transcripción </w:t>
            </w:r>
          </w:p>
        </w:tc>
        <w:tc>
          <w:tcPr>
            <w:tcW w:w="4488" w:type="dxa"/>
            <w:shd w:val="clear" w:color="auto" w:fill="F7CAAC" w:themeFill="accent2" w:themeFillTint="66"/>
          </w:tcPr>
          <w:p w:rsidR="00F23AFA" w:rsidRDefault="00F23AFA" w:rsidP="00F23AFA">
            <w:r>
              <w:t>Reflexiones y preguntas</w:t>
            </w:r>
          </w:p>
        </w:tc>
        <w:tc>
          <w:tcPr>
            <w:tcW w:w="4496" w:type="dxa"/>
            <w:shd w:val="clear" w:color="auto" w:fill="F7CAAC" w:themeFill="accent2" w:themeFillTint="66"/>
          </w:tcPr>
          <w:p w:rsidR="00F23AFA" w:rsidRDefault="00F23AFA" w:rsidP="00F23AFA">
            <w:r>
              <w:t xml:space="preserve">Categorías sociales empíricas </w:t>
            </w:r>
          </w:p>
        </w:tc>
      </w:tr>
      <w:tr w:rsidR="00F23AFA" w:rsidTr="00F23AFA">
        <w:tc>
          <w:tcPr>
            <w:tcW w:w="4248" w:type="dxa"/>
            <w:shd w:val="clear" w:color="auto" w:fill="FBE4D5" w:themeFill="accent2" w:themeFillTint="33"/>
          </w:tcPr>
          <w:p w:rsidR="00F23AFA" w:rsidRDefault="00F23AFA" w:rsidP="00F23AFA">
            <w:r w:rsidRPr="00317AAD">
              <w:t xml:space="preserve"> </w:t>
            </w:r>
            <w:r>
              <w:t xml:space="preserve">El día 16 al 19 se me aplico una tarea donde se me sugería realizar una investigación cualitativa, donde pudiera recabar datos no numéricos, para realizar el trabajo pude ir a observar el exterior del  Jardín de Niños Carmen Ramos del Rio, al realizar mi trabajo me pude convertir en un tipo de observador como participante donde se menciona que “se refiere al investigador que cumple la función de observar durante periodos cortos, pues generalmente a esto le siguen las observaciones de entrevistas estructuradas” </w:t>
            </w:r>
            <w:sdt>
              <w:sdtPr>
                <w:id w:val="1670212814"/>
                <w:citation/>
              </w:sdtPr>
              <w:sdtContent>
                <w:r>
                  <w:fldChar w:fldCharType="begin"/>
                </w:r>
                <w:r>
                  <w:instrText xml:space="preserve"> CITATION ÁlvarezGayou2004 \l 2058 </w:instrText>
                </w:r>
                <w:r>
                  <w:fldChar w:fldCharType="separate"/>
                </w:r>
                <w:r>
                  <w:rPr>
                    <w:noProof/>
                  </w:rPr>
                  <w:t>(Álvarez-Gayou, 2004)</w:t>
                </w:r>
                <w:r>
                  <w:fldChar w:fldCharType="end"/>
                </w:r>
              </w:sdtContent>
            </w:sdt>
            <w:r>
              <w:t>. Así que fui al jardín de niños para poder observar y recabar todos los datos observados, observe la pintura, los salones, su bardeado, juegos, limpieza, observe si se encontraban tiendas, tipos de casas y calles cercas del jardín de niños, entre otras cosas.</w:t>
            </w:r>
          </w:p>
          <w:p w:rsidR="00F23AFA" w:rsidRDefault="00F23AFA" w:rsidP="00F23AFA">
            <w:r>
              <w:t>Posteriormente realice una investigación etnográfica “e</w:t>
            </w:r>
            <w:r w:rsidRPr="004D5236">
              <w:t xml:space="preserve">n el campo de la investigación se considera a la etnografía como una técnica que permite describir el objeto de </w:t>
            </w:r>
            <w:r w:rsidRPr="004D5236">
              <w:lastRenderedPageBreak/>
              <w:t xml:space="preserve">estudio. A partir de ésta, el investigador puede derivar interpretaciones y explicaciones sobre el fenómeno en estudio, bien por implicación directa de la aplicación de la etnografía o por producto </w:t>
            </w:r>
            <w:r>
              <w:t xml:space="preserve">del uso de técnicas de análisis” </w:t>
            </w:r>
            <w:sdt>
              <w:sdtPr>
                <w:id w:val="-157147903"/>
                <w:citation/>
              </w:sdtPr>
              <w:sdtContent>
                <w:r>
                  <w:fldChar w:fldCharType="begin"/>
                </w:r>
                <w:r>
                  <w:instrText xml:space="preserve"> CITATION Angosino2012 \l 2058 </w:instrText>
                </w:r>
                <w:r>
                  <w:fldChar w:fldCharType="separate"/>
                </w:r>
                <w:r>
                  <w:rPr>
                    <w:noProof/>
                  </w:rPr>
                  <w:t>(Angosino, 2012)</w:t>
                </w:r>
                <w:r>
                  <w:fldChar w:fldCharType="end"/>
                </w:r>
              </w:sdtContent>
            </w:sdt>
            <w:r>
              <w:t>, en este aspecto pude investigar datos en internet, datos como ubicación del jardín de niños, teléfonos, correos, matricula, turnos, pude conocer que es de área urbana, etc.</w:t>
            </w:r>
          </w:p>
          <w:p w:rsidR="00F23AFA" w:rsidRDefault="00F23AFA" w:rsidP="00F23AFA">
            <w:r w:rsidRPr="00D64DE7">
              <w:t xml:space="preserve"> </w:t>
            </w:r>
          </w:p>
        </w:tc>
        <w:tc>
          <w:tcPr>
            <w:tcW w:w="4488" w:type="dxa"/>
            <w:shd w:val="clear" w:color="auto" w:fill="FBE4D5" w:themeFill="accent2" w:themeFillTint="33"/>
          </w:tcPr>
          <w:p w:rsidR="00F23AFA" w:rsidRDefault="00F23AFA" w:rsidP="00F23AFA">
            <w:r>
              <w:lastRenderedPageBreak/>
              <w:t>Al conocer más aspectos sobre el jardín de niños, pude volver a tomar en cuenta la investigación etnográfica donde considere que “</w:t>
            </w:r>
            <w:r w:rsidRPr="00C40473">
              <w:t>se puede interpretar a la etnografía como la descripción de agrupaciones, es decir, hacer etnografía es llegar a comprender al detalle lo que hacen, dicen y piensan personas con lazos culturales, sociales o de cualquier otra índole, que intercambian visiones, valores y patrones, bien de tipo social</w:t>
            </w:r>
            <w:r>
              <w:t>, cultural económico, religioso”</w:t>
            </w:r>
            <w:sdt>
              <w:sdtPr>
                <w:id w:val="1641145424"/>
                <w:citation/>
              </w:sdtPr>
              <w:sdtContent>
                <w:r>
                  <w:fldChar w:fldCharType="begin"/>
                </w:r>
                <w:r>
                  <w:instrText xml:space="preserve"> CITATION Angosino2012 \l 2058 </w:instrText>
                </w:r>
                <w:r>
                  <w:fldChar w:fldCharType="separate"/>
                </w:r>
                <w:r>
                  <w:rPr>
                    <w:noProof/>
                  </w:rPr>
                  <w:t xml:space="preserve"> (Angosino, 2012)</w:t>
                </w:r>
                <w:r>
                  <w:fldChar w:fldCharType="end"/>
                </w:r>
              </w:sdtContent>
            </w:sdt>
            <w:r>
              <w:t xml:space="preserve">, así que tomando en cuenta este concepto pude realizar una serie de preguntas para una entrevista, considerando el entorno observado en el jardín de niños. </w:t>
            </w:r>
          </w:p>
          <w:p w:rsidR="00F23AFA" w:rsidRDefault="00F23AFA" w:rsidP="00F23AFA">
            <w:r>
              <w:t>Para ello se realizó una entrevista cualitativa  donde “se realiza una comprensión descriptiva, donde la entrevista busca descripciones ricas de los diversos factores”</w:t>
            </w:r>
            <w:sdt>
              <w:sdtPr>
                <w:id w:val="1205831494"/>
                <w:citation/>
              </w:sdtPr>
              <w:sdtContent>
                <w:r>
                  <w:fldChar w:fldCharType="begin"/>
                </w:r>
                <w:r>
                  <w:instrText xml:space="preserve"> CITATION ÁlvarezGayou2004 \l 2058 </w:instrText>
                </w:r>
                <w:r>
                  <w:fldChar w:fldCharType="separate"/>
                </w:r>
                <w:r>
                  <w:rPr>
                    <w:noProof/>
                  </w:rPr>
                  <w:t xml:space="preserve"> (Álvarez-Gayou, 2004)</w:t>
                </w:r>
                <w:r>
                  <w:fldChar w:fldCharType="end"/>
                </w:r>
              </w:sdtContent>
            </w:sdt>
            <w:r>
              <w:t xml:space="preserve">. Así que al ya tener las entrevistas se las pude aplicar a dos  madres de familia de alumnos que se encuentran estudiando en el jardín de niños, donde pude conocer sus </w:t>
            </w:r>
            <w:r>
              <w:lastRenderedPageBreak/>
              <w:t>opiniones y la manera en que trabajan en el jardín de niños  y otras tres entrevistas se las aplique a personas que vivían cercas del jardín de niños, en estas entrevistas pude conocer opiniones y sobre aspectos que observan diariamente en el jardín de niños.</w:t>
            </w:r>
          </w:p>
          <w:p w:rsidR="00F23AFA" w:rsidRDefault="00F23AFA" w:rsidP="00F23AFA">
            <w:r>
              <w:t xml:space="preserve">Posteriormente en la segunda jornada de observación pude aplicar una entrevista a una directora, en la cual pude conocer aspectos como la manera en que trabajan, el personal y características del jardín de niños. </w:t>
            </w:r>
          </w:p>
          <w:p w:rsidR="00F23AFA" w:rsidRDefault="00F23AFA" w:rsidP="00F23AFA"/>
        </w:tc>
        <w:tc>
          <w:tcPr>
            <w:tcW w:w="4496" w:type="dxa"/>
            <w:shd w:val="clear" w:color="auto" w:fill="FBE4D5" w:themeFill="accent2" w:themeFillTint="33"/>
          </w:tcPr>
          <w:p w:rsidR="00F23AFA" w:rsidRDefault="00F23AFA" w:rsidP="00F23AFA">
            <w:r>
              <w:lastRenderedPageBreak/>
              <w:t>Pude entrevistar a:</w:t>
            </w:r>
          </w:p>
          <w:p w:rsidR="00F23AFA" w:rsidRDefault="00F23AFA" w:rsidP="00F23AFA">
            <w:r>
              <w:t>Padres de familia, l</w:t>
            </w:r>
            <w:r w:rsidRPr="00DD3322">
              <w:t>a responsabilidad de los padres va más allá́ de enviar sus hijos a la escuela. Es necesario que participen activamente en la educación que ellos reciben, que se interesen en conocer su desempeño y que sepan en qué necesitan apoyo para qué avancen en sus aprendizajes.</w:t>
            </w:r>
            <w:sdt>
              <w:sdtPr>
                <w:id w:val="-486871007"/>
                <w:citation/>
              </w:sdtPr>
              <w:sdtContent>
                <w:r>
                  <w:fldChar w:fldCharType="begin"/>
                </w:r>
                <w:r>
                  <w:instrText xml:space="preserve"> CITATION Ped06 \l 2058 </w:instrText>
                </w:r>
                <w:r>
                  <w:fldChar w:fldCharType="separate"/>
                </w:r>
                <w:r>
                  <w:rPr>
                    <w:noProof/>
                  </w:rPr>
                  <w:t xml:space="preserve"> (Sanchez, 2006)</w:t>
                </w:r>
                <w:r>
                  <w:fldChar w:fldCharType="end"/>
                </w:r>
              </w:sdtContent>
            </w:sdt>
          </w:p>
          <w:p w:rsidR="00F23AFA" w:rsidRDefault="00F23AFA" w:rsidP="00F23AFA"/>
          <w:p w:rsidR="00F23AFA" w:rsidRDefault="00F23AFA" w:rsidP="00F23AFA">
            <w:r>
              <w:t>Personas cercanas  al jardín de niños, l</w:t>
            </w:r>
            <w:r w:rsidRPr="006019E6">
              <w:t>a comunidad acoge y recibe a los niños.  Les hace partícipes de las actividades culturales y los integra. El niño utiliza a la comunidad como recurso en su proceso de aprendizaje.  El niño aprende de la comunidad y la comunidad aprende de los niños. Los niños están en constante comunicación con los integrantes de la comunidad y aprenden de su entorno. En niño es el vehículo para la paz e integración de la comunidad.</w:t>
            </w:r>
            <w:sdt>
              <w:sdtPr>
                <w:id w:val="-1603566850"/>
                <w:citation/>
              </w:sdtPr>
              <w:sdtContent>
                <w:r>
                  <w:fldChar w:fldCharType="begin"/>
                </w:r>
                <w:r>
                  <w:instrText xml:space="preserve"> CITATION Ped06 \l 2058 </w:instrText>
                </w:r>
                <w:r>
                  <w:fldChar w:fldCharType="separate"/>
                </w:r>
                <w:r>
                  <w:rPr>
                    <w:noProof/>
                  </w:rPr>
                  <w:t xml:space="preserve"> (Sanchez, 2006)</w:t>
                </w:r>
                <w:r>
                  <w:fldChar w:fldCharType="end"/>
                </w:r>
              </w:sdtContent>
            </w:sdt>
          </w:p>
          <w:p w:rsidR="00F23AFA" w:rsidRDefault="00F23AFA" w:rsidP="00F23AFA"/>
        </w:tc>
      </w:tr>
    </w:tbl>
    <w:p w:rsidR="006019E6" w:rsidRDefault="00647C52" w:rsidP="006019E6">
      <w:pPr>
        <w:spacing w:line="480" w:lineRule="auto"/>
      </w:pPr>
      <w:r>
        <w:lastRenderedPageBreak/>
        <w:t>Escuela</w:t>
      </w:r>
      <w:r w:rsidR="008D66DF">
        <w:t>: J</w:t>
      </w:r>
      <w:r w:rsidR="006019E6">
        <w:t>ard</w:t>
      </w:r>
      <w:r w:rsidR="00F23AFA">
        <w:t xml:space="preserve">ín de niños Carmen Ramos del Rio                                                                                                                                                                                </w:t>
      </w:r>
      <w:r w:rsidR="006019E6">
        <w:t>Modalidad: urbana             Turno: Matutino y vespertino            Fecha de realización: 16 al 19 de marzo.</w:t>
      </w:r>
      <w:r w:rsidR="00F23AFA">
        <w:t xml:space="preserve">                                                                                  </w:t>
      </w:r>
      <w:r w:rsidR="006019E6">
        <w:t xml:space="preserve">Propósito de la observación </w:t>
      </w:r>
      <w:r w:rsidR="00903389">
        <w:t>y/o entrevista: El realizar un análisis con la in</w:t>
      </w:r>
      <w:bookmarkStart w:id="3" w:name="_GoBack"/>
      <w:bookmarkEnd w:id="3"/>
      <w:r w:rsidR="00903389">
        <w:t>formación recabada en la observación y entrevista.</w:t>
      </w:r>
      <w:r w:rsidR="00F23AFA">
        <w:t xml:space="preserve">                                                                   </w:t>
      </w:r>
      <w:r w:rsidR="00903389">
        <w:t>Nombre de quien la realizo:</w:t>
      </w:r>
      <w:r>
        <w:t xml:space="preserve"> </w:t>
      </w:r>
      <w:r w:rsidR="00903389">
        <w:t xml:space="preserve">Melissa </w:t>
      </w:r>
      <w:proofErr w:type="spellStart"/>
      <w:r w:rsidR="00903389">
        <w:t>Martinez</w:t>
      </w:r>
      <w:proofErr w:type="spellEnd"/>
      <w:r w:rsidR="00903389">
        <w:t xml:space="preserve"> </w:t>
      </w:r>
      <w:proofErr w:type="spellStart"/>
      <w:r w:rsidR="00903389">
        <w:t>Aldaco</w:t>
      </w:r>
      <w:proofErr w:type="spellEnd"/>
    </w:p>
    <w:p w:rsidR="00AF1E92" w:rsidRPr="00AF1E92" w:rsidRDefault="00AF1E92" w:rsidP="00AF1E92">
      <w:pPr>
        <w:spacing w:line="360" w:lineRule="auto"/>
        <w:rPr>
          <w:rFonts w:ascii="Arial" w:hAnsi="Arial" w:cs="Arial"/>
          <w:sz w:val="24"/>
          <w:szCs w:val="24"/>
        </w:rPr>
      </w:pPr>
    </w:p>
    <w:sdt>
      <w:sdtPr>
        <w:id w:val="111145805"/>
        <w:bibliography/>
      </w:sdtPr>
      <w:sdtEndPr/>
      <w:sdtContent>
        <w:p w:rsidR="008D66DF" w:rsidRPr="00AF1E92" w:rsidRDefault="008D66DF" w:rsidP="00AF1E92">
          <w:pPr>
            <w:ind w:left="720" w:hanging="720"/>
            <w:rPr>
              <w:noProof/>
              <w:sz w:val="24"/>
              <w:szCs w:val="24"/>
              <w:lang w:val="es-ES"/>
            </w:rPr>
          </w:pPr>
        </w:p>
        <w:sdt>
          <w:sdtPr>
            <w:rPr>
              <w:lang w:val="es-ES"/>
            </w:rPr>
            <w:id w:val="74800621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8D66DF" w:rsidRDefault="008D66DF">
              <w:pPr>
                <w:pStyle w:val="Ttulo1"/>
              </w:pPr>
              <w:r>
                <w:rPr>
                  <w:lang w:val="es-ES"/>
                </w:rPr>
                <w:t>Bibliografía</w:t>
              </w:r>
            </w:p>
            <w:sdt>
              <w:sdtPr>
                <w:id w:val="-431511712"/>
                <w:bibliography/>
              </w:sdtPr>
              <w:sdtContent>
                <w:p w:rsidR="008D66DF" w:rsidRDefault="008D66DF" w:rsidP="008D66DF">
                  <w:pPr>
                    <w:pStyle w:val="Bibliografa"/>
                    <w:ind w:left="720" w:hanging="720"/>
                    <w:rPr>
                      <w:noProof/>
                      <w:sz w:val="24"/>
                      <w:szCs w:val="24"/>
                      <w:lang w:val="es-ES"/>
                    </w:rPr>
                  </w:pPr>
                  <w:r>
                    <w:fldChar w:fldCharType="begin"/>
                  </w:r>
                  <w:r>
                    <w:instrText>BIBLIOGRAPHY</w:instrText>
                  </w:r>
                  <w:r>
                    <w:fldChar w:fldCharType="separate"/>
                  </w:r>
                  <w:r>
                    <w:rPr>
                      <w:noProof/>
                      <w:lang w:val="es-ES"/>
                    </w:rPr>
                    <w:t>(s.f.).</w:t>
                  </w:r>
                </w:p>
                <w:p w:rsidR="008D66DF" w:rsidRDefault="008D66DF" w:rsidP="008D66DF">
                  <w:pPr>
                    <w:pStyle w:val="Bibliografa"/>
                    <w:ind w:left="720" w:hanging="720"/>
                    <w:rPr>
                      <w:noProof/>
                      <w:lang w:val="es-ES"/>
                    </w:rPr>
                  </w:pPr>
                  <w:r>
                    <w:rPr>
                      <w:noProof/>
                      <w:lang w:val="es-ES"/>
                    </w:rPr>
                    <w:t xml:space="preserve">Álvarez-Gayou, J. L. (2004). Cómo hacer investigación cualitativa. Fundamentos y metodología. En J. L. Álvarez-Gayou, </w:t>
                  </w:r>
                  <w:r>
                    <w:rPr>
                      <w:i/>
                      <w:iCs/>
                      <w:noProof/>
                      <w:lang w:val="es-ES"/>
                    </w:rPr>
                    <w:t>Cómo hacer investigación cualitativa. Fundamentos y metodología</w:t>
                  </w:r>
                  <w:r>
                    <w:rPr>
                      <w:noProof/>
                      <w:lang w:val="es-ES"/>
                    </w:rPr>
                    <w:t xml:space="preserve"> (págs. 103-158). México: Paidos.</w:t>
                  </w:r>
                </w:p>
                <w:p w:rsidR="008D66DF" w:rsidRDefault="008D66DF" w:rsidP="008D66DF">
                  <w:pPr>
                    <w:pStyle w:val="Bibliografa"/>
                    <w:ind w:left="720" w:hanging="720"/>
                    <w:rPr>
                      <w:noProof/>
                      <w:lang w:val="es-ES"/>
                    </w:rPr>
                  </w:pPr>
                  <w:r>
                    <w:rPr>
                      <w:noProof/>
                      <w:lang w:val="es-ES"/>
                    </w:rPr>
                    <w:t xml:space="preserve">Angosino, M. (2012). Enografía y observación participante en investigación cualitativa. En M. Angosino, </w:t>
                  </w:r>
                  <w:r>
                    <w:rPr>
                      <w:i/>
                      <w:iCs/>
                      <w:noProof/>
                      <w:lang w:val="es-ES"/>
                    </w:rPr>
                    <w:t>Enografía y observación participante en investigación cualitativa.</w:t>
                  </w:r>
                  <w:r>
                    <w:rPr>
                      <w:noProof/>
                      <w:lang w:val="es-ES"/>
                    </w:rPr>
                    <w:t xml:space="preserve"> Madrid, España.: Morata.</w:t>
                  </w:r>
                </w:p>
                <w:p w:rsidR="008D66DF" w:rsidRDefault="008D66DF" w:rsidP="008D66DF">
                  <w:pPr>
                    <w:pStyle w:val="Bibliografa"/>
                    <w:ind w:left="720" w:hanging="720"/>
                    <w:rPr>
                      <w:noProof/>
                    </w:rPr>
                  </w:pPr>
                  <w:r>
                    <w:rPr>
                      <w:noProof/>
                    </w:rPr>
                    <w:t xml:space="preserve">Sanchez, P. (2006). Revista latinoamericana de educacion . </w:t>
                  </w:r>
                  <w:r>
                    <w:rPr>
                      <w:i/>
                      <w:iCs/>
                      <w:noProof/>
                    </w:rPr>
                    <w:t>Familia y logro escolar</w:t>
                  </w:r>
                  <w:r>
                    <w:rPr>
                      <w:noProof/>
                    </w:rPr>
                    <w:t>, 1-10.</w:t>
                  </w:r>
                </w:p>
                <w:p w:rsidR="008D66DF" w:rsidRDefault="008D66DF" w:rsidP="008D66DF">
                  <w:r>
                    <w:rPr>
                      <w:b/>
                      <w:bCs/>
                    </w:rPr>
                    <w:fldChar w:fldCharType="end"/>
                  </w:r>
                </w:p>
              </w:sdtContent>
            </w:sdt>
          </w:sdtContent>
        </w:sdt>
        <w:p w:rsidR="008D66DF" w:rsidRPr="008D66DF" w:rsidRDefault="00AF1E92" w:rsidP="008D66DF">
          <w:pPr>
            <w:ind w:left="720" w:hanging="720"/>
            <w:rPr>
              <w:noProof/>
              <w:sz w:val="24"/>
              <w:szCs w:val="24"/>
              <w:lang w:val="es-ES"/>
            </w:rPr>
          </w:pPr>
          <w:r w:rsidRPr="00AF1E92">
            <w:fldChar w:fldCharType="begin"/>
          </w:r>
          <w:r w:rsidRPr="00AF1E92">
            <w:instrText>BIBLIOGRAPHY</w:instrText>
          </w:r>
          <w:r w:rsidRPr="00AF1E92">
            <w:fldChar w:fldCharType="separate"/>
          </w:r>
        </w:p>
      </w:sdtContent>
    </w:sdt>
    <w:p w:rsidR="008D66DF" w:rsidRPr="008D66DF" w:rsidRDefault="008D66DF" w:rsidP="008D66DF">
      <w:pPr>
        <w:ind w:left="720" w:hanging="720"/>
        <w:rPr>
          <w:noProof/>
          <w:sz w:val="24"/>
          <w:szCs w:val="24"/>
          <w:lang w:val="es-ES"/>
        </w:rPr>
      </w:pPr>
    </w:p>
    <w:p w:rsidR="00647C52" w:rsidRPr="00647C52" w:rsidRDefault="00AF1E92" w:rsidP="00AF1E92">
      <w:r w:rsidRPr="00AF1E92">
        <w:rPr>
          <w:b/>
          <w:bCs/>
        </w:rPr>
        <w:fldChar w:fldCharType="end"/>
      </w:r>
    </w:p>
    <w:sectPr w:rsidR="00647C52" w:rsidRPr="00647C52" w:rsidSect="00903389">
      <w:pgSz w:w="15840" w:h="12240" w:orient="landscape"/>
      <w:pgMar w:top="1701" w:right="1417" w:bottom="1701"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52"/>
    <w:rsid w:val="002B0A3E"/>
    <w:rsid w:val="00317AAD"/>
    <w:rsid w:val="003C4815"/>
    <w:rsid w:val="003F777B"/>
    <w:rsid w:val="00442EDB"/>
    <w:rsid w:val="004D5236"/>
    <w:rsid w:val="00512CC0"/>
    <w:rsid w:val="00522B79"/>
    <w:rsid w:val="006019E6"/>
    <w:rsid w:val="00607D03"/>
    <w:rsid w:val="0062163E"/>
    <w:rsid w:val="00647C52"/>
    <w:rsid w:val="0065535D"/>
    <w:rsid w:val="006A2532"/>
    <w:rsid w:val="006E49E5"/>
    <w:rsid w:val="007D69E0"/>
    <w:rsid w:val="008D66DF"/>
    <w:rsid w:val="008E4503"/>
    <w:rsid w:val="008F1238"/>
    <w:rsid w:val="00900FD8"/>
    <w:rsid w:val="00903389"/>
    <w:rsid w:val="00AF1E92"/>
    <w:rsid w:val="00BA3442"/>
    <w:rsid w:val="00C40473"/>
    <w:rsid w:val="00D64DE7"/>
    <w:rsid w:val="00DD3322"/>
    <w:rsid w:val="00DF71E2"/>
    <w:rsid w:val="00F23AFA"/>
    <w:rsid w:val="00F76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B74CD-A768-41CF-9456-06903453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66D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7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A2532"/>
    <w:rPr>
      <w:color w:val="0563C1" w:themeColor="hyperlink"/>
      <w:u w:val="single"/>
    </w:rPr>
  </w:style>
  <w:style w:type="character" w:customStyle="1" w:styleId="Ttulo1Car">
    <w:name w:val="Título 1 Car"/>
    <w:basedOn w:val="Fuentedeprrafopredeter"/>
    <w:link w:val="Ttulo1"/>
    <w:uiPriority w:val="9"/>
    <w:rsid w:val="008D66D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D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09515">
      <w:bodyDiv w:val="1"/>
      <w:marLeft w:val="0"/>
      <w:marRight w:val="0"/>
      <w:marTop w:val="0"/>
      <w:marBottom w:val="0"/>
      <w:divBdr>
        <w:top w:val="none" w:sz="0" w:space="0" w:color="auto"/>
        <w:left w:val="none" w:sz="0" w:space="0" w:color="auto"/>
        <w:bottom w:val="none" w:sz="0" w:space="0" w:color="auto"/>
        <w:right w:val="none" w:sz="0" w:space="0" w:color="auto"/>
      </w:divBdr>
    </w:div>
    <w:div w:id="349722846">
      <w:bodyDiv w:val="1"/>
      <w:marLeft w:val="0"/>
      <w:marRight w:val="0"/>
      <w:marTop w:val="0"/>
      <w:marBottom w:val="0"/>
      <w:divBdr>
        <w:top w:val="none" w:sz="0" w:space="0" w:color="auto"/>
        <w:left w:val="none" w:sz="0" w:space="0" w:color="auto"/>
        <w:bottom w:val="none" w:sz="0" w:space="0" w:color="auto"/>
        <w:right w:val="none" w:sz="0" w:space="0" w:color="auto"/>
      </w:divBdr>
    </w:div>
    <w:div w:id="549457947">
      <w:bodyDiv w:val="1"/>
      <w:marLeft w:val="0"/>
      <w:marRight w:val="0"/>
      <w:marTop w:val="0"/>
      <w:marBottom w:val="0"/>
      <w:divBdr>
        <w:top w:val="none" w:sz="0" w:space="0" w:color="auto"/>
        <w:left w:val="none" w:sz="0" w:space="0" w:color="auto"/>
        <w:bottom w:val="none" w:sz="0" w:space="0" w:color="auto"/>
        <w:right w:val="none" w:sz="0" w:space="0" w:color="auto"/>
      </w:divBdr>
    </w:div>
    <w:div w:id="854153246">
      <w:bodyDiv w:val="1"/>
      <w:marLeft w:val="0"/>
      <w:marRight w:val="0"/>
      <w:marTop w:val="0"/>
      <w:marBottom w:val="0"/>
      <w:divBdr>
        <w:top w:val="none" w:sz="0" w:space="0" w:color="auto"/>
        <w:left w:val="none" w:sz="0" w:space="0" w:color="auto"/>
        <w:bottom w:val="none" w:sz="0" w:space="0" w:color="auto"/>
        <w:right w:val="none" w:sz="0" w:space="0" w:color="auto"/>
      </w:divBdr>
    </w:div>
    <w:div w:id="910888716">
      <w:bodyDiv w:val="1"/>
      <w:marLeft w:val="0"/>
      <w:marRight w:val="0"/>
      <w:marTop w:val="0"/>
      <w:marBottom w:val="0"/>
      <w:divBdr>
        <w:top w:val="none" w:sz="0" w:space="0" w:color="auto"/>
        <w:left w:val="none" w:sz="0" w:space="0" w:color="auto"/>
        <w:bottom w:val="none" w:sz="0" w:space="0" w:color="auto"/>
        <w:right w:val="none" w:sz="0" w:space="0" w:color="auto"/>
      </w:divBdr>
    </w:div>
    <w:div w:id="955140328">
      <w:bodyDiv w:val="1"/>
      <w:marLeft w:val="0"/>
      <w:marRight w:val="0"/>
      <w:marTop w:val="0"/>
      <w:marBottom w:val="0"/>
      <w:divBdr>
        <w:top w:val="none" w:sz="0" w:space="0" w:color="auto"/>
        <w:left w:val="none" w:sz="0" w:space="0" w:color="auto"/>
        <w:bottom w:val="none" w:sz="0" w:space="0" w:color="auto"/>
        <w:right w:val="none" w:sz="0" w:space="0" w:color="auto"/>
      </w:divBdr>
    </w:div>
    <w:div w:id="1318221180">
      <w:bodyDiv w:val="1"/>
      <w:marLeft w:val="0"/>
      <w:marRight w:val="0"/>
      <w:marTop w:val="0"/>
      <w:marBottom w:val="0"/>
      <w:divBdr>
        <w:top w:val="none" w:sz="0" w:space="0" w:color="auto"/>
        <w:left w:val="none" w:sz="0" w:space="0" w:color="auto"/>
        <w:bottom w:val="none" w:sz="0" w:space="0" w:color="auto"/>
        <w:right w:val="none" w:sz="0" w:space="0" w:color="auto"/>
      </w:divBdr>
    </w:div>
    <w:div w:id="1552040212">
      <w:bodyDiv w:val="1"/>
      <w:marLeft w:val="0"/>
      <w:marRight w:val="0"/>
      <w:marTop w:val="0"/>
      <w:marBottom w:val="0"/>
      <w:divBdr>
        <w:top w:val="none" w:sz="0" w:space="0" w:color="auto"/>
        <w:left w:val="none" w:sz="0" w:space="0" w:color="auto"/>
        <w:bottom w:val="none" w:sz="0" w:space="0" w:color="auto"/>
        <w:right w:val="none" w:sz="0" w:space="0" w:color="auto"/>
      </w:divBdr>
    </w:div>
    <w:div w:id="1680279654">
      <w:bodyDiv w:val="1"/>
      <w:marLeft w:val="0"/>
      <w:marRight w:val="0"/>
      <w:marTop w:val="0"/>
      <w:marBottom w:val="0"/>
      <w:divBdr>
        <w:top w:val="none" w:sz="0" w:space="0" w:color="auto"/>
        <w:left w:val="none" w:sz="0" w:space="0" w:color="auto"/>
        <w:bottom w:val="none" w:sz="0" w:space="0" w:color="auto"/>
        <w:right w:val="none" w:sz="0" w:space="0" w:color="auto"/>
      </w:divBdr>
    </w:div>
    <w:div w:id="1739473322">
      <w:bodyDiv w:val="1"/>
      <w:marLeft w:val="0"/>
      <w:marRight w:val="0"/>
      <w:marTop w:val="0"/>
      <w:marBottom w:val="0"/>
      <w:divBdr>
        <w:top w:val="none" w:sz="0" w:space="0" w:color="auto"/>
        <w:left w:val="none" w:sz="0" w:space="0" w:color="auto"/>
        <w:bottom w:val="none" w:sz="0" w:space="0" w:color="auto"/>
        <w:right w:val="none" w:sz="0" w:space="0" w:color="auto"/>
      </w:divBdr>
    </w:div>
    <w:div w:id="1905021587">
      <w:bodyDiv w:val="1"/>
      <w:marLeft w:val="0"/>
      <w:marRight w:val="0"/>
      <w:marTop w:val="0"/>
      <w:marBottom w:val="0"/>
      <w:divBdr>
        <w:top w:val="none" w:sz="0" w:space="0" w:color="auto"/>
        <w:left w:val="none" w:sz="0" w:space="0" w:color="auto"/>
        <w:bottom w:val="none" w:sz="0" w:space="0" w:color="auto"/>
        <w:right w:val="none" w:sz="0" w:space="0" w:color="auto"/>
      </w:divBdr>
    </w:div>
    <w:div w:id="20549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BookSection</b:SourceType>
    <b:Guid>{51951276-5C5A-42D3-9DC4-9C0C392A243F}</b:Guid>
    <b:RefOrder>4</b:RefOrder>
  </b:Source>
  <b:Source>
    <b:Tag>Bertely2000</b:Tag>
    <b:SourceType>BookSection</b:SourceType>
    <b:Guid>{F8017F0D-7B7A-4DDC-87EF-45887C09A9DA}</b:Guid>
    <b:Author>
      <b:Author>
        <b:NameList>
          <b:Person>
            <b:Last>Bertely</b:Last>
            <b:First>M.</b:First>
          </b:Person>
        </b:NameList>
      </b:Author>
      <b:BookAuthor>
        <b:NameList>
          <b:Person>
            <b:Last>Bertely</b:Last>
            <b:First>M.</b:First>
          </b:Person>
        </b:NameList>
      </b:BookAuthor>
    </b:Author>
    <b:Title>Conociendo nuestras escuelas. Un acercamiento etnográfico a la cultura escolar</b:Title>
    <b:BookTitle>Conociendo nuestras escuelas. Un acercamiento etnográfico a la cultura escolar</b:BookTitle>
    <b:Year>2000</b:Year>
    <b:City>México</b:City>
    <b:Publisher>Paidos</b:Publisher>
    <b:RefOrder>5</b:RefOrder>
  </b:Source>
  <b:Source>
    <b:Tag>ÁlvarezGayou2004</b:Tag>
    <b:SourceType>BookSection</b:SourceType>
    <b:Guid>{C3ECF11F-8D74-44DF-BC60-C509AB0A586B}</b:Guid>
    <b:Author>
      <b:Author>
        <b:NameList>
          <b:Person>
            <b:Last>Álvarez-Gayou</b:Last>
            <b:First>J.</b:First>
            <b:Middle>L.</b:Middle>
          </b:Person>
        </b:NameList>
      </b:Author>
      <b:BookAuthor>
        <b:NameList>
          <b:Person>
            <b:Last>Álvarez-Gayou</b:Last>
            <b:First>J.</b:First>
            <b:Middle>L.</b:Middle>
          </b:Person>
        </b:NameList>
      </b:BookAuthor>
    </b:Author>
    <b:Title>Cómo hacer investigación cualitativa. Fundamentos y metodología</b:Title>
    <b:BookTitle>Cómo hacer investigación cualitativa. Fundamentos y metodología</b:BookTitle>
    <b:Pages>103-158</b:Pages>
    <b:City>México</b:City>
    <b:Publisher>Paidos</b:Publisher>
    <b:Year>2004</b:Year>
    <b:RefOrder>1</b:RefOrder>
  </b:Source>
  <b:Source>
    <b:Tag>Angosino2012</b:Tag>
    <b:SourceType>BookSection</b:SourceType>
    <b:Guid>{1C849472-2C8A-4197-95D9-D671AAE26B93}</b:Guid>
    <b:Author>
      <b:Author>
        <b:NameList>
          <b:Person>
            <b:Last>Angosino</b:Last>
            <b:First>M.</b:First>
          </b:Person>
        </b:NameList>
      </b:Author>
      <b:BookAuthor>
        <b:NameList>
          <b:Person>
            <b:Last>Angosino</b:Last>
            <b:First>M.</b:First>
          </b:Person>
        </b:NameList>
      </b:BookAuthor>
    </b:Author>
    <b:Title>Enografía y observación participante en investigación cualitativa</b:Title>
    <b:BookTitle>Enografía y observación participante en investigación cualitativa</b:BookTitle>
    <b:Year>2012</b:Year>
    <b:City>Madrid, España.</b:City>
    <b:Publisher>Morata</b:Publisher>
    <b:RefOrder>2</b:RefOrder>
  </b:Source>
  <b:Source>
    <b:Tag>Youtube</b:Tag>
    <b:SourceType>InternetSite</b:SourceType>
    <b:Guid>{939AF103-870F-482B-9549-ED9089939553}</b:Guid>
    <b:Title>Lupita Lara Morales</b:Title>
    <b:URL>https://youtu.be/1fp_FHMgWp4</b:URL>
    <b:Author>
      <b:Author>
        <b:Corporate>Youtube</b:Corporate>
      </b:Author>
    </b:Author>
    <b:InternetSiteTitle>VIDEO DE OBSERVACIÓN preescolar</b:InternetSiteTitle>
    <b:RefOrder>6</b:RefOrder>
  </b:Source>
  <b:Source>
    <b:Tag>The16</b:Tag>
    <b:SourceType>JournalArticle</b:SourceType>
    <b:Guid>{BDC75FC2-93AB-40B1-933B-ECBA7AC53331}</b:Guid>
    <b:Title>Aspectos eticos y bioeticos de la entrevista en investigación: el impacto en la subjetividad</b:Title>
    <b:Year>2016</b:Year>
    <b:Pages>24</b:Pages>
    <b:JournalName>Revista Bioetica </b:JournalName>
    <b:Author>
      <b:Author>
        <b:NameList>
          <b:Person>
            <b:Last>Thereza Salome</b:Last>
            <b:First>Beatriz</b:First>
            <b:Middle>Helena</b:Middle>
          </b:Person>
        </b:NameList>
      </b:Author>
    </b:Author>
    <b:RefOrder>7</b:RefOrder>
  </b:Source>
  <b:Source>
    <b:Tag>rev</b:Tag>
    <b:SourceType>JournalArticle</b:SourceType>
    <b:Guid>{A2967C73-C645-4E0E-A121-D71EF385F123}</b:Guid>
    <b:Title>revista latinoamericana de educacion </b:Title>
    <b:RefOrder>8</b:RefOrder>
  </b:Source>
  <b:Source>
    <b:Tag>Ped06</b:Tag>
    <b:SourceType>JournalArticle</b:SourceType>
    <b:Guid>{72FBDF6B-3AE2-451B-869E-003F73A0939D}</b:Guid>
    <b:LCID>es-MX</b:LCID>
    <b:Author>
      <b:Author>
        <b:NameList>
          <b:Person>
            <b:Last>Sanchez</b:Last>
            <b:First>Pedro</b:First>
          </b:Person>
        </b:NameList>
      </b:Author>
    </b:Author>
    <b:Title>Revista latinoamericana de educacion </b:Title>
    <b:JournalName>Familia y logro escolar</b:JournalName>
    <b:Year>2006</b:Year>
    <b:Pages>1-10</b:Pages>
    <b:RefOrder>3</b:RefOrder>
  </b:Source>
</b:Sources>
</file>

<file path=customXml/itemProps1.xml><?xml version="1.0" encoding="utf-8"?>
<ds:datastoreItem xmlns:ds="http://schemas.openxmlformats.org/officeDocument/2006/customXml" ds:itemID="{81219B68-8D90-4172-8A6B-1FAF918A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2021-05-15T01:02:00Z</dcterms:created>
  <dcterms:modified xsi:type="dcterms:W3CDTF">2021-05-18T01:24:00Z</dcterms:modified>
</cp:coreProperties>
</file>