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2A08" w14:textId="77777777" w:rsidR="00584CFA" w:rsidRPr="00DD6058" w:rsidRDefault="00584CFA" w:rsidP="00584CFA">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14:paraId="26FF47EE" w14:textId="77777777" w:rsidR="00584CFA" w:rsidRDefault="00584CFA" w:rsidP="00584CFA">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14:paraId="2A7732D4" w14:textId="77777777" w:rsidR="00584CFA" w:rsidRPr="00DD6058" w:rsidRDefault="00584CFA" w:rsidP="00584CFA">
      <w:pPr>
        <w:jc w:val="center"/>
        <w:rPr>
          <w:rFonts w:ascii="Times New Roman" w:hAnsi="Times New Roman" w:cs="Times New Roman"/>
          <w:b/>
          <w:sz w:val="26"/>
          <w:szCs w:val="26"/>
        </w:rPr>
      </w:pPr>
    </w:p>
    <w:p w14:paraId="39E5BFCA" w14:textId="77777777" w:rsidR="00584CFA" w:rsidRDefault="00584CFA" w:rsidP="00584CFA">
      <w:pPr>
        <w:jc w:val="center"/>
      </w:pPr>
      <w:r>
        <w:rPr>
          <w:noProof/>
          <w:lang w:eastAsia="es-MX"/>
        </w:rPr>
        <w:drawing>
          <wp:inline distT="0" distB="0" distL="0" distR="0" wp14:anchorId="7F738CB3" wp14:editId="0EE9AEB5">
            <wp:extent cx="1695450" cy="1260719"/>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8620" cy="1263076"/>
                    </a:xfrm>
                    <a:prstGeom prst="rect">
                      <a:avLst/>
                    </a:prstGeom>
                    <a:noFill/>
                    <a:ln>
                      <a:noFill/>
                    </a:ln>
                  </pic:spPr>
                </pic:pic>
              </a:graphicData>
            </a:graphic>
          </wp:inline>
        </w:drawing>
      </w:r>
    </w:p>
    <w:p w14:paraId="3DFB7AE1" w14:textId="77777777" w:rsidR="00584CFA" w:rsidRDefault="00584CFA" w:rsidP="00584CFA">
      <w:pPr>
        <w:jc w:val="center"/>
      </w:pPr>
    </w:p>
    <w:p w14:paraId="73A5E30D" w14:textId="77777777" w:rsidR="00584CFA" w:rsidRDefault="00584CFA" w:rsidP="00584CFA">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r w:rsidRPr="007511FB">
        <w:rPr>
          <w:rFonts w:ascii="Times New Roman" w:eastAsia="Times New Roman" w:hAnsi="Times New Roman" w:cs="Times New Roman"/>
          <w:b/>
          <w:bCs/>
          <w:i/>
          <w:iCs/>
          <w:color w:val="000000"/>
          <w:sz w:val="28"/>
          <w:szCs w:val="28"/>
          <w:u w:val="single"/>
          <w:lang w:eastAsia="es-MX"/>
        </w:rPr>
        <w:t>ESTRATEGIAS PARA LA EXPLORACIÓN DEL MUNDO NATURAL</w:t>
      </w:r>
    </w:p>
    <w:p w14:paraId="3E045758" w14:textId="77777777" w:rsidR="00584CFA" w:rsidRPr="007511FB" w:rsidRDefault="00584CFA" w:rsidP="00584CFA">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p>
    <w:p w14:paraId="47979AEB" w14:textId="77777777" w:rsidR="00584CFA" w:rsidRPr="00DD6058" w:rsidRDefault="00584CFA" w:rsidP="00584CFA">
      <w:pPr>
        <w:jc w:val="center"/>
        <w:rPr>
          <w:rFonts w:ascii="Times New Roman" w:hAnsi="Times New Roman" w:cs="Times New Roman"/>
          <w:b/>
          <w:sz w:val="26"/>
          <w:szCs w:val="26"/>
          <w:u w:val="single"/>
        </w:rPr>
      </w:pPr>
    </w:p>
    <w:p w14:paraId="1E1EFBF2" w14:textId="77777777" w:rsidR="00584CFA" w:rsidRPr="00092508" w:rsidRDefault="00584CFA" w:rsidP="00584CFA">
      <w:pPr>
        <w:pStyle w:val="Ttulo3"/>
        <w:spacing w:before="30" w:after="30"/>
        <w:ind w:left="60"/>
        <w:jc w:val="center"/>
        <w:rPr>
          <w:rFonts w:ascii="Times New Roman" w:hAnsi="Times New Roman" w:cs="Times New Roman"/>
          <w:b/>
          <w:color w:val="000000" w:themeColor="text1"/>
          <w:sz w:val="25"/>
          <w:szCs w:val="25"/>
        </w:rPr>
      </w:pPr>
      <w:r w:rsidRPr="00092508">
        <w:rPr>
          <w:rFonts w:ascii="Times New Roman" w:hAnsi="Times New Roman" w:cs="Times New Roman"/>
          <w:b/>
          <w:color w:val="000000" w:themeColor="text1"/>
          <w:sz w:val="25"/>
          <w:szCs w:val="25"/>
        </w:rPr>
        <w:t>DOCENTE TITULAR DEL CURSO:</w:t>
      </w:r>
    </w:p>
    <w:p w14:paraId="25B42CD6" w14:textId="77777777" w:rsidR="00584CFA" w:rsidRPr="00092508" w:rsidRDefault="00A927F0" w:rsidP="00584CFA">
      <w:pPr>
        <w:pStyle w:val="Ttulo3"/>
        <w:spacing w:before="30" w:after="30"/>
        <w:ind w:left="60"/>
        <w:jc w:val="center"/>
        <w:rPr>
          <w:rFonts w:ascii="Times New Roman" w:hAnsi="Times New Roman" w:cs="Times New Roman"/>
          <w:b/>
          <w:color w:val="000000" w:themeColor="text1"/>
          <w:sz w:val="25"/>
          <w:szCs w:val="25"/>
        </w:rPr>
      </w:pPr>
      <w:hyperlink r:id="rId6" w:history="1">
        <w:r w:rsidR="00584CFA" w:rsidRPr="00092508">
          <w:rPr>
            <w:rStyle w:val="Hipervnculo"/>
            <w:rFonts w:ascii="Times New Roman" w:hAnsi="Times New Roman" w:cs="Times New Roman"/>
            <w:b/>
            <w:color w:val="000000" w:themeColor="text1"/>
            <w:sz w:val="25"/>
            <w:szCs w:val="25"/>
          </w:rPr>
          <w:t>ROSA VELIA DEL RIO TIJERINA</w:t>
        </w:r>
      </w:hyperlink>
    </w:p>
    <w:p w14:paraId="0C28D0E2" w14:textId="77777777" w:rsidR="00584CFA" w:rsidRDefault="00584CFA" w:rsidP="00584CFA">
      <w:pPr>
        <w:jc w:val="center"/>
        <w:rPr>
          <w:rFonts w:ascii="Times New Roman" w:hAnsi="Times New Roman" w:cs="Times New Roman"/>
          <w:b/>
          <w:sz w:val="26"/>
          <w:szCs w:val="26"/>
        </w:rPr>
      </w:pPr>
    </w:p>
    <w:p w14:paraId="14E217FD" w14:textId="77777777" w:rsidR="00584CFA" w:rsidRDefault="00584CFA" w:rsidP="00584CFA">
      <w:pPr>
        <w:jc w:val="center"/>
        <w:rPr>
          <w:rFonts w:ascii="Times New Roman" w:hAnsi="Times New Roman" w:cs="Times New Roman"/>
          <w:b/>
          <w:sz w:val="26"/>
          <w:szCs w:val="26"/>
        </w:rPr>
      </w:pPr>
    </w:p>
    <w:p w14:paraId="40BF0CFE" w14:textId="77777777" w:rsidR="00584CFA" w:rsidRDefault="00584CFA" w:rsidP="00584CFA">
      <w:pPr>
        <w:jc w:val="center"/>
        <w:rPr>
          <w:rFonts w:ascii="Times New Roman" w:hAnsi="Times New Roman" w:cs="Times New Roman"/>
          <w:b/>
          <w:sz w:val="26"/>
          <w:szCs w:val="26"/>
        </w:rPr>
      </w:pPr>
      <w:r w:rsidRPr="00092508">
        <w:rPr>
          <w:rFonts w:ascii="Lucida Calligraphy" w:hAnsi="Lucida Calligraphy"/>
          <w:noProof/>
          <w:sz w:val="24"/>
          <w:szCs w:val="24"/>
          <w:lang w:eastAsia="es-MX"/>
        </w:rPr>
        <w:drawing>
          <wp:inline distT="0" distB="0" distL="0" distR="0" wp14:anchorId="35E01D03" wp14:editId="71C5CBF6">
            <wp:extent cx="333375" cy="323850"/>
            <wp:effectExtent l="0" t="0" r="9525" b="0"/>
            <wp:docPr id="2"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7">
                      <a:alphaModFix/>
                    </a:blip>
                    <a:stretch>
                      <a:fillRect/>
                    </a:stretch>
                  </pic:blipFill>
                  <pic:spPr>
                    <a:xfrm>
                      <a:off x="0" y="0"/>
                      <a:ext cx="355947" cy="345777"/>
                    </a:xfrm>
                    <a:prstGeom prst="rect">
                      <a:avLst/>
                    </a:prstGeom>
                    <a:noFill/>
                    <a:ln>
                      <a:noFill/>
                    </a:ln>
                  </pic:spPr>
                </pic:pic>
              </a:graphicData>
            </a:graphic>
          </wp:inline>
        </w:drawing>
      </w:r>
      <w:r>
        <w:rPr>
          <w:rFonts w:ascii="Times New Roman" w:hAnsi="Times New Roman" w:cs="Times New Roman"/>
          <w:b/>
          <w:sz w:val="24"/>
          <w:szCs w:val="24"/>
        </w:rPr>
        <w:t>ANALISIS DEL TEMA A TRATAR POR EQUIPOS</w:t>
      </w:r>
      <w:r w:rsidRPr="00982AE6">
        <w:rPr>
          <w:rFonts w:ascii="Lucida Calligraphy" w:hAnsi="Lucida Calligraphy"/>
          <w:noProof/>
          <w:sz w:val="28"/>
          <w:szCs w:val="28"/>
          <w:lang w:eastAsia="es-MX"/>
        </w:rPr>
        <w:drawing>
          <wp:inline distT="0" distB="0" distL="0" distR="0" wp14:anchorId="4C2E8E55" wp14:editId="3117375C">
            <wp:extent cx="333375" cy="323850"/>
            <wp:effectExtent l="0" t="0" r="9525" b="0"/>
            <wp:docPr id="39"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7">
                      <a:alphaModFix/>
                    </a:blip>
                    <a:stretch>
                      <a:fillRect/>
                    </a:stretch>
                  </pic:blipFill>
                  <pic:spPr>
                    <a:xfrm>
                      <a:off x="0" y="0"/>
                      <a:ext cx="355947" cy="345777"/>
                    </a:xfrm>
                    <a:prstGeom prst="rect">
                      <a:avLst/>
                    </a:prstGeom>
                    <a:noFill/>
                    <a:ln>
                      <a:noFill/>
                    </a:ln>
                  </pic:spPr>
                </pic:pic>
              </a:graphicData>
            </a:graphic>
          </wp:inline>
        </w:drawing>
      </w:r>
    </w:p>
    <w:p w14:paraId="7C623C12" w14:textId="77777777" w:rsidR="00584CFA" w:rsidRDefault="00584CFA" w:rsidP="00584CFA">
      <w:pPr>
        <w:rPr>
          <w:rFonts w:ascii="Times New Roman" w:hAnsi="Times New Roman" w:cs="Times New Roman"/>
          <w:b/>
          <w:sz w:val="26"/>
          <w:szCs w:val="26"/>
        </w:rPr>
      </w:pPr>
    </w:p>
    <w:p w14:paraId="5FA76989" w14:textId="77777777" w:rsidR="00584CFA" w:rsidRPr="00584CFA" w:rsidRDefault="00584CFA" w:rsidP="00584CFA">
      <w:pPr>
        <w:jc w:val="center"/>
        <w:rPr>
          <w:rFonts w:ascii="Times New Roman" w:hAnsi="Times New Roman" w:cs="Times New Roman"/>
          <w:b/>
          <w:sz w:val="24"/>
          <w:szCs w:val="24"/>
        </w:rPr>
      </w:pPr>
      <w:r w:rsidRPr="00584CFA">
        <w:rPr>
          <w:rFonts w:ascii="Times New Roman" w:hAnsi="Times New Roman" w:cs="Times New Roman"/>
          <w:b/>
          <w:sz w:val="24"/>
          <w:szCs w:val="24"/>
        </w:rPr>
        <w:t>Lucero de Lourdes García Vela #6</w:t>
      </w:r>
    </w:p>
    <w:p w14:paraId="3488954C" w14:textId="77777777" w:rsidR="00584CFA" w:rsidRDefault="00584CFA" w:rsidP="00584CFA">
      <w:pPr>
        <w:jc w:val="center"/>
        <w:rPr>
          <w:rFonts w:ascii="Times New Roman" w:hAnsi="Times New Roman" w:cs="Times New Roman"/>
          <w:b/>
          <w:sz w:val="24"/>
          <w:szCs w:val="24"/>
        </w:rPr>
      </w:pPr>
      <w:r>
        <w:rPr>
          <w:rFonts w:ascii="Times New Roman" w:hAnsi="Times New Roman" w:cs="Times New Roman"/>
          <w:b/>
          <w:sz w:val="24"/>
          <w:szCs w:val="24"/>
        </w:rPr>
        <w:t>Vanessa Garza De Alba #7</w:t>
      </w:r>
    </w:p>
    <w:p w14:paraId="76D446FE" w14:textId="77777777" w:rsidR="00584CFA" w:rsidRPr="00584CFA" w:rsidRDefault="00584CFA" w:rsidP="00584CFA">
      <w:pPr>
        <w:jc w:val="center"/>
        <w:rPr>
          <w:rFonts w:ascii="Times New Roman" w:hAnsi="Times New Roman" w:cs="Times New Roman"/>
          <w:b/>
          <w:sz w:val="24"/>
          <w:szCs w:val="24"/>
        </w:rPr>
      </w:pPr>
      <w:r w:rsidRPr="00584CFA">
        <w:rPr>
          <w:rFonts w:ascii="Times New Roman" w:hAnsi="Times New Roman" w:cs="Times New Roman"/>
          <w:b/>
          <w:color w:val="000000"/>
          <w:sz w:val="24"/>
          <w:szCs w:val="24"/>
        </w:rPr>
        <w:t>Jatziry Wendolyne Guillen Cabello #8</w:t>
      </w:r>
    </w:p>
    <w:p w14:paraId="48B47BEE" w14:textId="77777777" w:rsidR="00584CFA" w:rsidRDefault="00584CFA" w:rsidP="00584CFA">
      <w:pPr>
        <w:spacing w:line="256" w:lineRule="auto"/>
        <w:jc w:val="center"/>
        <w:rPr>
          <w:rFonts w:ascii="Times New Roman" w:hAnsi="Times New Roman" w:cs="Times New Roman"/>
          <w:b/>
          <w:color w:val="000000"/>
          <w:sz w:val="24"/>
          <w:szCs w:val="24"/>
        </w:rPr>
      </w:pPr>
      <w:r w:rsidRPr="00584CFA">
        <w:rPr>
          <w:rFonts w:ascii="Times New Roman" w:hAnsi="Times New Roman" w:cs="Times New Roman"/>
          <w:b/>
          <w:color w:val="000000"/>
          <w:sz w:val="24"/>
          <w:szCs w:val="24"/>
        </w:rPr>
        <w:t>Estefanía Hernández Aguillón # 9</w:t>
      </w:r>
    </w:p>
    <w:p w14:paraId="4F032477" w14:textId="77777777" w:rsidR="00584CFA" w:rsidRDefault="00584CFA" w:rsidP="00584CFA">
      <w:pPr>
        <w:spacing w:line="256" w:lineRule="auto"/>
        <w:jc w:val="center"/>
        <w:rPr>
          <w:rFonts w:ascii="Times New Roman" w:eastAsia="Calibri" w:hAnsi="Times New Roman" w:cs="Times New Roman"/>
          <w:b/>
          <w:color w:val="000000"/>
          <w:kern w:val="24"/>
          <w:sz w:val="24"/>
          <w:szCs w:val="24"/>
          <w14:shadow w14:blurRad="38100" w14:dist="19050" w14:dir="2700000" w14:sx="100000" w14:sy="100000" w14:kx="0" w14:ky="0" w14:algn="tl">
            <w14:schemeClr w14:val="dk1">
              <w14:alpha w14:val="60000"/>
            </w14:schemeClr>
          </w14:shadow>
        </w:rPr>
      </w:pPr>
      <w:r w:rsidRPr="00584CFA">
        <w:rPr>
          <w:rFonts w:ascii="Times New Roman" w:eastAsia="Calibri" w:hAnsi="Times New Roman" w:cs="Times New Roman"/>
          <w:b/>
          <w:color w:val="000000"/>
          <w:kern w:val="24"/>
          <w:sz w:val="24"/>
          <w:szCs w:val="24"/>
          <w14:shadow w14:blurRad="38100" w14:dist="19050" w14:dir="2700000" w14:sx="100000" w14:sy="100000" w14:kx="0" w14:ky="0" w14:algn="tl">
            <w14:schemeClr w14:val="dk1">
              <w14:alpha w14:val="60000"/>
            </w14:schemeClr>
          </w14:shadow>
        </w:rPr>
        <w:t>Victoria Hernández Herrera</w:t>
      </w:r>
      <w:r>
        <w:rPr>
          <w:rFonts w:ascii="Times New Roman" w:eastAsia="Calibri" w:hAnsi="Times New Roman" w:cs="Times New Roman"/>
          <w:b/>
          <w:color w:val="000000"/>
          <w:kern w:val="24"/>
          <w:sz w:val="24"/>
          <w:szCs w:val="24"/>
          <w14:shadow w14:blurRad="38100" w14:dist="19050" w14:dir="2700000" w14:sx="100000" w14:sy="100000" w14:kx="0" w14:ky="0" w14:algn="tl">
            <w14:schemeClr w14:val="dk1">
              <w14:alpha w14:val="60000"/>
            </w14:schemeClr>
          </w14:shadow>
        </w:rPr>
        <w:t xml:space="preserve"> #10</w:t>
      </w:r>
    </w:p>
    <w:p w14:paraId="469ABC40" w14:textId="77777777" w:rsidR="00584CFA" w:rsidRPr="00584CFA" w:rsidRDefault="00584CFA" w:rsidP="00584CFA">
      <w:pPr>
        <w:spacing w:line="256" w:lineRule="auto"/>
        <w:jc w:val="center"/>
        <w:rPr>
          <w:rFonts w:ascii="Times New Roman" w:hAnsi="Times New Roman" w:cs="Times New Roman"/>
          <w:b/>
          <w:color w:val="000000"/>
          <w:sz w:val="24"/>
          <w:szCs w:val="24"/>
        </w:rPr>
      </w:pPr>
    </w:p>
    <w:p w14:paraId="3934C6FB" w14:textId="77777777" w:rsidR="00584CFA" w:rsidRPr="00092508" w:rsidRDefault="00584CFA" w:rsidP="00584CFA">
      <w:pPr>
        <w:jc w:val="center"/>
        <w:rPr>
          <w:rFonts w:ascii="Times New Roman" w:hAnsi="Times New Roman" w:cs="Times New Roman"/>
          <w:b/>
          <w:sz w:val="26"/>
          <w:szCs w:val="26"/>
        </w:rPr>
      </w:pPr>
      <w:r w:rsidRPr="00092508">
        <w:rPr>
          <w:rFonts w:ascii="Times New Roman" w:hAnsi="Times New Roman" w:cs="Times New Roman"/>
          <w:b/>
          <w:sz w:val="26"/>
          <w:szCs w:val="26"/>
        </w:rPr>
        <w:t>SEGUNDO SEMESTRE SECCION “C”</w:t>
      </w:r>
    </w:p>
    <w:p w14:paraId="38C25BF5" w14:textId="77777777" w:rsidR="00584CFA" w:rsidRDefault="00584CFA" w:rsidP="00584CFA">
      <w:pPr>
        <w:rPr>
          <w:rFonts w:ascii="Times New Roman" w:hAnsi="Times New Roman" w:cs="Times New Roman"/>
          <w:b/>
          <w:sz w:val="26"/>
          <w:szCs w:val="26"/>
        </w:rPr>
      </w:pPr>
    </w:p>
    <w:p w14:paraId="134E9881" w14:textId="77777777" w:rsidR="00584CFA" w:rsidRDefault="00584CFA" w:rsidP="00584CFA">
      <w:pPr>
        <w:jc w:val="center"/>
        <w:rPr>
          <w:rFonts w:ascii="Times New Roman" w:hAnsi="Times New Roman" w:cs="Times New Roman"/>
          <w:b/>
          <w:sz w:val="26"/>
          <w:szCs w:val="26"/>
        </w:rPr>
      </w:pPr>
      <w:r>
        <w:rPr>
          <w:rFonts w:ascii="Times New Roman" w:hAnsi="Times New Roman" w:cs="Times New Roman"/>
          <w:b/>
          <w:sz w:val="26"/>
          <w:szCs w:val="26"/>
        </w:rPr>
        <w:t>MARZO 2021                                                                   SALTILLO, COAHUILA</w:t>
      </w:r>
    </w:p>
    <w:p w14:paraId="493D3FD0" w14:textId="77777777" w:rsidR="00584CFA" w:rsidRDefault="00584CFA" w:rsidP="00584CFA">
      <w:pPr>
        <w:jc w:val="center"/>
        <w:rPr>
          <w:rFonts w:ascii="Times New Roman" w:hAnsi="Times New Roman" w:cs="Times New Roman"/>
          <w:b/>
          <w:sz w:val="26"/>
          <w:szCs w:val="26"/>
        </w:rPr>
      </w:pPr>
    </w:p>
    <w:p w14:paraId="4DC5FC2F" w14:textId="77777777" w:rsidR="00501621" w:rsidRDefault="00501621" w:rsidP="00584CFA">
      <w:pPr>
        <w:rPr>
          <w:rFonts w:ascii="Times New Roman" w:hAnsi="Times New Roman" w:cs="Times New Roman"/>
          <w:b/>
          <w:sz w:val="28"/>
        </w:rPr>
      </w:pPr>
      <w:r w:rsidRPr="00E72889">
        <w:rPr>
          <w:rFonts w:ascii="Times New Roman" w:hAnsi="Times New Roman" w:cs="Times New Roman"/>
          <w:noProof/>
          <w:sz w:val="28"/>
          <w:szCs w:val="28"/>
          <w:lang w:eastAsia="es-MX"/>
        </w:rPr>
        <w:lastRenderedPageBreak/>
        <mc:AlternateContent>
          <mc:Choice Requires="wpg">
            <w:drawing>
              <wp:anchor distT="0" distB="0" distL="114300" distR="114300" simplePos="0" relativeHeight="251659264" behindDoc="0" locked="0" layoutInCell="1" allowOverlap="1" wp14:anchorId="62B38E26" wp14:editId="1D613DD2">
                <wp:simplePos x="0" y="0"/>
                <wp:positionH relativeFrom="margin">
                  <wp:align>center</wp:align>
                </wp:positionH>
                <wp:positionV relativeFrom="paragraph">
                  <wp:posOffset>-608965</wp:posOffset>
                </wp:positionV>
                <wp:extent cx="3577062" cy="1524504"/>
                <wp:effectExtent l="0" t="0" r="4445" b="0"/>
                <wp:wrapNone/>
                <wp:docPr id="11" name="Google Shape;1819;p51"/>
                <wp:cNvGraphicFramePr/>
                <a:graphic xmlns:a="http://schemas.openxmlformats.org/drawingml/2006/main">
                  <a:graphicData uri="http://schemas.microsoft.com/office/word/2010/wordprocessingGroup">
                    <wpg:wgp>
                      <wpg:cNvGrpSpPr/>
                      <wpg:grpSpPr>
                        <a:xfrm rot="20930636">
                          <a:off x="0" y="0"/>
                          <a:ext cx="3577062" cy="1524504"/>
                          <a:chOff x="5458" y="-89708"/>
                          <a:chExt cx="770834" cy="472410"/>
                        </a:xfrm>
                      </wpg:grpSpPr>
                      <wps:wsp>
                        <wps:cNvPr id="12"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13"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1">
                              <a:lumMod val="20000"/>
                              <a:lumOff val="80000"/>
                            </a:schemeClr>
                          </a:solidFill>
                          <a:ln>
                            <a:noFill/>
                          </a:ln>
                        </wps:spPr>
                        <wps:txbx>
                          <w:txbxContent>
                            <w:p w14:paraId="1CA783E7" w14:textId="77777777" w:rsidR="00501621" w:rsidRPr="0044551A" w:rsidRDefault="0044551A" w:rsidP="0044551A">
                              <w:pPr>
                                <w:jc w:val="center"/>
                                <w:rPr>
                                  <w:rFonts w:ascii="Bookman Old Style" w:hAnsi="Bookman Old Style" w:cs="Times New Roman"/>
                                  <w:b/>
                                  <w:sz w:val="40"/>
                                </w:rPr>
                              </w:pPr>
                              <w:r>
                                <w:rPr>
                                  <w:rFonts w:ascii="Bookman Old Style" w:hAnsi="Bookman Old Style" w:cs="Times New Roman"/>
                                  <w:b/>
                                  <w:sz w:val="40"/>
                                </w:rPr>
                                <w:t xml:space="preserve">  ¿</w:t>
                              </w:r>
                              <w:r w:rsidR="00501621" w:rsidRPr="0044551A">
                                <w:rPr>
                                  <w:rFonts w:ascii="Bookman Old Style" w:hAnsi="Bookman Old Style" w:cs="Times New Roman"/>
                                  <w:b/>
                                  <w:sz w:val="40"/>
                                </w:rPr>
                                <w:t>Qué son las energías renovables?</w:t>
                              </w:r>
                            </w:p>
                          </w:txbxContent>
                        </wps:txbx>
                        <wps:bodyPr spcFirstLastPara="1" wrap="square" lIns="91425" tIns="91425" rIns="91425" bIns="91425" anchor="ctr" anchorCtr="0">
                          <a:noAutofit/>
                        </wps:bodyPr>
                      </wps:wsp>
                      <wps:wsp>
                        <wps:cNvPr id="14" name="Google Shape;1822;p51"/>
                        <wps:cNvSpPr/>
                        <wps:spPr>
                          <a:xfrm rot="669364">
                            <a:off x="18098" y="-89708"/>
                            <a:ext cx="138371"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00206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CABD33B" id="Google Shape;1819;p51" o:spid="_x0000_s1026" style="position:absolute;margin-left:0;margin-top:-47.95pt;width:281.65pt;height:120.05pt;rotation:-731124fd;z-index:251659264;mso-position-horizontal:center;mso-position-horizontal-relative:margin;mso-width-relative:margin;mso-height-relative:margin" coordorigin="54,-897" coordsize="7708,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">
                <v:shape id="Google Shape;1820;p51" o:spid="_x0000_s1027"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89cAA&#10;AADbAAAADwAAAGRycy9kb3ducmV2LnhtbERPzYrCMBC+L/gOYQRva6qgq9UoIuziZUWrDzA2Y1ts&#10;JiVJtb79RhD2Nh/f7yzXnanFnZyvLCsYDRMQxLnVFRcKzqfvzxkIH5A11pZJwZM8rFe9jyWm2j74&#10;SPcsFCKGsE9RQRlCk0rp85IM+qFtiCN3tc5giNAVUjt8xHBTy3GSTKXBimNDiQ1tS8pvWWsUNIef&#10;Q/u1z5K8vbjuEja/k3MxV2rQ7zYLEIG68C9+u3c6zh/D65d4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s89cAAAADbAAAADwAAAAAAAAAAAAAAAACYAgAAZHJzL2Rvd25y&#10;ZXYueG1sUEsFBgAAAAAEAAQA9QAAAIUDAAAAAA==&#10;" path="m2169,l,14244r48735,7405l50903,7406,2169,xe" fillcolor="#efefef" stroked="f">
                  <v:path arrowok="t" o:extrusionok="f"/>
                </v:shape>
                <v:shape id="Google Shape;1821;p51" o:spid="_x0000_s1028"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bEsEA&#10;AADbAAAADwAAAGRycy9kb3ducmV2LnhtbERP22oCMRB9L/gPYYS+1awKpaxGUVEphVqv78NmzC5u&#10;JusmuuvfN0Khb3M41xlPW1uKO9W+cKyg30tAEGdOF2wUHA+rtw8QPiBrLB2Tggd5mE46L2NMtWt4&#10;R/d9MCKGsE9RQR5ClUrps5ws+p6riCN3drXFEGFtpK6xieG2lIMkeZcWC44NOVa0yCm77G9Wgdxc&#10;l3PT3E5re/z5fuzQbL8yo9Rrt52NQARqw7/4z/2p4/whPH+JB8j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KWxLBAAAA2wAAAA8AAAAAAAAAAAAAAAAAmAIAAGRycy9kb3du&#10;cmV2LnhtbFBLBQYAAAAABAAEAPUAAACGAwAAAAA=&#10;" adj="-11796480,,5400" path="m2736,1l,17847v,,20463,3826,35986,3826c42728,21673,48539,20952,51337,18881l54072,1035r,c51431,2973,45726,3651,39042,3651,23527,3651,2736,1,2736,1xe" fillcolor="#deeaf6 [660]" stroked="f">
                  <v:stroke joinstyle="miter"/>
                  <v:formulas/>
                  <v:path arrowok="t" o:extrusionok="f" o:connecttype="custom" textboxrect="0,0,54073,21674"/>
                  <v:textbox inset="2.53958mm,2.53958mm,2.53958mm,2.53958mm">
                    <w:txbxContent>
                      <w:p w:rsidR="00501621" w:rsidRPr="0044551A" w:rsidRDefault="0044551A" w:rsidP="0044551A">
                        <w:pPr>
                          <w:jc w:val="center"/>
                          <w:rPr>
                            <w:rFonts w:ascii="Bookman Old Style" w:hAnsi="Bookman Old Style" w:cs="Times New Roman"/>
                            <w:b/>
                            <w:sz w:val="40"/>
                          </w:rPr>
                        </w:pPr>
                        <w:r>
                          <w:rPr>
                            <w:rFonts w:ascii="Bookman Old Style" w:hAnsi="Bookman Old Style" w:cs="Times New Roman"/>
                            <w:b/>
                            <w:sz w:val="40"/>
                          </w:rPr>
                          <w:t xml:space="preserve">  ¿</w:t>
                        </w:r>
                        <w:r w:rsidR="00501621" w:rsidRPr="0044551A">
                          <w:rPr>
                            <w:rFonts w:ascii="Bookman Old Style" w:hAnsi="Bookman Old Style" w:cs="Times New Roman"/>
                            <w:b/>
                            <w:sz w:val="40"/>
                          </w:rPr>
                          <w:t>Qué son las energías re</w:t>
                        </w:r>
                        <w:r w:rsidR="00501621" w:rsidRPr="0044551A">
                          <w:rPr>
                            <w:rFonts w:ascii="Bookman Old Style" w:hAnsi="Bookman Old Style" w:cs="Times New Roman"/>
                            <w:b/>
                            <w:sz w:val="40"/>
                          </w:rPr>
                          <w:t>novables?</w:t>
                        </w:r>
                      </w:p>
                    </w:txbxContent>
                  </v:textbox>
                </v:shape>
                <v:shape id="Google Shape;1822;p51" o:spid="_x0000_s1029" style="position:absolute;left:180;top:-897;width:1384;height:2492;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YA8IA&#10;AADbAAAADwAAAGRycy9kb3ducmV2LnhtbERPS2vCQBC+C/0PyxS8SN3UipTUVYIPED2ZKl6H7DQJ&#10;zc4u2VVTf70rCL3Nx/ec6bwzjbhQ62vLCt6HCQjiwuqaSwWH7/XbJwgfkDU2lknBH3mYz156U0y1&#10;vfKeLnkoRQxhn6KCKgSXSumLigz6oXXEkfuxrcEQYVtK3eI1hptGjpJkIg3WHBsqdLSoqPjNz0aB&#10;Xk322c4vspuTy4MbbD+K4+akVP+1y75ABOrCv/jp3ug4fwyPX+I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dgDwgAAANsAAAAPAAAAAAAAAAAAAAAAAJgCAABkcnMvZG93&#10;bnJldi54bWxQSwUGAAAAAAQABAD1AAAAhwMAAAAA&#10;" path="m2702,1l,17880r8807,1335l11509,1335,2702,1xe" fillcolor="#002060" stroked="f">
                  <v:path arrowok="t" o:extrusionok="f"/>
                </v:shape>
                <w10:wrap anchorx="margin"/>
              </v:group>
            </w:pict>
          </mc:Fallback>
        </mc:AlternateContent>
      </w:r>
      <w:r>
        <w:rPr>
          <w:rFonts w:ascii="Times New Roman" w:hAnsi="Times New Roman" w:cs="Times New Roman"/>
          <w:b/>
          <w:sz w:val="28"/>
        </w:rPr>
        <w:t xml:space="preserve"> </w:t>
      </w:r>
    </w:p>
    <w:p w14:paraId="3F6866F3" w14:textId="77777777" w:rsidR="00501621" w:rsidRDefault="00501621" w:rsidP="00584CFA">
      <w:pPr>
        <w:rPr>
          <w:rFonts w:ascii="Times New Roman" w:hAnsi="Times New Roman" w:cs="Times New Roman"/>
          <w:b/>
          <w:sz w:val="28"/>
        </w:rPr>
      </w:pPr>
    </w:p>
    <w:p w14:paraId="234243E2" w14:textId="77777777" w:rsidR="00501621" w:rsidRDefault="00501621" w:rsidP="00584CFA">
      <w:pPr>
        <w:rPr>
          <w:rFonts w:ascii="Times New Roman" w:hAnsi="Times New Roman" w:cs="Times New Roman"/>
          <w:b/>
          <w:sz w:val="28"/>
        </w:rPr>
      </w:pPr>
    </w:p>
    <w:p w14:paraId="4032F324" w14:textId="77777777" w:rsidR="00501621" w:rsidRPr="00584CFA" w:rsidRDefault="00501621" w:rsidP="00584CFA">
      <w:pPr>
        <w:rPr>
          <w:rFonts w:ascii="Times New Roman" w:hAnsi="Times New Roman" w:cs="Times New Roman"/>
          <w:b/>
          <w:sz w:val="28"/>
        </w:rPr>
      </w:pPr>
      <w:r>
        <w:rPr>
          <w:noProof/>
          <w:lang w:eastAsia="es-MX"/>
        </w:rPr>
        <w:drawing>
          <wp:inline distT="0" distB="0" distL="0" distR="0" wp14:anchorId="368D57FD" wp14:editId="67754F50">
            <wp:extent cx="2357438" cy="1571625"/>
            <wp:effectExtent l="0" t="0" r="5080" b="0"/>
            <wp:docPr id="3" name="Imagen 3" descr="Tipos de energías renovables - Factoren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os de energías renovables - Factorenerg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0539" cy="1573693"/>
                    </a:xfrm>
                    <a:prstGeom prst="rect">
                      <a:avLst/>
                    </a:prstGeom>
                    <a:ln>
                      <a:noFill/>
                    </a:ln>
                    <a:effectLst>
                      <a:softEdge rad="112500"/>
                    </a:effectLst>
                  </pic:spPr>
                </pic:pic>
              </a:graphicData>
            </a:graphic>
          </wp:inline>
        </w:drawing>
      </w:r>
      <w:r>
        <w:rPr>
          <w:rFonts w:ascii="Times New Roman" w:hAnsi="Times New Roman" w:cs="Times New Roman"/>
          <w:b/>
          <w:sz w:val="28"/>
        </w:rPr>
        <w:t xml:space="preserve">   </w:t>
      </w:r>
      <w:r>
        <w:rPr>
          <w:noProof/>
          <w:lang w:eastAsia="es-MX"/>
        </w:rPr>
        <w:drawing>
          <wp:inline distT="0" distB="0" distL="0" distR="0" wp14:anchorId="1A709811" wp14:editId="6C867C25">
            <wp:extent cx="2381250" cy="2057400"/>
            <wp:effectExtent l="0" t="0" r="0" b="0"/>
            <wp:docPr id="4" name="Imagen 4" descr="Curso de Experto Universitario Online en Energías Renovables | S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so de Experto Universitario Online en Energías Renovables | SE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057400"/>
                    </a:xfrm>
                    <a:prstGeom prst="rect">
                      <a:avLst/>
                    </a:prstGeom>
                    <a:ln>
                      <a:noFill/>
                    </a:ln>
                    <a:effectLst>
                      <a:softEdge rad="112500"/>
                    </a:effectLst>
                  </pic:spPr>
                </pic:pic>
              </a:graphicData>
            </a:graphic>
          </wp:inline>
        </w:drawing>
      </w:r>
    </w:p>
    <w:p w14:paraId="7DA69533"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 xml:space="preserve">Las energías renovables son aquellas que se obtienen a partir de fuentes naturales que producen energía de forma inagotable e indefinida. Por ejemplo, la energía solar, la energía eólica o la energía mareomotriz son fuentes renovables de energía. También se consideran renovables cuando se obtienen a partir de fuentes que se regeneran con el tiempo de manera </w:t>
      </w:r>
      <w:r w:rsidR="00501621">
        <w:rPr>
          <w:rFonts w:ascii="Times New Roman" w:hAnsi="Times New Roman" w:cs="Times New Roman"/>
          <w:sz w:val="24"/>
          <w:szCs w:val="24"/>
        </w:rPr>
        <w:t>natural, como la masa forestal.</w:t>
      </w:r>
    </w:p>
    <w:p w14:paraId="7AB6BFA8"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Una de las principales ventajas de las energías renovables es que, además de ser inagotables, presentan un nulo o bajo impacto negativo sobre el medio ambiente, por lo que se consideran energías limpias. En la actualidad las energías renovables son una realidad presente en nuestra sociedad y sus beneficios para el medio ambiente son más que evidentes.</w:t>
      </w:r>
    </w:p>
    <w:p w14:paraId="4FE3933B" w14:textId="77777777" w:rsidR="00F727E7"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Todas las sociedades del planeta son consumidoras de energía en mayor o menor medida, pero la realidad es que la mayor parte de la energía que se consume procede de fuentes no renovables, como los combustibles fósiles y la energía nuclear, cuyo impacto negativo sobre el medio ambiente es superior. Un aspecto a destacar de las energías renovables es que pueden ser aplicadas y explotadas a nivel local, lo que ayuda a disminuir la dependencia de las poblaciones hacia los grandes productores de energía, favoreciendo el desarrollo económico y la creación de empleo.</w:t>
      </w:r>
    </w:p>
    <w:p w14:paraId="68941A5E" w14:textId="77777777" w:rsidR="00501621" w:rsidRDefault="00501621" w:rsidP="00584CFA">
      <w:pPr>
        <w:rPr>
          <w:rFonts w:ascii="Times New Roman" w:hAnsi="Times New Roman" w:cs="Times New Roman"/>
          <w:sz w:val="24"/>
          <w:szCs w:val="24"/>
        </w:rPr>
      </w:pPr>
      <w:r w:rsidRPr="00E72889">
        <w:rPr>
          <w:rFonts w:ascii="Times New Roman" w:hAnsi="Times New Roman" w:cs="Times New Roman"/>
          <w:noProof/>
          <w:sz w:val="28"/>
          <w:szCs w:val="28"/>
          <w:lang w:eastAsia="es-MX"/>
        </w:rPr>
        <mc:AlternateContent>
          <mc:Choice Requires="wpg">
            <w:drawing>
              <wp:anchor distT="0" distB="0" distL="114300" distR="114300" simplePos="0" relativeHeight="251661312" behindDoc="0" locked="0" layoutInCell="1" allowOverlap="1" wp14:anchorId="7E558B94" wp14:editId="32D89B96">
                <wp:simplePos x="0" y="0"/>
                <wp:positionH relativeFrom="margin">
                  <wp:align>center</wp:align>
                </wp:positionH>
                <wp:positionV relativeFrom="paragraph">
                  <wp:posOffset>8890</wp:posOffset>
                </wp:positionV>
                <wp:extent cx="3577062" cy="1519505"/>
                <wp:effectExtent l="0" t="0" r="4445" b="0"/>
                <wp:wrapNone/>
                <wp:docPr id="5" name="Google Shape;1819;p51"/>
                <wp:cNvGraphicFramePr/>
                <a:graphic xmlns:a="http://schemas.openxmlformats.org/drawingml/2006/main">
                  <a:graphicData uri="http://schemas.microsoft.com/office/word/2010/wordprocessingGroup">
                    <wpg:wgp>
                      <wpg:cNvGrpSpPr/>
                      <wpg:grpSpPr>
                        <a:xfrm rot="20930636">
                          <a:off x="0" y="0"/>
                          <a:ext cx="3577062" cy="1519505"/>
                          <a:chOff x="5458" y="-88159"/>
                          <a:chExt cx="770834" cy="470861"/>
                        </a:xfrm>
                      </wpg:grpSpPr>
                      <wps:wsp>
                        <wps:cNvPr id="6"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7"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4">
                              <a:lumMod val="40000"/>
                              <a:lumOff val="60000"/>
                            </a:schemeClr>
                          </a:solidFill>
                          <a:ln>
                            <a:noFill/>
                          </a:ln>
                        </wps:spPr>
                        <wps:txbx>
                          <w:txbxContent>
                            <w:p w14:paraId="6BD3E23D" w14:textId="77777777" w:rsidR="00501621" w:rsidRPr="0044551A" w:rsidRDefault="0044551A" w:rsidP="00501621">
                              <w:pPr>
                                <w:jc w:val="center"/>
                                <w:rPr>
                                  <w:rFonts w:ascii="Bookman Old Style" w:hAnsi="Bookman Old Style" w:cs="Times New Roman"/>
                                  <w:b/>
                                  <w:sz w:val="36"/>
                                  <w:szCs w:val="24"/>
                                </w:rPr>
                              </w:pPr>
                              <w:r>
                                <w:rPr>
                                  <w:rFonts w:ascii="Bookman Old Style" w:hAnsi="Bookman Old Style" w:cs="Times New Roman"/>
                                  <w:b/>
                                  <w:sz w:val="36"/>
                                  <w:szCs w:val="24"/>
                                </w:rPr>
                                <w:t xml:space="preserve">   </w:t>
                              </w:r>
                              <w:r w:rsidR="00501621" w:rsidRPr="0044551A">
                                <w:rPr>
                                  <w:rFonts w:ascii="Bookman Old Style" w:hAnsi="Bookman Old Style" w:cs="Times New Roman"/>
                                  <w:b/>
                                  <w:sz w:val="36"/>
                                  <w:szCs w:val="24"/>
                                </w:rPr>
                                <w:t>Ventajas de las energías renovables</w:t>
                              </w:r>
                            </w:p>
                          </w:txbxContent>
                        </wps:txbx>
                        <wps:bodyPr spcFirstLastPara="1" wrap="square" lIns="91425" tIns="91425" rIns="91425" bIns="91425" anchor="ctr" anchorCtr="0">
                          <a:noAutofit/>
                        </wps:bodyPr>
                      </wps:wsp>
                      <wps:wsp>
                        <wps:cNvPr id="8" name="Google Shape;1822;p51"/>
                        <wps:cNvSpPr/>
                        <wps:spPr>
                          <a:xfrm rot="669364">
                            <a:off x="17990" y="-88159"/>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FFC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C5D5C3" id="_x0000_s1030" style="position:absolute;margin-left:0;margin-top:.7pt;width:281.65pt;height:119.65pt;rotation:-731124fd;z-index:251661312;mso-position-horizontal:center;mso-position-horizontal-relative:margin;mso-width-relative:margin;mso-height-relative:margin" coordorigin="54,-881" coordsize="7708,4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">
                <v:shape id="Google Shape;1820;p51" o:spid="_x0000_s1031"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sHLMIA&#10;AADaAAAADwAAAGRycy9kb3ducmV2LnhtbESP0YrCMBRE34X9h3AF3zRVWF2rUWTBxRdFu37Atbm2&#10;xeamJKl2/34jCD4OM3OGWa47U4s7OV9ZVjAeJSCIc6srLhScf7fDLxA+IGusLZOCP/KwXn30lphq&#10;++AT3bNQiAhhn6KCMoQmldLnJRn0I9sQR+9qncEQpSukdviIcFPLSZJMpcGK40KJDX2XlN+y1iho&#10;jj/HdnbIkry9uO4SNvvPczFXatDvNgsQgbrwDr/aO61gCs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wcswgAAANoAAAAPAAAAAAAAAAAAAAAAAJgCAABkcnMvZG93&#10;bnJldi54bWxQSwUGAAAAAAQABAD1AAAAhwMAAAAA&#10;" path="m2169,l,14244r48735,7405l50903,7406,2169,xe" fillcolor="#efefef" stroked="f">
                  <v:path arrowok="t" o:extrusionok="f"/>
                </v:shape>
                <v:shape id="Google Shape;1821;p51" o:spid="_x0000_s1032"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qR6cQA&#10;AADaAAAADwAAAGRycy9kb3ducmV2LnhtbESPQWvCQBSE7wX/w/KEXkrdWERLdBURpKXtodXW8yP7&#10;TILZt2H3Ncb++q5Q6HGYmW+Yxap3jeooxNqzgfEoA0VceFtzaeBzv71/BBUF2WLjmQxcKMJqObhZ&#10;YG79mT+o20mpEoRjjgYqkTbXOhYVOYwj3xIn7+iDQ0kylNoGPCe4a/RDlk21w5rTQoUtbSoqTrtv&#10;Z+BQ343Xx5en7id8TUq9eRV6exdjbof9eg5KqJf/8F/72RqYwfVKug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akenEAAAA2gAAAA8AAAAAAAAAAAAAAAAAmAIAAGRycy9k&#10;b3ducmV2LnhtbFBLBQYAAAAABAAEAPUAAACJAwAAAAA=&#10;" adj="-11796480,,5400" path="m2736,1l,17847v,,20463,3826,35986,3826c42728,21673,48539,20952,51337,18881l54072,1035r,c51431,2973,45726,3651,39042,3651,23527,3651,2736,1,2736,1xe" fillcolor="#ffe599 [1303]" stroked="f">
                  <v:stroke joinstyle="miter"/>
                  <v:formulas/>
                  <v:path arrowok="t" o:extrusionok="f" o:connecttype="custom" textboxrect="0,0,54073,21674"/>
                  <v:textbox inset="2.53958mm,2.53958mm,2.53958mm,2.53958mm">
                    <w:txbxContent>
                      <w:p w:rsidR="00501621" w:rsidRPr="0044551A" w:rsidRDefault="0044551A" w:rsidP="00501621">
                        <w:pPr>
                          <w:jc w:val="center"/>
                          <w:rPr>
                            <w:rFonts w:ascii="Bookman Old Style" w:hAnsi="Bookman Old Style" w:cs="Times New Roman"/>
                            <w:b/>
                            <w:sz w:val="36"/>
                            <w:szCs w:val="24"/>
                          </w:rPr>
                        </w:pPr>
                        <w:r>
                          <w:rPr>
                            <w:rFonts w:ascii="Bookman Old Style" w:hAnsi="Bookman Old Style" w:cs="Times New Roman"/>
                            <w:b/>
                            <w:sz w:val="36"/>
                            <w:szCs w:val="24"/>
                          </w:rPr>
                          <w:t xml:space="preserve">   </w:t>
                        </w:r>
                        <w:r w:rsidR="00501621" w:rsidRPr="0044551A">
                          <w:rPr>
                            <w:rFonts w:ascii="Bookman Old Style" w:hAnsi="Bookman Old Style" w:cs="Times New Roman"/>
                            <w:b/>
                            <w:sz w:val="36"/>
                            <w:szCs w:val="24"/>
                          </w:rPr>
                          <w:t>Vent</w:t>
                        </w:r>
                        <w:r w:rsidR="00501621" w:rsidRPr="0044551A">
                          <w:rPr>
                            <w:rFonts w:ascii="Bookman Old Style" w:hAnsi="Bookman Old Style" w:cs="Times New Roman"/>
                            <w:b/>
                            <w:sz w:val="36"/>
                            <w:szCs w:val="24"/>
                          </w:rPr>
                          <w:t>ajas de las energías renovables</w:t>
                        </w:r>
                      </w:p>
                    </w:txbxContent>
                  </v:textbox>
                </v:shape>
                <v:shape id="Google Shape;1822;p51" o:spid="_x0000_s1033" style="position:absolute;left:179;top:-881;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zvG7wA&#10;AADaAAAADwAAAGRycy9kb3ducmV2LnhtbERPTYvCMBC9C/6HMII3Te3CrlTTIoKyHleXPQ/N2Aab&#10;SWyi1n9vDgseH+97XQ22E3fqg3GsYDHPQBDXThtuFPyedrMliBCRNXaOScGTAlTleLTGQrsH/9D9&#10;GBuRQjgUqKCN0RdShroli2HuPHHizq63GBPsG6l7fKRw28k8yz6lRcOpoUVP25bqy/FmFfivv6Xs&#10;Dmbvb1fW4SM3ebgYpaaTYbMCEWmIb/G/+1srSFvTlXQDZP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HO8bvAAAANoAAAAPAAAAAAAAAAAAAAAAAJgCAABkcnMvZG93bnJldi54&#10;bWxQSwUGAAAAAAQABAD1AAAAgQMAAAAA&#10;" path="m2702,1l,17880r8807,1335l11509,1335,2702,1xe" fillcolor="#ffc000" stroked="f">
                  <v:path arrowok="t" o:extrusionok="f"/>
                </v:shape>
                <w10:wrap anchorx="margin"/>
              </v:group>
            </w:pict>
          </mc:Fallback>
        </mc:AlternateContent>
      </w:r>
    </w:p>
    <w:p w14:paraId="14C4837C" w14:textId="77777777" w:rsidR="00501621" w:rsidRDefault="00501621" w:rsidP="00584CFA">
      <w:pPr>
        <w:rPr>
          <w:rFonts w:ascii="Times New Roman" w:hAnsi="Times New Roman" w:cs="Times New Roman"/>
          <w:b/>
          <w:sz w:val="28"/>
          <w:szCs w:val="24"/>
        </w:rPr>
      </w:pPr>
    </w:p>
    <w:p w14:paraId="51F4DEC6" w14:textId="77777777" w:rsidR="00501621" w:rsidRDefault="00501621" w:rsidP="00584CFA">
      <w:pPr>
        <w:rPr>
          <w:rFonts w:ascii="Times New Roman" w:hAnsi="Times New Roman" w:cs="Times New Roman"/>
          <w:b/>
          <w:sz w:val="28"/>
          <w:szCs w:val="24"/>
        </w:rPr>
      </w:pPr>
    </w:p>
    <w:p w14:paraId="3A132AA5" w14:textId="77777777" w:rsidR="00501621" w:rsidRDefault="00501621" w:rsidP="00584CFA">
      <w:pPr>
        <w:rPr>
          <w:rFonts w:ascii="Times New Roman" w:hAnsi="Times New Roman" w:cs="Times New Roman"/>
          <w:b/>
          <w:sz w:val="28"/>
          <w:szCs w:val="24"/>
        </w:rPr>
      </w:pPr>
    </w:p>
    <w:p w14:paraId="0C57D82E"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lastRenderedPageBreak/>
        <w:t>Comparándolas con las fuentes convencionales de energía, podemos enumerar los siguientes aspectos como los principales beneficios que presentan las energías</w:t>
      </w:r>
      <w:r>
        <w:rPr>
          <w:rFonts w:ascii="Times New Roman" w:hAnsi="Times New Roman" w:cs="Times New Roman"/>
          <w:sz w:val="24"/>
          <w:szCs w:val="24"/>
        </w:rPr>
        <w:t xml:space="preserve"> renovables:</w:t>
      </w:r>
    </w:p>
    <w:p w14:paraId="210D2731"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Ayudan a reducir las emisiones de gases de efecto invernadero, contribuyendo a frenar el calentamiento global. Se consideran energías limpias por ser más respetuosas con el medio ambiente que las energías convencionales.</w:t>
      </w:r>
    </w:p>
    <w:p w14:paraId="10A54B69"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Reducen los costes de producción energética, permiten crear nuevos puestos de trabajo y reducen la dependencia hacia las grandes potencias energéticas y hacia los países con reservas de combustibles fósiles (petróleo, carbón y gas natural).</w:t>
      </w:r>
    </w:p>
    <w:p w14:paraId="304AAEFF" w14:textId="77777777" w:rsidR="00584CFA" w:rsidRDefault="003074CA" w:rsidP="00584CFA">
      <w:pPr>
        <w:rPr>
          <w:rFonts w:ascii="Times New Roman" w:hAnsi="Times New Roman" w:cs="Times New Roman"/>
          <w:sz w:val="24"/>
          <w:szCs w:val="24"/>
        </w:rPr>
      </w:pPr>
      <w:r w:rsidRPr="00E72889">
        <w:rPr>
          <w:rFonts w:ascii="Times New Roman" w:hAnsi="Times New Roman" w:cs="Times New Roman"/>
          <w:noProof/>
          <w:sz w:val="28"/>
          <w:szCs w:val="28"/>
          <w:lang w:eastAsia="es-MX"/>
        </w:rPr>
        <mc:AlternateContent>
          <mc:Choice Requires="wpg">
            <w:drawing>
              <wp:anchor distT="0" distB="0" distL="114300" distR="114300" simplePos="0" relativeHeight="251663360" behindDoc="0" locked="0" layoutInCell="1" allowOverlap="1" wp14:anchorId="3AD595D8" wp14:editId="2EE25CD5">
                <wp:simplePos x="0" y="0"/>
                <wp:positionH relativeFrom="margin">
                  <wp:posOffset>1000125</wp:posOffset>
                </wp:positionH>
                <wp:positionV relativeFrom="paragraph">
                  <wp:posOffset>3175</wp:posOffset>
                </wp:positionV>
                <wp:extent cx="3577062" cy="1519505"/>
                <wp:effectExtent l="0" t="0" r="4445" b="0"/>
                <wp:wrapNone/>
                <wp:docPr id="9" name="Google Shape;1819;p51"/>
                <wp:cNvGraphicFramePr/>
                <a:graphic xmlns:a="http://schemas.openxmlformats.org/drawingml/2006/main">
                  <a:graphicData uri="http://schemas.microsoft.com/office/word/2010/wordprocessingGroup">
                    <wpg:wgp>
                      <wpg:cNvGrpSpPr/>
                      <wpg:grpSpPr>
                        <a:xfrm rot="20930636">
                          <a:off x="0" y="0"/>
                          <a:ext cx="3577062" cy="1519505"/>
                          <a:chOff x="5458" y="-88159"/>
                          <a:chExt cx="770834" cy="470861"/>
                        </a:xfrm>
                      </wpg:grpSpPr>
                      <wps:wsp>
                        <wps:cNvPr id="10"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15"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6">
                              <a:lumMod val="60000"/>
                              <a:lumOff val="40000"/>
                            </a:schemeClr>
                          </a:solidFill>
                          <a:ln>
                            <a:noFill/>
                          </a:ln>
                        </wps:spPr>
                        <wps:txbx>
                          <w:txbxContent>
                            <w:p w14:paraId="6C9DF69B" w14:textId="77777777" w:rsidR="003074CA" w:rsidRPr="0044551A" w:rsidRDefault="0044551A" w:rsidP="003074CA">
                              <w:pPr>
                                <w:jc w:val="center"/>
                                <w:rPr>
                                  <w:rFonts w:ascii="Bookman Old Style" w:hAnsi="Bookman Old Style" w:cs="Times New Roman"/>
                                  <w:b/>
                                  <w:sz w:val="36"/>
                                  <w:szCs w:val="24"/>
                                </w:rPr>
                              </w:pPr>
                              <w:r>
                                <w:rPr>
                                  <w:rFonts w:ascii="Bookman Old Style" w:hAnsi="Bookman Old Style" w:cs="Times New Roman"/>
                                  <w:b/>
                                  <w:sz w:val="36"/>
                                  <w:szCs w:val="24"/>
                                </w:rPr>
                                <w:t xml:space="preserve">   </w:t>
                              </w:r>
                              <w:r w:rsidRPr="0044551A">
                                <w:rPr>
                                  <w:rFonts w:ascii="Bookman Old Style" w:hAnsi="Bookman Old Style" w:cs="Times New Roman"/>
                                  <w:b/>
                                  <w:sz w:val="36"/>
                                  <w:szCs w:val="24"/>
                                </w:rPr>
                                <w:t>¿</w:t>
                              </w:r>
                              <w:r>
                                <w:rPr>
                                  <w:rFonts w:ascii="Bookman Old Style" w:hAnsi="Bookman Old Style" w:cs="Times New Roman"/>
                                  <w:b/>
                                  <w:sz w:val="36"/>
                                  <w:szCs w:val="24"/>
                                </w:rPr>
                                <w:t>Cuáles</w:t>
                              </w:r>
                              <w:r w:rsidR="003074CA" w:rsidRPr="0044551A">
                                <w:rPr>
                                  <w:rFonts w:ascii="Bookman Old Style" w:hAnsi="Bookman Old Style" w:cs="Times New Roman"/>
                                  <w:b/>
                                  <w:sz w:val="36"/>
                                  <w:szCs w:val="24"/>
                                </w:rPr>
                                <w:t xml:space="preserve"> son las energías renovables?</w:t>
                              </w:r>
                            </w:p>
                          </w:txbxContent>
                        </wps:txbx>
                        <wps:bodyPr spcFirstLastPara="1" wrap="square" lIns="91425" tIns="91425" rIns="91425" bIns="91425" anchor="ctr" anchorCtr="0">
                          <a:noAutofit/>
                        </wps:bodyPr>
                      </wps:wsp>
                      <wps:wsp>
                        <wps:cNvPr id="16" name="Google Shape;1822;p51"/>
                        <wps:cNvSpPr/>
                        <wps:spPr>
                          <a:xfrm rot="669364">
                            <a:off x="17990" y="-88159"/>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6">
                              <a:lumMod val="75000"/>
                            </a:scheme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3BB3E2B" id="_x0000_s1034" style="position:absolute;margin-left:78.75pt;margin-top:.25pt;width:281.65pt;height:119.65pt;rotation:-731124fd;z-index:251663360;mso-position-horizontal-relative:margin;mso-width-relative:margin;mso-height-relative:margin" coordorigin="54,-881" coordsize="7708,4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">
                <v:shape id="Google Shape;1820;p51" o:spid="_x0000_s1035"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HGcQA&#10;AADbAAAADwAAAGRycy9kb3ducmV2LnhtbESPQW/CMAyF75P4D5GRdhspk9igEBBCGtplExR+gGlM&#10;W9E4VZJC9+/nw6TdbL3n9z6vNoNr1Z1CbDwbmE4yUMSltw1XBs6nj5c5qJiQLbaeycAPRdisR08r&#10;zK1/8JHuRaqUhHDM0UCdUpdrHcuaHMaJ74hFu/rgMMkaKm0DPiTctfo1y960w4alocaOdjWVt6J3&#10;BrrD/tC/fxdZ2V/CcEnbr9m5WhjzPB62S1CJhvRv/rv+tIIv9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BxnEAAAA2wAAAA8AAAAAAAAAAAAAAAAAmAIAAGRycy9k&#10;b3ducmV2LnhtbFBLBQYAAAAABAAEAPUAAACJAwAAAAA=&#10;" path="m2169,l,14244r48735,7405l50903,7406,2169,xe" fillcolor="#efefef" stroked="f">
                  <v:path arrowok="t" o:extrusionok="f"/>
                </v:shape>
                <v:shape id="Google Shape;1821;p51" o:spid="_x0000_s1036"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vKMMEA&#10;AADbAAAADwAAAGRycy9kb3ducmV2LnhtbERPS4vCMBC+C/6HMII3TVW6SG0qIi4Iiwff16EZ22Iz&#10;KU1Wu/76zcKCt/n4npMuO1OLB7WusqxgMo5AEOdWV1woOB0/R3MQziNrrC2Tgh9ysMz6vRQTbZ+8&#10;p8fBFyKEsEtQQel9k0jp8pIMurFtiAN3s61BH2BbSN3iM4SbWk6j6EMarDg0lNjQuqT8fvg2Ci6z&#10;2euy+dqdY9oUZh/Pz8drXCs1HHSrBQhPnX+L/91bHebH8PdLOEB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ryjDBAAAA2wAAAA8AAAAAAAAAAAAAAAAAmAIAAGRycy9kb3du&#10;cmV2LnhtbFBLBQYAAAAABAAEAPUAAACGAwAAAAA=&#10;" adj="-11796480,,5400" path="m2736,1l,17847v,,20463,3826,35986,3826c42728,21673,48539,20952,51337,18881l54072,1035r,c51431,2973,45726,3651,39042,3651,23527,3651,2736,1,2736,1xe" fillcolor="#a8d08d [1945]" stroked="f">
                  <v:stroke joinstyle="miter"/>
                  <v:formulas/>
                  <v:path arrowok="t" o:extrusionok="f" o:connecttype="custom" textboxrect="0,0,54073,21674"/>
                  <v:textbox inset="2.53958mm,2.53958mm,2.53958mm,2.53958mm">
                    <w:txbxContent>
                      <w:p w:rsidR="003074CA" w:rsidRPr="0044551A" w:rsidRDefault="0044551A" w:rsidP="003074CA">
                        <w:pPr>
                          <w:jc w:val="center"/>
                          <w:rPr>
                            <w:rFonts w:ascii="Bookman Old Style" w:hAnsi="Bookman Old Style" w:cs="Times New Roman"/>
                            <w:b/>
                            <w:sz w:val="36"/>
                            <w:szCs w:val="24"/>
                          </w:rPr>
                        </w:pPr>
                        <w:r>
                          <w:rPr>
                            <w:rFonts w:ascii="Bookman Old Style" w:hAnsi="Bookman Old Style" w:cs="Times New Roman"/>
                            <w:b/>
                            <w:sz w:val="36"/>
                            <w:szCs w:val="24"/>
                          </w:rPr>
                          <w:t xml:space="preserve">   </w:t>
                        </w:r>
                        <w:r w:rsidRPr="0044551A">
                          <w:rPr>
                            <w:rFonts w:ascii="Bookman Old Style" w:hAnsi="Bookman Old Style" w:cs="Times New Roman"/>
                            <w:b/>
                            <w:sz w:val="36"/>
                            <w:szCs w:val="24"/>
                          </w:rPr>
                          <w:t>¿</w:t>
                        </w:r>
                        <w:r>
                          <w:rPr>
                            <w:rFonts w:ascii="Bookman Old Style" w:hAnsi="Bookman Old Style" w:cs="Times New Roman"/>
                            <w:b/>
                            <w:sz w:val="36"/>
                            <w:szCs w:val="24"/>
                          </w:rPr>
                          <w:t>Cuáles</w:t>
                        </w:r>
                        <w:r w:rsidR="003074CA" w:rsidRPr="0044551A">
                          <w:rPr>
                            <w:rFonts w:ascii="Bookman Old Style" w:hAnsi="Bookman Old Style" w:cs="Times New Roman"/>
                            <w:b/>
                            <w:sz w:val="36"/>
                            <w:szCs w:val="24"/>
                          </w:rPr>
                          <w:t xml:space="preserve"> son las energías renovables?</w:t>
                        </w:r>
                      </w:p>
                    </w:txbxContent>
                  </v:textbox>
                </v:shape>
                <v:shape id="Google Shape;1822;p51" o:spid="_x0000_s1037" style="position:absolute;left:179;top:-881;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Ii8MA&#10;AADbAAAADwAAAGRycy9kb3ducmV2LnhtbERPTWvCQBC9F/wPywheSt20iJboKqVQKlgFtT14G7Nj&#10;EszOhuxo4r/vCoXe5vE+Z7boXKWu1ITSs4HnYQKKOPO25NzA9/7j6RVUEGSLlWcycKMAi3nvYYap&#10;9S1v6bqTXMUQDikaKETqVOuQFeQwDH1NHLmTbxxKhE2ubYNtDHeVfkmSsXZYcmwosKb3grLz7uIM&#10;jG76WG8ucpBPPq4eJ/y1bn8yYwb97m0KSqiTf/Gfe2nj/DHcf4kH6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gIi8MAAADbAAAADwAAAAAAAAAAAAAAAACYAgAAZHJzL2Rv&#10;d25yZXYueG1sUEsFBgAAAAAEAAQA9QAAAIgDAAAAAA==&#10;" path="m2702,1l,17880r8807,1335l11509,1335,2702,1xe" fillcolor="#538135 [2409]" stroked="f">
                  <v:path arrowok="t" o:extrusionok="f"/>
                </v:shape>
                <w10:wrap anchorx="margin"/>
              </v:group>
            </w:pict>
          </mc:Fallback>
        </mc:AlternateContent>
      </w:r>
      <w:r w:rsidR="00584CFA" w:rsidRPr="00584CFA">
        <w:rPr>
          <w:rFonts w:ascii="Times New Roman" w:hAnsi="Times New Roman" w:cs="Times New Roman"/>
          <w:sz w:val="24"/>
          <w:szCs w:val="24"/>
        </w:rPr>
        <w:t>Producen energía de manera indefinida, al obtenerse de fuentes de energía inagotables e ilimitadas.</w:t>
      </w:r>
    </w:p>
    <w:p w14:paraId="3C283ACA" w14:textId="77777777" w:rsidR="003074CA" w:rsidRDefault="003074CA" w:rsidP="00584CFA">
      <w:pPr>
        <w:rPr>
          <w:rFonts w:ascii="Times New Roman" w:hAnsi="Times New Roman" w:cs="Times New Roman"/>
          <w:sz w:val="24"/>
          <w:szCs w:val="24"/>
        </w:rPr>
      </w:pPr>
    </w:p>
    <w:p w14:paraId="6E641C2A" w14:textId="77777777" w:rsidR="003074CA" w:rsidRDefault="003074CA" w:rsidP="00584CFA">
      <w:pPr>
        <w:rPr>
          <w:rFonts w:ascii="Times New Roman" w:hAnsi="Times New Roman" w:cs="Times New Roman"/>
          <w:sz w:val="24"/>
          <w:szCs w:val="24"/>
        </w:rPr>
      </w:pPr>
    </w:p>
    <w:p w14:paraId="11996DB9" w14:textId="77777777" w:rsidR="003074CA" w:rsidRDefault="003074CA" w:rsidP="00584CFA">
      <w:pPr>
        <w:rPr>
          <w:rFonts w:ascii="Times New Roman" w:hAnsi="Times New Roman" w:cs="Times New Roman"/>
          <w:sz w:val="24"/>
          <w:szCs w:val="24"/>
        </w:rPr>
      </w:pPr>
    </w:p>
    <w:p w14:paraId="46130C6D" w14:textId="77777777" w:rsidR="003074CA" w:rsidRDefault="0044551A" w:rsidP="00584CFA">
      <w:pPr>
        <w:rPr>
          <w:rFonts w:ascii="Times New Roman" w:hAnsi="Times New Roman" w:cs="Times New Roman"/>
          <w:sz w:val="24"/>
          <w:szCs w:val="24"/>
        </w:rPr>
      </w:pPr>
      <w:r w:rsidRPr="00A41DAF">
        <w:rPr>
          <w:rFonts w:ascii="Lucida Calligraphy" w:eastAsia="Times New Roman" w:hAnsi="Lucida Calligraphy" w:cs="Times New Roman"/>
          <w:noProof/>
          <w:color w:val="000000"/>
          <w:sz w:val="28"/>
          <w:szCs w:val="28"/>
          <w:lang w:eastAsia="es-MX"/>
        </w:rPr>
        <mc:AlternateContent>
          <mc:Choice Requires="wps">
            <w:drawing>
              <wp:anchor distT="0" distB="0" distL="114300" distR="114300" simplePos="0" relativeHeight="251673600" behindDoc="0" locked="0" layoutInCell="1" allowOverlap="1" wp14:anchorId="3D10174B" wp14:editId="2D5A6FC4">
                <wp:simplePos x="0" y="0"/>
                <wp:positionH relativeFrom="margin">
                  <wp:posOffset>3482340</wp:posOffset>
                </wp:positionH>
                <wp:positionV relativeFrom="paragraph">
                  <wp:posOffset>113665</wp:posOffset>
                </wp:positionV>
                <wp:extent cx="664284" cy="723603"/>
                <wp:effectExtent l="57150" t="0" r="21590" b="0"/>
                <wp:wrapNone/>
                <wp:docPr id="30" name="Google Shape;689;p34"/>
                <wp:cNvGraphicFramePr/>
                <a:graphic xmlns:a="http://schemas.openxmlformats.org/drawingml/2006/main">
                  <a:graphicData uri="http://schemas.microsoft.com/office/word/2010/wordprocessingShape">
                    <wps:wsp>
                      <wps:cNvSpPr/>
                      <wps:spPr>
                        <a:xfrm rot="20629408">
                          <a:off x="0" y="0"/>
                          <a:ext cx="664284" cy="723603"/>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chemeClr val="accent5">
                            <a:lumMod val="60000"/>
                            <a:lumOff val="40000"/>
                            <a:alpha val="65630"/>
                          </a:scheme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5F462F" id="Google Shape;689;p34" o:spid="_x0000_s1026" style="position:absolute;margin-left:274.2pt;margin-top:8.95pt;width:52.3pt;height:57pt;rotation:-1060145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8eaadb [1944]" stroked="f">
                <v:fill opacity="42919f"/>
                <v:path arrowok="t" o:extrusionok="f"/>
                <w10:wrap anchorx="margin"/>
              </v:shape>
            </w:pict>
          </mc:Fallback>
        </mc:AlternateContent>
      </w:r>
    </w:p>
    <w:p w14:paraId="63D0909B" w14:textId="77777777" w:rsidR="003074CA" w:rsidRDefault="0044551A" w:rsidP="003074CA">
      <w:pPr>
        <w:jc w:val="center"/>
        <w:rPr>
          <w:rFonts w:ascii="Times New Roman" w:hAnsi="Times New Roman" w:cs="Times New Roman"/>
          <w:sz w:val="24"/>
          <w:szCs w:val="24"/>
        </w:rPr>
      </w:pPr>
      <w:r w:rsidRPr="00A41DAF">
        <w:rPr>
          <w:rFonts w:ascii="Lucida Calligraphy" w:eastAsia="Times New Roman" w:hAnsi="Lucida Calligraphy" w:cs="Times New Roman"/>
          <w:noProof/>
          <w:color w:val="000000"/>
          <w:sz w:val="28"/>
          <w:szCs w:val="28"/>
          <w:lang w:eastAsia="es-MX"/>
        </w:rPr>
        <mc:AlternateContent>
          <mc:Choice Requires="wps">
            <w:drawing>
              <wp:anchor distT="0" distB="0" distL="114300" distR="114300" simplePos="0" relativeHeight="251675648" behindDoc="0" locked="0" layoutInCell="1" allowOverlap="1" wp14:anchorId="017E6BAD" wp14:editId="69F58B89">
                <wp:simplePos x="0" y="0"/>
                <wp:positionH relativeFrom="margin">
                  <wp:posOffset>1491615</wp:posOffset>
                </wp:positionH>
                <wp:positionV relativeFrom="paragraph">
                  <wp:posOffset>1325879</wp:posOffset>
                </wp:positionV>
                <wp:extent cx="664284" cy="723603"/>
                <wp:effectExtent l="57150" t="0" r="21590" b="0"/>
                <wp:wrapNone/>
                <wp:docPr id="31" name="Google Shape;689;p34"/>
                <wp:cNvGraphicFramePr/>
                <a:graphic xmlns:a="http://schemas.openxmlformats.org/drawingml/2006/main">
                  <a:graphicData uri="http://schemas.microsoft.com/office/word/2010/wordprocessingShape">
                    <wps:wsp>
                      <wps:cNvSpPr/>
                      <wps:spPr>
                        <a:xfrm rot="20629408">
                          <a:off x="0" y="0"/>
                          <a:ext cx="664284" cy="723603"/>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chemeClr val="accent5">
                            <a:lumMod val="60000"/>
                            <a:lumOff val="40000"/>
                            <a:alpha val="65630"/>
                          </a:scheme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C4675C" id="Google Shape;689;p34" o:spid="_x0000_s1026" style="position:absolute;margin-left:117.45pt;margin-top:104.4pt;width:52.3pt;height:57pt;rotation:-1060145fd;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8eaadb [1944]" stroked="f">
                <v:fill opacity="42919f"/>
                <v:path arrowok="t" o:extrusionok="f"/>
                <w10:wrap anchorx="margin"/>
              </v:shape>
            </w:pict>
          </mc:Fallback>
        </mc:AlternateContent>
      </w:r>
      <w:r w:rsidR="003074CA">
        <w:rPr>
          <w:noProof/>
          <w:lang w:eastAsia="es-MX"/>
        </w:rPr>
        <w:drawing>
          <wp:inline distT="0" distB="0" distL="0" distR="0" wp14:anchorId="0BF6EFC0" wp14:editId="1B5843B0">
            <wp:extent cx="2120900" cy="1590675"/>
            <wp:effectExtent l="190500" t="190500" r="184150" b="200025"/>
            <wp:docPr id="21" name="Imagen 21" descr="Energía renovable - Qué es, definición y concepto | 2021 | Econom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rgía renovable - Qué es, definición y concepto | 2021 | Econom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900" cy="1590675"/>
                    </a:xfrm>
                    <a:prstGeom prst="rect">
                      <a:avLst/>
                    </a:prstGeom>
                    <a:ln>
                      <a:noFill/>
                    </a:ln>
                    <a:effectLst>
                      <a:outerShdw blurRad="190500" algn="tl" rotWithShape="0">
                        <a:srgbClr val="000000">
                          <a:alpha val="70000"/>
                        </a:srgbClr>
                      </a:outerShdw>
                    </a:effectLst>
                  </pic:spPr>
                </pic:pic>
              </a:graphicData>
            </a:graphic>
          </wp:inline>
        </w:drawing>
      </w:r>
    </w:p>
    <w:p w14:paraId="5348706F" w14:textId="77777777" w:rsidR="003074CA" w:rsidRPr="00584CFA" w:rsidRDefault="003074CA" w:rsidP="00584CFA">
      <w:pPr>
        <w:rPr>
          <w:rFonts w:ascii="Times New Roman" w:hAnsi="Times New Roman" w:cs="Times New Roman"/>
          <w:sz w:val="24"/>
          <w:szCs w:val="24"/>
        </w:rPr>
      </w:pPr>
    </w:p>
    <w:p w14:paraId="1D0E4245"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A continuación enumeramos las principales fuentes de energía renovabl</w:t>
      </w:r>
      <w:r>
        <w:rPr>
          <w:rFonts w:ascii="Times New Roman" w:hAnsi="Times New Roman" w:cs="Times New Roman"/>
          <w:sz w:val="24"/>
          <w:szCs w:val="24"/>
        </w:rPr>
        <w:t>e que existen en la actualidad:</w:t>
      </w:r>
    </w:p>
    <w:p w14:paraId="471112C7"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solar: radiación procedente del Sol.</w:t>
      </w:r>
    </w:p>
    <w:p w14:paraId="750A4198"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eólica: viento.</w:t>
      </w:r>
    </w:p>
    <w:p w14:paraId="2583543D"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hidráulica: ríos y corrientes de agua dulce.</w:t>
      </w:r>
    </w:p>
    <w:p w14:paraId="3A4370EB"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mareomotriz: mares y océanos.</w:t>
      </w:r>
    </w:p>
    <w:p w14:paraId="484FA928"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undimotriz: movimiento de las olas.</w:t>
      </w:r>
    </w:p>
    <w:p w14:paraId="33194FCE"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geotérmica: calor de la Tierra.</w:t>
      </w:r>
    </w:p>
    <w:p w14:paraId="6D17575E"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azul o potencia osmótica.</w:t>
      </w:r>
    </w:p>
    <w:p w14:paraId="337FA091"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lastRenderedPageBreak/>
        <w:t>Biomasa: materia orgánica.</w:t>
      </w:r>
    </w:p>
    <w:p w14:paraId="423FB869"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solar</w:t>
      </w:r>
    </w:p>
    <w:p w14:paraId="219276E7" w14:textId="77777777" w:rsidR="00584CFA" w:rsidRPr="00584CFA" w:rsidRDefault="00501621" w:rsidP="00584CFA">
      <w:pPr>
        <w:rPr>
          <w:rFonts w:ascii="Times New Roman" w:hAnsi="Times New Roman" w:cs="Times New Roman"/>
          <w:sz w:val="24"/>
          <w:szCs w:val="24"/>
        </w:rPr>
      </w:pPr>
      <w:r w:rsidRPr="00584CFA">
        <w:rPr>
          <w:rFonts w:ascii="Times New Roman" w:hAnsi="Times New Roman" w:cs="Times New Roman"/>
          <w:sz w:val="24"/>
          <w:szCs w:val="24"/>
        </w:rPr>
        <w:t>Energía</w:t>
      </w:r>
      <w:r w:rsidR="00584CFA" w:rsidRPr="00584CFA">
        <w:rPr>
          <w:rFonts w:ascii="Times New Roman" w:hAnsi="Times New Roman" w:cs="Times New Roman"/>
          <w:sz w:val="24"/>
          <w:szCs w:val="24"/>
        </w:rPr>
        <w:t xml:space="preserve"> solar es un tipo de energía renovable obtenida a partir de la radiación electromagnética del Sol, fundamentalmente en forma de calor y luz. Desde la perspectiva de los seres humanos, la energía solar se considera inagotable e ilimitada. Se puede distinguir entre energía solar térmica, que se emplea para calentar el agua o para generar electricidad de manera indirecta; y energía solar fotovoltaica, que se utiliza para producir electricidad mediante placas de semiconductores que reciben la radiación solar.</w:t>
      </w:r>
    </w:p>
    <w:p w14:paraId="0AE83ED5" w14:textId="77777777" w:rsidR="00584CFA" w:rsidRPr="00584CFA" w:rsidRDefault="00501621" w:rsidP="00584CFA">
      <w:pPr>
        <w:rPr>
          <w:rFonts w:ascii="Times New Roman" w:hAnsi="Times New Roman" w:cs="Times New Roman"/>
          <w:sz w:val="24"/>
          <w:szCs w:val="24"/>
        </w:rPr>
      </w:pPr>
      <w:r w:rsidRPr="00584CFA">
        <w:rPr>
          <w:rFonts w:ascii="Times New Roman" w:hAnsi="Times New Roman" w:cs="Times New Roman"/>
          <w:sz w:val="24"/>
          <w:szCs w:val="24"/>
        </w:rPr>
        <w:t>Energía</w:t>
      </w:r>
      <w:r w:rsidR="00584CFA" w:rsidRPr="00584CFA">
        <w:rPr>
          <w:rFonts w:ascii="Times New Roman" w:hAnsi="Times New Roman" w:cs="Times New Roman"/>
          <w:sz w:val="24"/>
          <w:szCs w:val="24"/>
        </w:rPr>
        <w:t xml:space="preserve"> solar es un tipo de energía renovable obtenida a partir de la radiación electromagnética del Sol, fundamentalmente en forma de calor y luz. Desde la perspectiva de los seres humanos, la energía solar se considera inagotable e ilimitada. Se puede distinguir entre energía solar térmica, que se emplea para calentar el agua o para generar electricidad de manera indirecta; y energía solar fotovoltaica, que se utiliza para producir electricidad mediante placas de semiconductores que reciben la radiación solar.</w:t>
      </w:r>
    </w:p>
    <w:p w14:paraId="0ABF2CBA"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solar térmica</w:t>
      </w:r>
    </w:p>
    <w:p w14:paraId="632389A6"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 xml:space="preserve">La energía solar térmica, también denominada termosolar, consiste en el aprovechamiento del poder calorífico de la radiación solar. El calor del Sol es absorbido mediante colectores solares de forma plana, comúnmente conocidos como placas solares, que pueden verse en ocasiones instalados en las azoteas </w:t>
      </w:r>
      <w:r w:rsidR="003074CA">
        <w:rPr>
          <w:rFonts w:ascii="Times New Roman" w:hAnsi="Times New Roman" w:cs="Times New Roman"/>
          <w:sz w:val="24"/>
          <w:szCs w:val="24"/>
        </w:rPr>
        <w:t>y terrazas de nuestros hogares.</w:t>
      </w:r>
    </w:p>
    <w:p w14:paraId="65649A57"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El calor del Sol que recogen las placas solares se utiliza para calentar agua de manera directa, que puede destinarse para uso doméstico, sanitario o industrial, principalmente para la calefacción. Además, con el vapor generado por el agua caliente se puede producir el</w:t>
      </w:r>
      <w:r w:rsidR="003074CA">
        <w:rPr>
          <w:rFonts w:ascii="Times New Roman" w:hAnsi="Times New Roman" w:cs="Times New Roman"/>
          <w:sz w:val="24"/>
          <w:szCs w:val="24"/>
        </w:rPr>
        <w:t>ectricidad de manera indirecta.</w:t>
      </w:r>
    </w:p>
    <w:p w14:paraId="5F81F12B"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 el sector agrícola y ganadero se pueden dar otro tipo de aplicaciones de la energía solar térmica, como los invernaderos solares que favorecen los cultivos o los secaderos agrícolas, que pueden implantar placas solares para cubrir sus necesidades energéticas.</w:t>
      </w:r>
    </w:p>
    <w:p w14:paraId="170DD83D"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solar fotovoltaica</w:t>
      </w:r>
    </w:p>
    <w:p w14:paraId="092D58EE"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La energía solar fotovoltaica consiste en la captación de la energía solar a través de módulos fotovoltaicos que transforman la radiación solar en electricidad mediante un dispositivo semiconductor. Estos dispositivos semiconductores reciben el nombre de células fotovoltaicas y usualmente están fabricadas a partir de silicio o de una deposición de diversos metales sobre un sustrato fino. Los metales que se emplean son sensibles a la luz y desprenden electrones cuando reciben la radiación solar; es decir, convierten la energía lumínica en energía eléctri</w:t>
      </w:r>
      <w:r w:rsidR="003074CA">
        <w:rPr>
          <w:rFonts w:ascii="Times New Roman" w:hAnsi="Times New Roman" w:cs="Times New Roman"/>
          <w:sz w:val="24"/>
          <w:szCs w:val="24"/>
        </w:rPr>
        <w:t>ca.</w:t>
      </w:r>
    </w:p>
    <w:p w14:paraId="2BB961DA"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 xml:space="preserve">En sus orígenes, la energía solar fotovoltaica se empleaba casi exclusivamente para hacer llegar la electricidad a aquellos lugares donde no era posible acceder a las redes eléctricas convencionales. Sin embargo, hoy en día tiene numerosas aplicaciones y su utilidad es tan amplia como la que tiene la propia electricidad. Se emplea activamente en diversos </w:t>
      </w:r>
      <w:r w:rsidRPr="00584CFA">
        <w:rPr>
          <w:rFonts w:ascii="Times New Roman" w:hAnsi="Times New Roman" w:cs="Times New Roman"/>
          <w:sz w:val="24"/>
          <w:szCs w:val="24"/>
        </w:rPr>
        <w:lastRenderedPageBreak/>
        <w:t>sectores, como en telecomunicaciones, automoción, ferrocarriles y plataformas petrolíferas. Su única limitación se deriva de los elevados costes de los equipos necesarios para su funcionamiento o del espacio disponible para los paneles solares fotovoltaicos.</w:t>
      </w:r>
    </w:p>
    <w:p w14:paraId="01EBB54D" w14:textId="77777777" w:rsidR="00584CFA" w:rsidRPr="00584CFA" w:rsidRDefault="00584CFA" w:rsidP="00584CFA">
      <w:pPr>
        <w:rPr>
          <w:rFonts w:ascii="Times New Roman" w:hAnsi="Times New Roman" w:cs="Times New Roman"/>
          <w:sz w:val="24"/>
          <w:szCs w:val="24"/>
        </w:rPr>
      </w:pPr>
    </w:p>
    <w:p w14:paraId="4A96FAED"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 xml:space="preserve">Entre los diferentes usos de la </w:t>
      </w:r>
      <w:r w:rsidR="003074CA">
        <w:rPr>
          <w:rFonts w:ascii="Times New Roman" w:hAnsi="Times New Roman" w:cs="Times New Roman"/>
          <w:sz w:val="24"/>
          <w:szCs w:val="24"/>
        </w:rPr>
        <w:t>energía solar podemos destacar:</w:t>
      </w:r>
    </w:p>
    <w:p w14:paraId="1D253988"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Suministro eléctrico a zonas rurales o de difícil acceso.</w:t>
      </w:r>
    </w:p>
    <w:p w14:paraId="381CE24F"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Telecomunicaciones: repetidores de señal, telefonía móvil.</w:t>
      </w:r>
    </w:p>
    <w:p w14:paraId="4722CA9D"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Tratamiento de aguas: desalinización, cloración, potabilización.</w:t>
      </w:r>
    </w:p>
    <w:p w14:paraId="1CC3C1AE"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Suministro de aguas: sistemas de bombeo, riegos.</w:t>
      </w:r>
    </w:p>
    <w:p w14:paraId="1CE9DF1E" w14:textId="77777777"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Señalización: marítima, ferroviaria, terrestre, aérea.</w:t>
      </w:r>
    </w:p>
    <w:p w14:paraId="5321507F" w14:textId="77777777" w:rsid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Alumbrado público.</w:t>
      </w:r>
    </w:p>
    <w:p w14:paraId="401A06BB" w14:textId="77777777" w:rsidR="003074CA" w:rsidRDefault="003074CA" w:rsidP="003074CA">
      <w:pPr>
        <w:jc w:val="center"/>
        <w:rPr>
          <w:rFonts w:ascii="Times New Roman" w:hAnsi="Times New Roman" w:cs="Times New Roman"/>
          <w:sz w:val="24"/>
          <w:szCs w:val="24"/>
        </w:rPr>
      </w:pPr>
      <w:r>
        <w:rPr>
          <w:noProof/>
          <w:lang w:eastAsia="es-MX"/>
        </w:rPr>
        <w:drawing>
          <wp:inline distT="0" distB="0" distL="0" distR="0" wp14:anchorId="24296D7D" wp14:editId="645A10E0">
            <wp:extent cx="2809875" cy="1582176"/>
            <wp:effectExtent l="19050" t="0" r="9525" b="475615"/>
            <wp:docPr id="23" name="Imagen 23" descr="Tipos de energías renovables – BLOGe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os de energías renovables – BLOGet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4517" cy="15847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18111AB" w14:textId="77777777" w:rsidR="00501621" w:rsidRDefault="00501621" w:rsidP="00584CFA">
      <w:pPr>
        <w:rPr>
          <w:rFonts w:ascii="Times New Roman" w:hAnsi="Times New Roman" w:cs="Times New Roman"/>
          <w:sz w:val="24"/>
          <w:szCs w:val="24"/>
        </w:rPr>
      </w:pPr>
    </w:p>
    <w:p w14:paraId="0F8FAFE1" w14:textId="77777777" w:rsid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Las energías no renovables o energías convencionales son aquellas fuentes de energía que se encuentran en la naturaleza en cantidades limitadas, las cuales, una vez consumidas en su to</w:t>
      </w:r>
      <w:r>
        <w:rPr>
          <w:rFonts w:ascii="Times New Roman" w:hAnsi="Times New Roman" w:cs="Times New Roman"/>
          <w:sz w:val="24"/>
          <w:szCs w:val="24"/>
        </w:rPr>
        <w:t>talidad, no pueden sustituirse,</w:t>
      </w:r>
      <w:r w:rsidRPr="00501621">
        <w:rPr>
          <w:rFonts w:ascii="Times New Roman" w:hAnsi="Times New Roman" w:cs="Times New Roman"/>
          <w:sz w:val="24"/>
          <w:szCs w:val="24"/>
        </w:rPr>
        <w:t>​ ya que no existe sistema de producción o de extracción económicamente</w:t>
      </w:r>
      <w:r>
        <w:rPr>
          <w:rFonts w:ascii="Times New Roman" w:hAnsi="Times New Roman" w:cs="Times New Roman"/>
          <w:sz w:val="24"/>
          <w:szCs w:val="24"/>
        </w:rPr>
        <w:t xml:space="preserve"> viable.</w:t>
      </w:r>
    </w:p>
    <w:p w14:paraId="165B0DA7" w14:textId="77777777" w:rsidR="003074CA" w:rsidRDefault="003074CA" w:rsidP="00501621">
      <w:pPr>
        <w:rPr>
          <w:rFonts w:ascii="Times New Roman" w:hAnsi="Times New Roman" w:cs="Times New Roman"/>
          <w:sz w:val="24"/>
          <w:szCs w:val="24"/>
        </w:rPr>
      </w:pPr>
      <w:r w:rsidRPr="00E72889">
        <w:rPr>
          <w:rFonts w:ascii="Times New Roman" w:hAnsi="Times New Roman" w:cs="Times New Roman"/>
          <w:noProof/>
          <w:sz w:val="28"/>
          <w:szCs w:val="28"/>
          <w:lang w:eastAsia="es-MX"/>
        </w:rPr>
        <mc:AlternateContent>
          <mc:Choice Requires="wpg">
            <w:drawing>
              <wp:anchor distT="0" distB="0" distL="114300" distR="114300" simplePos="0" relativeHeight="251665408" behindDoc="0" locked="0" layoutInCell="1" allowOverlap="1" wp14:anchorId="6E46519D" wp14:editId="1AB5F7FD">
                <wp:simplePos x="0" y="0"/>
                <wp:positionH relativeFrom="margin">
                  <wp:posOffset>864372</wp:posOffset>
                </wp:positionH>
                <wp:positionV relativeFrom="paragraph">
                  <wp:posOffset>26099</wp:posOffset>
                </wp:positionV>
                <wp:extent cx="3584060" cy="1603419"/>
                <wp:effectExtent l="0" t="0" r="0" b="0"/>
                <wp:wrapNone/>
                <wp:docPr id="17" name="Google Shape;1819;p51"/>
                <wp:cNvGraphicFramePr/>
                <a:graphic xmlns:a="http://schemas.openxmlformats.org/drawingml/2006/main">
                  <a:graphicData uri="http://schemas.microsoft.com/office/word/2010/wordprocessingGroup">
                    <wpg:wgp>
                      <wpg:cNvGrpSpPr/>
                      <wpg:grpSpPr>
                        <a:xfrm rot="20930636">
                          <a:off x="0" y="0"/>
                          <a:ext cx="3584060" cy="1603419"/>
                          <a:chOff x="5458" y="-114162"/>
                          <a:chExt cx="772342" cy="496864"/>
                        </a:xfrm>
                      </wpg:grpSpPr>
                      <wps:wsp>
                        <wps:cNvPr id="20"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22" name="Google Shape;1821;p51"/>
                        <wps:cNvSpPr/>
                        <wps:spPr>
                          <a:xfrm rot="669364">
                            <a:off x="76473" y="-4278"/>
                            <a:ext cx="701327" cy="303275"/>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rgbClr val="CCCCFF"/>
                          </a:solidFill>
                          <a:ln>
                            <a:noFill/>
                          </a:ln>
                        </wps:spPr>
                        <wps:txbx>
                          <w:txbxContent>
                            <w:p w14:paraId="44597BA6" w14:textId="77777777" w:rsidR="003074CA" w:rsidRPr="0044551A" w:rsidRDefault="003074CA" w:rsidP="0044551A">
                              <w:pPr>
                                <w:jc w:val="center"/>
                                <w:rPr>
                                  <w:rFonts w:ascii="Times New Roman" w:hAnsi="Times New Roman" w:cs="Times New Roman"/>
                                  <w:b/>
                                  <w:sz w:val="34"/>
                                  <w:szCs w:val="34"/>
                                </w:rPr>
                              </w:pPr>
                              <w:r w:rsidRPr="003074CA">
                                <w:rPr>
                                  <w:rFonts w:ascii="Times New Roman" w:hAnsi="Times New Roman" w:cs="Times New Roman"/>
                                  <w:b/>
                                  <w:sz w:val="34"/>
                                  <w:szCs w:val="34"/>
                                </w:rPr>
                                <w:t xml:space="preserve">   </w:t>
                              </w:r>
                              <w:r w:rsidRPr="003074CA">
                                <w:rPr>
                                  <w:rFonts w:ascii="Bookman Old Style" w:hAnsi="Bookman Old Style" w:cs="Times New Roman"/>
                                  <w:b/>
                                  <w:sz w:val="34"/>
                                  <w:szCs w:val="34"/>
                                </w:rPr>
                                <w:t>De este tipo de energías existen dos clases:</w:t>
                              </w:r>
                            </w:p>
                            <w:p w14:paraId="37E97942" w14:textId="77777777" w:rsidR="003074CA" w:rsidRPr="003074CA" w:rsidRDefault="003074CA" w:rsidP="003074CA">
                              <w:pPr>
                                <w:jc w:val="center"/>
                                <w:rPr>
                                  <w:rFonts w:ascii="Times New Roman" w:hAnsi="Times New Roman" w:cs="Times New Roman"/>
                                  <w:b/>
                                  <w:sz w:val="36"/>
                                  <w:szCs w:val="24"/>
                                </w:rPr>
                              </w:pPr>
                            </w:p>
                          </w:txbxContent>
                        </wps:txbx>
                        <wps:bodyPr spcFirstLastPara="1" wrap="square" lIns="91425" tIns="91425" rIns="91425" bIns="91425" anchor="ctr" anchorCtr="0">
                          <a:noAutofit/>
                        </wps:bodyPr>
                      </wps:wsp>
                      <wps:wsp>
                        <wps:cNvPr id="24" name="Google Shape;1822;p51"/>
                        <wps:cNvSpPr/>
                        <wps:spPr>
                          <a:xfrm rot="669364">
                            <a:off x="19765" y="-114162"/>
                            <a:ext cx="149272" cy="275343"/>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9236CA"/>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31CA88B" id="_x0000_s1038" style="position:absolute;margin-left:68.05pt;margin-top:2.05pt;width:282.2pt;height:126.25pt;rotation:-731124fd;z-index:251665408;mso-position-horizontal-relative:margin;mso-width-relative:margin;mso-height-relative:margin" coordorigin="54,-1141" coordsize="7723,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">
                <v:shape id="Google Shape;1820;p51" o:spid="_x0000_s1039"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MLH8QA&#10;AADbAAAADwAAAGRycy9kb3ducmV2LnhtbESPQW/CMAyF75P4D5GRdhspk9igEBBCGtplExR+gGlM&#10;W9E4VZJC9+/nw6TdbL3n9z6vNoNr1Z1CbDwbmE4yUMSltw1XBs6nj5c5qJiQLbaeycAPRdisR08r&#10;zK1/8JHuRaqUhHDM0UCdUpdrHcuaHMaJ74hFu/rgMMkaKm0DPiTctfo1y960w4alocaOdjWVt6J3&#10;BrrD/tC/fxdZ2V/CcEnbr9m5WhjzPB62S1CJhvRv/rv+tI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Cx/EAAAA2wAAAA8AAAAAAAAAAAAAAAAAmAIAAGRycy9k&#10;b3ducmV2LnhtbFBLBQYAAAAABAAEAPUAAACJAwAAAAA=&#10;" path="m2169,l,14244r48735,7405l50903,7406,2169,xe" fillcolor="#efefef" stroked="f">
                  <v:path arrowok="t" o:extrusionok="f"/>
                </v:shape>
                <v:shape id="Google Shape;1821;p51" o:spid="_x0000_s1040" style="position:absolute;left:764;top:-42;width:7014;height:303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Tv70A&#10;AADbAAAADwAAAGRycy9kb3ducmV2LnhtbERPzUoDMRC+C32HMAVvNqlCcbdNSykK3sTaBxg2092l&#10;OzNLEtv17Y0geJuP73c2u4kHc6WYehUPy4UDQ9Jo6KX1cPp8fXgGkzJKwEGFPHxTgt12drfBOuhN&#10;Puh6zK0pIZJq9NDlPNbWpqYjxrTQkaRwZ42MucDY2hDxVsJ5sI/OrSxjL6Whw5EOHTWX4xd7aERX&#10;L1xV+YmXKntlF+278/5+Pu3XYDJN+V/8534LZX4Fv7+UA+z2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IETv70AAADbAAAADwAAAAAAAAAAAAAAAACYAgAAZHJzL2Rvd25yZXYu&#10;eG1sUEsFBgAAAAAEAAQA9QAAAIIDAAAAAA==&#10;" adj="-11796480,,5400" path="m2736,1l,17847v,,20463,3826,35986,3826c42728,21673,48539,20952,51337,18881l54072,1035r,c51431,2973,45726,3651,39042,3651,23527,3651,2736,1,2736,1xe" fillcolor="#ccf" stroked="f">
                  <v:stroke joinstyle="miter"/>
                  <v:formulas/>
                  <v:path arrowok="t" o:extrusionok="f" o:connecttype="custom" textboxrect="0,0,54073,21674"/>
                  <v:textbox inset="2.53958mm,2.53958mm,2.53958mm,2.53958mm">
                    <w:txbxContent>
                      <w:p w:rsidR="003074CA" w:rsidRPr="0044551A" w:rsidRDefault="003074CA" w:rsidP="0044551A">
                        <w:pPr>
                          <w:jc w:val="center"/>
                          <w:rPr>
                            <w:rFonts w:ascii="Times New Roman" w:hAnsi="Times New Roman" w:cs="Times New Roman"/>
                            <w:b/>
                            <w:sz w:val="34"/>
                            <w:szCs w:val="34"/>
                          </w:rPr>
                        </w:pPr>
                        <w:r w:rsidRPr="003074CA">
                          <w:rPr>
                            <w:rFonts w:ascii="Times New Roman" w:hAnsi="Times New Roman" w:cs="Times New Roman"/>
                            <w:b/>
                            <w:sz w:val="34"/>
                            <w:szCs w:val="34"/>
                          </w:rPr>
                          <w:t xml:space="preserve">   </w:t>
                        </w:r>
                        <w:r w:rsidRPr="003074CA">
                          <w:rPr>
                            <w:rFonts w:ascii="Bookman Old Style" w:hAnsi="Bookman Old Style" w:cs="Times New Roman"/>
                            <w:b/>
                            <w:sz w:val="34"/>
                            <w:szCs w:val="34"/>
                          </w:rPr>
                          <w:t>De este tipo de energías existen dos clases:</w:t>
                        </w:r>
                      </w:p>
                      <w:p w:rsidR="003074CA" w:rsidRPr="003074CA" w:rsidRDefault="003074CA" w:rsidP="003074CA">
                        <w:pPr>
                          <w:jc w:val="center"/>
                          <w:rPr>
                            <w:rFonts w:ascii="Times New Roman" w:hAnsi="Times New Roman" w:cs="Times New Roman"/>
                            <w:b/>
                            <w:sz w:val="36"/>
                            <w:szCs w:val="24"/>
                          </w:rPr>
                        </w:pPr>
                      </w:p>
                    </w:txbxContent>
                  </v:textbox>
                </v:shape>
                <v:shape id="Google Shape;1822;p51" o:spid="_x0000_s1041" style="position:absolute;left:197;top:-1141;width:1493;height:2752;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QRbb8A&#10;AADbAAAADwAAAGRycy9kb3ducmV2LnhtbESPwWrDMAyG74W9g9Ggt9ZZoaVkdcsYDHZtuwcQsRoH&#10;x3KwvSTr01eHwo7i1//p0+E0h16NlHIX2cDbugJF3ETbcWvg5/q12oPKBdliH5kM/FGG0/FlccDa&#10;xonPNF5KqwTCuUYDrpSh1jo3jgLmdRyIJbvFFLDImFptE04CD73eVNVOB+xYLjgc6NNR4y+/QTTO&#10;zT0NycfJbq/uNt59ZO+NWb7OH++gCs3lf/nZ/rYGNmIvvwgA9P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tBFtvwAAANsAAAAPAAAAAAAAAAAAAAAAAJgCAABkcnMvZG93bnJl&#10;di54bWxQSwUGAAAAAAQABAD1AAAAhAMAAAAA&#10;" path="m2702,1l,17880r8807,1335l11509,1335,2702,1xe" fillcolor="#9236ca" stroked="f">
                  <v:path arrowok="t" o:extrusionok="f"/>
                </v:shape>
                <w10:wrap anchorx="margin"/>
              </v:group>
            </w:pict>
          </mc:Fallback>
        </mc:AlternateContent>
      </w:r>
    </w:p>
    <w:p w14:paraId="3E277B03" w14:textId="77777777" w:rsidR="003074CA" w:rsidRDefault="003074CA" w:rsidP="00501621">
      <w:pPr>
        <w:rPr>
          <w:rFonts w:ascii="Times New Roman" w:hAnsi="Times New Roman" w:cs="Times New Roman"/>
          <w:sz w:val="24"/>
          <w:szCs w:val="24"/>
        </w:rPr>
      </w:pPr>
    </w:p>
    <w:p w14:paraId="0BA6F68A" w14:textId="77777777" w:rsidR="003074CA" w:rsidRDefault="003074CA" w:rsidP="00501621">
      <w:pPr>
        <w:rPr>
          <w:rFonts w:ascii="Times New Roman" w:hAnsi="Times New Roman" w:cs="Times New Roman"/>
          <w:sz w:val="24"/>
          <w:szCs w:val="24"/>
        </w:rPr>
      </w:pPr>
    </w:p>
    <w:p w14:paraId="1F4CB472" w14:textId="77777777" w:rsidR="003074CA" w:rsidRDefault="003074CA" w:rsidP="00501621">
      <w:pPr>
        <w:rPr>
          <w:rFonts w:ascii="Times New Roman" w:hAnsi="Times New Roman" w:cs="Times New Roman"/>
          <w:sz w:val="24"/>
          <w:szCs w:val="24"/>
        </w:rPr>
      </w:pPr>
    </w:p>
    <w:p w14:paraId="5CB3489D" w14:textId="77777777" w:rsidR="003074CA" w:rsidRDefault="003074CA" w:rsidP="00501621">
      <w:pPr>
        <w:rPr>
          <w:rFonts w:ascii="Times New Roman" w:hAnsi="Times New Roman" w:cs="Times New Roman"/>
          <w:sz w:val="24"/>
          <w:szCs w:val="24"/>
        </w:rPr>
      </w:pPr>
    </w:p>
    <w:p w14:paraId="64F588A6" w14:textId="77777777" w:rsidR="003074CA" w:rsidRDefault="003074CA" w:rsidP="00501621">
      <w:pPr>
        <w:rPr>
          <w:rFonts w:ascii="Times New Roman" w:hAnsi="Times New Roman" w:cs="Times New Roman"/>
          <w:sz w:val="24"/>
          <w:szCs w:val="24"/>
        </w:rPr>
      </w:pPr>
    </w:p>
    <w:p w14:paraId="3A882B6F" w14:textId="77777777" w:rsidR="003074CA" w:rsidRDefault="003074CA" w:rsidP="00501621">
      <w:pPr>
        <w:rPr>
          <w:rFonts w:ascii="Times New Roman" w:hAnsi="Times New Roman" w:cs="Times New Roman"/>
          <w:sz w:val="24"/>
          <w:szCs w:val="24"/>
        </w:rPr>
      </w:pPr>
    </w:p>
    <w:p w14:paraId="14F72714" w14:textId="77777777" w:rsidR="003074CA" w:rsidRDefault="003074CA" w:rsidP="00501621">
      <w:pPr>
        <w:rPr>
          <w:rFonts w:ascii="Times New Roman" w:hAnsi="Times New Roman" w:cs="Times New Roman"/>
          <w:sz w:val="24"/>
          <w:szCs w:val="24"/>
        </w:rPr>
      </w:pPr>
    </w:p>
    <w:p w14:paraId="68A2F75D" w14:textId="77777777" w:rsidR="00501621" w:rsidRPr="003074CA" w:rsidRDefault="00501621" w:rsidP="00501621">
      <w:pPr>
        <w:rPr>
          <w:rFonts w:ascii="Times New Roman" w:hAnsi="Times New Roman" w:cs="Times New Roman"/>
          <w:b/>
          <w:i/>
          <w:sz w:val="24"/>
          <w:szCs w:val="24"/>
        </w:rPr>
      </w:pPr>
      <w:r w:rsidRPr="003074CA">
        <w:rPr>
          <w:rFonts w:ascii="Times New Roman" w:hAnsi="Times New Roman" w:cs="Times New Roman"/>
          <w:b/>
          <w:i/>
          <w:sz w:val="24"/>
          <w:szCs w:val="24"/>
        </w:rPr>
        <w:t>Combustibles fósiles.</w:t>
      </w:r>
    </w:p>
    <w:p w14:paraId="4EF8A777" w14:textId="77777777" w:rsidR="00501621" w:rsidRPr="003074CA" w:rsidRDefault="00501621" w:rsidP="00501621">
      <w:pPr>
        <w:rPr>
          <w:rFonts w:ascii="Times New Roman" w:hAnsi="Times New Roman" w:cs="Times New Roman"/>
          <w:b/>
          <w:i/>
          <w:sz w:val="24"/>
          <w:szCs w:val="24"/>
        </w:rPr>
      </w:pPr>
      <w:r w:rsidRPr="003074CA">
        <w:rPr>
          <w:rFonts w:ascii="Times New Roman" w:hAnsi="Times New Roman" w:cs="Times New Roman"/>
          <w:b/>
          <w:i/>
          <w:sz w:val="24"/>
          <w:szCs w:val="24"/>
        </w:rPr>
        <w:t>Combustibles nucleares</w:t>
      </w:r>
      <w:r w:rsidR="003074CA" w:rsidRPr="003074CA">
        <w:rPr>
          <w:rFonts w:ascii="Times New Roman" w:hAnsi="Times New Roman" w:cs="Times New Roman"/>
          <w:b/>
          <w:i/>
          <w:sz w:val="24"/>
          <w:szCs w:val="24"/>
        </w:rPr>
        <w:t>.</w:t>
      </w:r>
      <w:r w:rsidR="0044551A" w:rsidRPr="0044551A">
        <w:rPr>
          <w:rFonts w:ascii="Times New Roman" w:eastAsia="Times New Roman" w:hAnsi="Times New Roman" w:cs="Times New Roman"/>
          <w:noProof/>
          <w:color w:val="000000"/>
          <w:sz w:val="24"/>
          <w:szCs w:val="24"/>
          <w:lang w:eastAsia="es-MX"/>
        </w:rPr>
        <w:t xml:space="preserve"> </w:t>
      </w:r>
    </w:p>
    <w:p w14:paraId="343D63A9" w14:textId="77777777" w:rsidR="00501621" w:rsidRPr="00501621" w:rsidRDefault="00501621" w:rsidP="00501621">
      <w:pPr>
        <w:rPr>
          <w:rFonts w:ascii="Times New Roman" w:hAnsi="Times New Roman" w:cs="Times New Roman"/>
          <w:sz w:val="24"/>
          <w:szCs w:val="24"/>
        </w:rPr>
      </w:pPr>
    </w:p>
    <w:p w14:paraId="322525A9" w14:textId="77777777" w:rsidR="00501621" w:rsidRP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Son combustibles fósiles como el carbón, el petróleo y el gas natural. Provienen de la biomasa de hace millones de años, que bajo condiciones adecuadas de presión y temperatura se convirtieron en sustancias dotadas de propiedades energéticas.</w:t>
      </w:r>
    </w:p>
    <w:p w14:paraId="56228103" w14:textId="77777777" w:rsidR="00501621" w:rsidRPr="00501621" w:rsidRDefault="00501621" w:rsidP="00501621">
      <w:pPr>
        <w:rPr>
          <w:rFonts w:ascii="Times New Roman" w:hAnsi="Times New Roman" w:cs="Times New Roman"/>
          <w:sz w:val="24"/>
          <w:szCs w:val="24"/>
        </w:rPr>
      </w:pPr>
    </w:p>
    <w:p w14:paraId="04BC27E9" w14:textId="77777777" w:rsidR="00501621" w:rsidRP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El combustible fósil puede utilizarse directamente, quemándolo en hornos, estufas, calderas y motores, para obtener calor y movimiento. También puede usarse para producir electricidad en centrales térmicas o termoeléctricas. En ellas, mediante el calor generado al quemar estos combustibles se obtiene vapor de agua, que, conducido a presión, es capaz de poner en funcionamiento un generador eléctrico, normalmente una turbina pongan más atención a sus clases.</w:t>
      </w:r>
    </w:p>
    <w:p w14:paraId="4153C4A0" w14:textId="77777777" w:rsidR="00501621" w:rsidRP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Los combustibles nucleares pueden ser el uranio, el plutonio y, en general, todos los elementos químicos visibles adecuados para la operación de reactores (se trata de elementos capaces de producir energía por fisión nuclear). Sirven de ejemplo los reactores de un submarino nuclear, que deben funcionar con uranio muy enriquecido, o centrales como la de Ascó y la de Vandellós, a las que les b</w:t>
      </w:r>
      <w:r w:rsidR="003074CA">
        <w:rPr>
          <w:rFonts w:ascii="Times New Roman" w:hAnsi="Times New Roman" w:cs="Times New Roman"/>
          <w:sz w:val="24"/>
          <w:szCs w:val="24"/>
        </w:rPr>
        <w:t>asta 4,16 % de enriquecimiento.</w:t>
      </w:r>
    </w:p>
    <w:p w14:paraId="45AB03B1" w14:textId="77777777" w:rsid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La energía nuclear se utiliza para generar electricidad en centrales nucleares. El procedimiento de producción es muy semejante al que se emplea en las centrales termoeléctricas. Difiere en que el calor no se genera por combustión, sino mediante fisión de materiales. En rigor, no son combustibles, sino energéticos.</w:t>
      </w:r>
    </w:p>
    <w:p w14:paraId="4CB987C6" w14:textId="77777777" w:rsidR="00501621" w:rsidRP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 xml:space="preserve">El Principio de conservación de la energía indica que la energía no se crea ni se destruye; sólo se transforma de unas formas en otras. En estas transformaciones, la energía total permanece constante; es decir, la energía total es la misma antes y </w:t>
      </w:r>
      <w:r w:rsidR="003074CA">
        <w:rPr>
          <w:rFonts w:ascii="Times New Roman" w:hAnsi="Times New Roman" w:cs="Times New Roman"/>
          <w:sz w:val="24"/>
          <w:szCs w:val="24"/>
        </w:rPr>
        <w:t>después de cada transformación.</w:t>
      </w:r>
    </w:p>
    <w:p w14:paraId="049A950B" w14:textId="77777777" w:rsid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En el caso de la energía mecánica se puede concluir que, en ausencia de rozamientos y sin intervención de ningún trabajo externo, la suma de las energías cinética y potencial permanece constante. Este fenómeno se conoce con el nombre de Principio de conse</w:t>
      </w:r>
      <w:r w:rsidR="003074CA">
        <w:rPr>
          <w:rFonts w:ascii="Times New Roman" w:hAnsi="Times New Roman" w:cs="Times New Roman"/>
          <w:sz w:val="24"/>
          <w:szCs w:val="24"/>
        </w:rPr>
        <w:t>rvación de la energía mecánica.</w:t>
      </w:r>
    </w:p>
    <w:p w14:paraId="39547FDE" w14:textId="77777777" w:rsidR="003074CA" w:rsidRDefault="003074CA" w:rsidP="00501621">
      <w:pPr>
        <w:rPr>
          <w:rFonts w:ascii="Times New Roman" w:hAnsi="Times New Roman" w:cs="Times New Roman"/>
          <w:sz w:val="24"/>
          <w:szCs w:val="24"/>
        </w:rPr>
      </w:pPr>
    </w:p>
    <w:p w14:paraId="79BA3C50" w14:textId="77777777" w:rsidR="003074CA" w:rsidRDefault="003074CA" w:rsidP="00501621">
      <w:pPr>
        <w:rPr>
          <w:rFonts w:ascii="Times New Roman" w:hAnsi="Times New Roman" w:cs="Times New Roman"/>
          <w:sz w:val="24"/>
          <w:szCs w:val="24"/>
        </w:rPr>
      </w:pPr>
    </w:p>
    <w:p w14:paraId="78A8D301" w14:textId="77777777" w:rsidR="003074CA" w:rsidRDefault="003074CA" w:rsidP="00501621">
      <w:pPr>
        <w:rPr>
          <w:rFonts w:ascii="Times New Roman" w:hAnsi="Times New Roman" w:cs="Times New Roman"/>
          <w:sz w:val="24"/>
          <w:szCs w:val="24"/>
        </w:rPr>
      </w:pPr>
    </w:p>
    <w:p w14:paraId="7FB3B6A2" w14:textId="77777777" w:rsidR="003074CA" w:rsidRDefault="003074CA" w:rsidP="00501621">
      <w:pPr>
        <w:rPr>
          <w:rFonts w:ascii="Times New Roman" w:hAnsi="Times New Roman" w:cs="Times New Roman"/>
          <w:sz w:val="24"/>
          <w:szCs w:val="24"/>
        </w:rPr>
      </w:pPr>
    </w:p>
    <w:p w14:paraId="2C726CFF" w14:textId="77777777" w:rsidR="003074CA" w:rsidRDefault="003074CA" w:rsidP="00501621">
      <w:pPr>
        <w:rPr>
          <w:rFonts w:ascii="Times New Roman" w:hAnsi="Times New Roman" w:cs="Times New Roman"/>
          <w:sz w:val="24"/>
          <w:szCs w:val="24"/>
        </w:rPr>
      </w:pPr>
      <w:r w:rsidRPr="00E72889">
        <w:rPr>
          <w:rFonts w:ascii="Times New Roman" w:hAnsi="Times New Roman" w:cs="Times New Roman"/>
          <w:noProof/>
          <w:sz w:val="28"/>
          <w:szCs w:val="28"/>
          <w:lang w:eastAsia="es-MX"/>
        </w:rPr>
        <w:lastRenderedPageBreak/>
        <mc:AlternateContent>
          <mc:Choice Requires="wpg">
            <w:drawing>
              <wp:anchor distT="0" distB="0" distL="114300" distR="114300" simplePos="0" relativeHeight="251667456" behindDoc="0" locked="0" layoutInCell="1" allowOverlap="1" wp14:anchorId="51F75371" wp14:editId="1848E82D">
                <wp:simplePos x="0" y="0"/>
                <wp:positionH relativeFrom="margin">
                  <wp:posOffset>997361</wp:posOffset>
                </wp:positionH>
                <wp:positionV relativeFrom="paragraph">
                  <wp:posOffset>-489392</wp:posOffset>
                </wp:positionV>
                <wp:extent cx="3577062" cy="1431276"/>
                <wp:effectExtent l="0" t="0" r="4445" b="0"/>
                <wp:wrapNone/>
                <wp:docPr id="25" name="Google Shape;1819;p51"/>
                <wp:cNvGraphicFramePr/>
                <a:graphic xmlns:a="http://schemas.openxmlformats.org/drawingml/2006/main">
                  <a:graphicData uri="http://schemas.microsoft.com/office/word/2010/wordprocessingGroup">
                    <wpg:wgp>
                      <wpg:cNvGrpSpPr/>
                      <wpg:grpSpPr>
                        <a:xfrm rot="20930636">
                          <a:off x="0" y="0"/>
                          <a:ext cx="3577062" cy="1431276"/>
                          <a:chOff x="5458" y="-88159"/>
                          <a:chExt cx="770834" cy="470861"/>
                        </a:xfrm>
                      </wpg:grpSpPr>
                      <wps:wsp>
                        <wps:cNvPr id="26"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27"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3">
                              <a:lumMod val="60000"/>
                              <a:lumOff val="40000"/>
                            </a:schemeClr>
                          </a:solidFill>
                          <a:ln>
                            <a:noFill/>
                          </a:ln>
                        </wps:spPr>
                        <wps:txbx>
                          <w:txbxContent>
                            <w:p w14:paraId="5AE8D2B6" w14:textId="77777777" w:rsidR="003074CA" w:rsidRPr="003074CA" w:rsidRDefault="003074CA" w:rsidP="003074CA">
                              <w:pPr>
                                <w:jc w:val="center"/>
                                <w:rPr>
                                  <w:rFonts w:ascii="Bookman Old Style" w:eastAsia="BatangChe" w:hAnsi="Bookman Old Style" w:cs="Times New Roman"/>
                                  <w:b/>
                                  <w:sz w:val="36"/>
                                  <w:szCs w:val="36"/>
                                </w:rPr>
                              </w:pPr>
                              <w:r>
                                <w:rPr>
                                  <w:rFonts w:ascii="Bookman Old Style" w:eastAsia="BatangChe" w:hAnsi="Bookman Old Style" w:cs="Times New Roman"/>
                                  <w:b/>
                                  <w:sz w:val="36"/>
                                  <w:szCs w:val="36"/>
                                </w:rPr>
                                <w:t xml:space="preserve">   </w:t>
                              </w:r>
                              <w:r w:rsidRPr="003074CA">
                                <w:rPr>
                                  <w:rFonts w:ascii="Bookman Old Style" w:eastAsia="BatangChe" w:hAnsi="Bookman Old Style" w:cs="Times New Roman"/>
                                  <w:b/>
                                  <w:sz w:val="36"/>
                                  <w:szCs w:val="36"/>
                                </w:rPr>
                                <w:t>Ley de la conservación de la energía</w:t>
                              </w:r>
                            </w:p>
                          </w:txbxContent>
                        </wps:txbx>
                        <wps:bodyPr spcFirstLastPara="1" wrap="square" lIns="91425" tIns="91425" rIns="91425" bIns="91425" anchor="ctr" anchorCtr="0">
                          <a:noAutofit/>
                        </wps:bodyPr>
                      </wps:wsp>
                      <wps:wsp>
                        <wps:cNvPr id="28" name="Google Shape;1822;p51"/>
                        <wps:cNvSpPr/>
                        <wps:spPr>
                          <a:xfrm rot="669364">
                            <a:off x="17990" y="-88159"/>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3">
                              <a:lumMod val="75000"/>
                            </a:scheme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0674864" id="_x0000_s1042" style="position:absolute;margin-left:78.55pt;margin-top:-38.55pt;width:281.65pt;height:112.7pt;rotation:-731124fd;z-index:251667456;mso-position-horizontal-relative:margin;mso-width-relative:margin;mso-height-relative:margin" coordorigin="54,-881" coordsize="7708,4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">
                <v:shape id="Google Shape;1820;p51" o:spid="_x0000_s1043"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wS8QA&#10;AADbAAAADwAAAGRycy9kb3ducmV2LnhtbESPwWrDMBBE74X8g9hAbo1cQ93WiRJMICWXFtfNB2ys&#10;jW1qrYwkJ87fR4VCj8PMvGHW28n04kLOd5YVPC0TEMS11R03Co7f+8dXED4ga+wtk4IbedhuZg9r&#10;zLW98hddqtCICGGfo4I2hCGX0tctGfRLOxBH72ydwRCla6R2eI1w08s0STJpsOO40OJAu5bqn2o0&#10;CobyvRxfPqukHk9uOoXi4/nYvCm1mE/FCkSgKfyH/9oHrSDN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8EvEAAAA2wAAAA8AAAAAAAAAAAAAAAAAmAIAAGRycy9k&#10;b3ducmV2LnhtbFBLBQYAAAAABAAEAPUAAACJAwAAAAA=&#10;" path="m2169,l,14244r48735,7405l50903,7406,2169,xe" fillcolor="#efefef" stroked="f">
                  <v:path arrowok="t" o:extrusionok="f"/>
                </v:shape>
                <v:shape id="Google Shape;1821;p51" o:spid="_x0000_s1044"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o7lcMA&#10;AADbAAAADwAAAGRycy9kb3ducmV2LnhtbESPT4vCMBTE7wt+h/AEL4umumClGkVEUdyTf0CPj+bZ&#10;FpuX0kRtv/1GWPA4zMxvmNmiMaV4Uu0KywqGgwgEcWp1wZmC82nTn4BwHlljaZkUtORgMe98zTDR&#10;9sUHeh59JgKEXYIKcu+rREqX5mTQDWxFHLybrQ36IOtM6hpfAW5KOYqisTRYcFjIsaJVTun9+DAK&#10;sjgef68uv+12X16p/aGzb+9rpXrdZjkF4anxn/B/e6cVjGJ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o7lcMAAADbAAAADwAAAAAAAAAAAAAAAACYAgAAZHJzL2Rv&#10;d25yZXYueG1sUEsFBgAAAAAEAAQA9QAAAIgDAAAAAA==&#10;" adj="-11796480,,5400" path="m2736,1l,17847v,,20463,3826,35986,3826c42728,21673,48539,20952,51337,18881l54072,1035r,c51431,2973,45726,3651,39042,3651,23527,3651,2736,1,2736,1xe" fillcolor="#c9c9c9 [1942]" stroked="f">
                  <v:stroke joinstyle="miter"/>
                  <v:formulas/>
                  <v:path arrowok="t" o:extrusionok="f" o:connecttype="custom" textboxrect="0,0,54073,21674"/>
                  <v:textbox inset="2.53958mm,2.53958mm,2.53958mm,2.53958mm">
                    <w:txbxContent>
                      <w:p w:rsidR="003074CA" w:rsidRPr="003074CA" w:rsidRDefault="003074CA" w:rsidP="003074CA">
                        <w:pPr>
                          <w:jc w:val="center"/>
                          <w:rPr>
                            <w:rFonts w:ascii="Bookman Old Style" w:eastAsia="BatangChe" w:hAnsi="Bookman Old Style" w:cs="Times New Roman"/>
                            <w:b/>
                            <w:sz w:val="36"/>
                            <w:szCs w:val="36"/>
                          </w:rPr>
                        </w:pPr>
                        <w:r>
                          <w:rPr>
                            <w:rFonts w:ascii="Bookman Old Style" w:eastAsia="BatangChe" w:hAnsi="Bookman Old Style" w:cs="Times New Roman"/>
                            <w:b/>
                            <w:sz w:val="36"/>
                            <w:szCs w:val="36"/>
                          </w:rPr>
                          <w:t xml:space="preserve">   </w:t>
                        </w:r>
                        <w:r w:rsidRPr="003074CA">
                          <w:rPr>
                            <w:rFonts w:ascii="Bookman Old Style" w:eastAsia="BatangChe" w:hAnsi="Bookman Old Style" w:cs="Times New Roman"/>
                            <w:b/>
                            <w:sz w:val="36"/>
                            <w:szCs w:val="36"/>
                          </w:rPr>
                          <w:t>Ley</w:t>
                        </w:r>
                        <w:r w:rsidRPr="003074CA">
                          <w:rPr>
                            <w:rFonts w:ascii="Bookman Old Style" w:eastAsia="BatangChe" w:hAnsi="Bookman Old Style" w:cs="Times New Roman"/>
                            <w:b/>
                            <w:sz w:val="36"/>
                            <w:szCs w:val="36"/>
                          </w:rPr>
                          <w:t xml:space="preserve"> de la conservación de la energía</w:t>
                        </w:r>
                      </w:p>
                    </w:txbxContent>
                  </v:textbox>
                </v:shape>
                <v:shape id="Google Shape;1822;p51" o:spid="_x0000_s1045" style="position:absolute;left:179;top:-881;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d7b8A&#10;AADbAAAADwAAAGRycy9kb3ducmV2LnhtbERP3WrCMBS+H/gO4Qi7m6mODalGUUfBy1Z9gGNzbIvN&#10;SU1i2729uRjs8uP7X29H04qenG8sK5jPEhDEpdUNVwou5+xjCcIHZI2tZVLwSx62m8nbGlNtBy6o&#10;P4VKxBD2KSqoQ+hSKX1Zk0E/sx1x5G7WGQwRukpqh0MMN61cJMm3NNhwbKixo0NN5f30NAqyr/7+&#10;M2/97mzH66Nhl+8/i1yp9+m4W4EINIZ/8Z/7qBUs4tj4Jf4A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h53tvwAAANsAAAAPAAAAAAAAAAAAAAAAAJgCAABkcnMvZG93bnJl&#10;di54bWxQSwUGAAAAAAQABAD1AAAAhAMAAAAA&#10;" path="m2702,1l,17880r8807,1335l11509,1335,2702,1xe" fillcolor="#7b7b7b [2406]" stroked="f">
                  <v:path arrowok="t" o:extrusionok="f"/>
                </v:shape>
                <w10:wrap anchorx="margin"/>
              </v:group>
            </w:pict>
          </mc:Fallback>
        </mc:AlternateContent>
      </w:r>
    </w:p>
    <w:p w14:paraId="3CCC4E20" w14:textId="77777777" w:rsidR="003074CA" w:rsidRDefault="003074CA" w:rsidP="00501621">
      <w:pPr>
        <w:rPr>
          <w:rFonts w:ascii="Times New Roman" w:hAnsi="Times New Roman" w:cs="Times New Roman"/>
          <w:sz w:val="24"/>
          <w:szCs w:val="24"/>
        </w:rPr>
      </w:pPr>
    </w:p>
    <w:p w14:paraId="04DDF327" w14:textId="77777777" w:rsidR="003074CA" w:rsidRDefault="003074CA" w:rsidP="00501621">
      <w:pPr>
        <w:rPr>
          <w:rFonts w:ascii="Times New Roman" w:hAnsi="Times New Roman" w:cs="Times New Roman"/>
          <w:sz w:val="24"/>
          <w:szCs w:val="24"/>
        </w:rPr>
      </w:pPr>
    </w:p>
    <w:p w14:paraId="51C5C442" w14:textId="77777777" w:rsidR="003074CA" w:rsidRPr="00501621" w:rsidRDefault="003074CA" w:rsidP="00501621">
      <w:pPr>
        <w:rPr>
          <w:rFonts w:ascii="Times New Roman" w:hAnsi="Times New Roman" w:cs="Times New Roman"/>
          <w:sz w:val="24"/>
          <w:szCs w:val="24"/>
        </w:rPr>
      </w:pPr>
    </w:p>
    <w:p w14:paraId="2B06EE72" w14:textId="77777777" w:rsid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Afirma que la cantidad total de energía en cualquier sistema físico aislado (sin interacción con ningún otro sistema) permanece invariable con el tiempo, aunque dicha energía puede transformarse en otra forma de energía. En resumen, la ley de la conservación de la energía afirma que la energía no se crea ni se destruye solo se transforma, por ejemplo, cuando la energía eléctrica se transforma en energía térmica en un calefactor.</w:t>
      </w:r>
    </w:p>
    <w:p w14:paraId="43F6566B" w14:textId="77777777" w:rsidR="00501621" w:rsidRP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La energía es la capacidad que tiene la materia de producir trabajo en forma de movimiento, luz, calor, etc. Es una cantidad física escalar y se puede presentar de muchas formas.</w:t>
      </w:r>
    </w:p>
    <w:p w14:paraId="5C5E19E4" w14:textId="77777777" w:rsidR="00501621" w:rsidRP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La energía es la capacidad de los cuerpos para realizar un trabajo y producir cambios en ellos mismos o en otros cuerpos. Es decir, el concepto de energía se define como la capacidad de hacer funcionar las cosas.</w:t>
      </w:r>
    </w:p>
    <w:p w14:paraId="2114238F" w14:textId="77777777" w:rsidR="00501621" w:rsidRDefault="0044551A" w:rsidP="00501621">
      <w:pPr>
        <w:rPr>
          <w:rFonts w:ascii="Times New Roman" w:hAnsi="Times New Roman" w:cs="Times New Roman"/>
          <w:sz w:val="24"/>
          <w:szCs w:val="24"/>
        </w:rPr>
      </w:pPr>
      <w:r w:rsidRPr="00A41DAF">
        <w:rPr>
          <w:rFonts w:ascii="Lucida Calligraphy" w:eastAsia="Times New Roman" w:hAnsi="Lucida Calligraphy" w:cs="Times New Roman"/>
          <w:noProof/>
          <w:color w:val="000000"/>
          <w:sz w:val="28"/>
          <w:szCs w:val="28"/>
          <w:lang w:eastAsia="es-MX"/>
        </w:rPr>
        <mc:AlternateContent>
          <mc:Choice Requires="wps">
            <w:drawing>
              <wp:anchor distT="0" distB="0" distL="114300" distR="114300" simplePos="0" relativeHeight="251669504" behindDoc="0" locked="0" layoutInCell="1" allowOverlap="1" wp14:anchorId="3FFFBCD2" wp14:editId="50FBA027">
                <wp:simplePos x="0" y="0"/>
                <wp:positionH relativeFrom="column">
                  <wp:posOffset>3999865</wp:posOffset>
                </wp:positionH>
                <wp:positionV relativeFrom="paragraph">
                  <wp:posOffset>203200</wp:posOffset>
                </wp:positionV>
                <wp:extent cx="835106" cy="1086427"/>
                <wp:effectExtent l="95250" t="0" r="41275" b="0"/>
                <wp:wrapNone/>
                <wp:docPr id="689" name="Google Shape;689;p34"/>
                <wp:cNvGraphicFramePr/>
                <a:graphic xmlns:a="http://schemas.openxmlformats.org/drawingml/2006/main">
                  <a:graphicData uri="http://schemas.microsoft.com/office/word/2010/wordprocessingShape">
                    <wps:wsp>
                      <wps:cNvSpPr/>
                      <wps:spPr>
                        <a:xfrm rot="20629408">
                          <a:off x="0" y="0"/>
                          <a:ext cx="835106" cy="1086427"/>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chemeClr val="accent5">
                            <a:lumMod val="60000"/>
                            <a:lumOff val="40000"/>
                            <a:alpha val="65630"/>
                          </a:schemeClr>
                        </a:solidFill>
                        <a:ln>
                          <a:noFill/>
                        </a:ln>
                      </wps:spPr>
                      <wps:bodyPr spcFirstLastPara="1" wrap="square" lIns="91425" tIns="91425" rIns="91425" bIns="91425" anchor="ctr" anchorCtr="0">
                        <a:noAutofit/>
                      </wps:bodyPr>
                    </wps:wsp>
                  </a:graphicData>
                </a:graphic>
              </wp:anchor>
            </w:drawing>
          </mc:Choice>
          <mc:Fallback>
            <w:pict>
              <v:shape w14:anchorId="4903D02E" id="Google Shape;689;p34" o:spid="_x0000_s1026" style="position:absolute;margin-left:314.95pt;margin-top:16pt;width:65.75pt;height:85.55pt;rotation:-1060145fd;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8eaadb [1944]" stroked="f">
                <v:fill opacity="42919f"/>
                <v:path arrowok="t" o:extrusionok="f"/>
              </v:shape>
            </w:pict>
          </mc:Fallback>
        </mc:AlternateContent>
      </w:r>
      <w:r w:rsidR="00501621" w:rsidRPr="00501621">
        <w:rPr>
          <w:rFonts w:ascii="Times New Roman" w:hAnsi="Times New Roman" w:cs="Times New Roman"/>
          <w:sz w:val="24"/>
          <w:szCs w:val="24"/>
        </w:rPr>
        <w:t>Es una medida única de varias formas de movimiento e interacción de la materia, una medida de la transición de la materia de una forma a otra.</w:t>
      </w:r>
    </w:p>
    <w:p w14:paraId="1CA4F5B9" w14:textId="77777777" w:rsidR="003074CA" w:rsidRPr="00584CFA" w:rsidRDefault="0044551A" w:rsidP="003074CA">
      <w:pPr>
        <w:jc w:val="center"/>
        <w:rPr>
          <w:rFonts w:ascii="Times New Roman" w:hAnsi="Times New Roman" w:cs="Times New Roman"/>
          <w:sz w:val="24"/>
          <w:szCs w:val="24"/>
        </w:rPr>
      </w:pPr>
      <w:r w:rsidRPr="00A41DAF">
        <w:rPr>
          <w:rFonts w:ascii="Lucida Calligraphy" w:eastAsia="Times New Roman" w:hAnsi="Lucida Calligraphy" w:cs="Times New Roman"/>
          <w:noProof/>
          <w:color w:val="000000"/>
          <w:sz w:val="28"/>
          <w:szCs w:val="28"/>
          <w:lang w:eastAsia="es-MX"/>
        </w:rPr>
        <mc:AlternateContent>
          <mc:Choice Requires="wps">
            <w:drawing>
              <wp:anchor distT="0" distB="0" distL="114300" distR="114300" simplePos="0" relativeHeight="251671552" behindDoc="0" locked="0" layoutInCell="1" allowOverlap="1" wp14:anchorId="603BC62B" wp14:editId="702E3CD4">
                <wp:simplePos x="0" y="0"/>
                <wp:positionH relativeFrom="column">
                  <wp:posOffset>701040</wp:posOffset>
                </wp:positionH>
                <wp:positionV relativeFrom="paragraph">
                  <wp:posOffset>2025650</wp:posOffset>
                </wp:positionV>
                <wp:extent cx="835106" cy="1086427"/>
                <wp:effectExtent l="95250" t="0" r="41275" b="0"/>
                <wp:wrapNone/>
                <wp:docPr id="29" name="Google Shape;689;p34"/>
                <wp:cNvGraphicFramePr/>
                <a:graphic xmlns:a="http://schemas.openxmlformats.org/drawingml/2006/main">
                  <a:graphicData uri="http://schemas.microsoft.com/office/word/2010/wordprocessingShape">
                    <wps:wsp>
                      <wps:cNvSpPr/>
                      <wps:spPr>
                        <a:xfrm rot="20629408">
                          <a:off x="0" y="0"/>
                          <a:ext cx="835106" cy="1086427"/>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chemeClr val="accent5">
                            <a:lumMod val="60000"/>
                            <a:lumOff val="40000"/>
                            <a:alpha val="65630"/>
                          </a:schemeClr>
                        </a:solidFill>
                        <a:ln>
                          <a:noFill/>
                        </a:ln>
                      </wps:spPr>
                      <wps:bodyPr spcFirstLastPara="1" wrap="square" lIns="91425" tIns="91425" rIns="91425" bIns="91425" anchor="ctr" anchorCtr="0">
                        <a:noAutofit/>
                      </wps:bodyPr>
                    </wps:wsp>
                  </a:graphicData>
                </a:graphic>
              </wp:anchor>
            </w:drawing>
          </mc:Choice>
          <mc:Fallback>
            <w:pict>
              <v:shape w14:anchorId="23B16DEA" id="Google Shape;689;p34" o:spid="_x0000_s1026" style="position:absolute;margin-left:55.2pt;margin-top:159.5pt;width:65.75pt;height:85.55pt;rotation:-1060145fd;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8eaadb [1944]" stroked="f">
                <v:fill opacity="42919f"/>
                <v:path arrowok="t" o:extrusionok="f"/>
              </v:shape>
            </w:pict>
          </mc:Fallback>
        </mc:AlternateContent>
      </w:r>
      <w:r w:rsidR="003074CA">
        <w:rPr>
          <w:noProof/>
          <w:lang w:eastAsia="es-MX"/>
        </w:rPr>
        <w:drawing>
          <wp:inline distT="0" distB="0" distL="0" distR="0" wp14:anchorId="38E08FB8" wp14:editId="19F665AE">
            <wp:extent cx="3333750" cy="2505075"/>
            <wp:effectExtent l="152400" t="152400" r="361950" b="371475"/>
            <wp:docPr id="18" name="Imagen 18" descr="Conservación de la energí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servación de la energía - Wikipedia, la enciclopedia lib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3074CA" w:rsidRPr="00584CFA" w:rsidSect="00584CF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44E3F"/>
    <w:multiLevelType w:val="hybridMultilevel"/>
    <w:tmpl w:val="FE8CE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CFA"/>
    <w:rsid w:val="003074CA"/>
    <w:rsid w:val="0044551A"/>
    <w:rsid w:val="00501621"/>
    <w:rsid w:val="00584CFA"/>
    <w:rsid w:val="00A927F0"/>
    <w:rsid w:val="00F727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FA59"/>
  <w15:chartTrackingRefBased/>
  <w15:docId w15:val="{ABE37C72-9D2B-4951-AEE2-4AC6177E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CFA"/>
  </w:style>
  <w:style w:type="paragraph" w:styleId="Ttulo3">
    <w:name w:val="heading 3"/>
    <w:basedOn w:val="Normal"/>
    <w:next w:val="Normal"/>
    <w:link w:val="Ttulo3Car"/>
    <w:uiPriority w:val="9"/>
    <w:semiHidden/>
    <w:unhideWhenUsed/>
    <w:qFormat/>
    <w:rsid w:val="00584C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584CFA"/>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584CFA"/>
    <w:rPr>
      <w:color w:val="0000FF"/>
      <w:u w:val="single"/>
    </w:rPr>
  </w:style>
  <w:style w:type="paragraph" w:styleId="Prrafodelista">
    <w:name w:val="List Paragraph"/>
    <w:basedOn w:val="Normal"/>
    <w:uiPriority w:val="34"/>
    <w:qFormat/>
    <w:rsid w:val="00584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6A70B19B72B1M1604A125544&amp;idMateria=6118&amp;idMateria=6118&amp;a=M171&amp;an=ROSA%20VELIA%20DEL%20RIO%20TIJERINA" TargetMode="External"/><Relationship Id="rId11" Type="http://schemas.openxmlformats.org/officeDocument/2006/relationships/image" Target="media/image6.jpeg"/><Relationship Id="rId5" Type="http://schemas.openxmlformats.org/officeDocument/2006/relationships/image" Target="media/image1.gi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1553</Words>
  <Characters>8542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LUCERO DE LOURDES GARCIA VELA</cp:lastModifiedBy>
  <cp:revision>2</cp:revision>
  <dcterms:created xsi:type="dcterms:W3CDTF">2021-05-15T03:56:00Z</dcterms:created>
  <dcterms:modified xsi:type="dcterms:W3CDTF">2021-05-15T03:56:00Z</dcterms:modified>
</cp:coreProperties>
</file>