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2A" w:rsidRPr="002E172A" w:rsidRDefault="002E172A" w:rsidP="002E172A">
      <w:pPr>
        <w:spacing w:line="254" w:lineRule="auto"/>
        <w:rPr>
          <w:rFonts w:ascii="Century Gothic" w:hAnsi="Century Gothic" w:cs="Aparajita"/>
          <w:sz w:val="24"/>
          <w:szCs w:val="20"/>
          <w:lang w:val="es-MX"/>
        </w:rPr>
      </w:pPr>
    </w:p>
    <w:p w:rsidR="002E172A" w:rsidRPr="002E172A" w:rsidRDefault="002E172A" w:rsidP="002E172A">
      <w:pPr>
        <w:spacing w:line="254" w:lineRule="auto"/>
        <w:jc w:val="center"/>
        <w:rPr>
          <w:rFonts w:ascii="Century Gothic" w:hAnsi="Century Gothic" w:cs="Aparajita"/>
          <w:b/>
          <w:bCs/>
          <w:sz w:val="32"/>
          <w:szCs w:val="24"/>
          <w:lang w:val="es-MX"/>
        </w:rPr>
      </w:pPr>
      <w:r w:rsidRPr="002E172A">
        <w:rPr>
          <w:rFonts w:ascii="Century Gothic" w:hAnsi="Century Gothic"/>
          <w:noProof/>
          <w:sz w:val="28"/>
          <w:lang w:val="es-MX" w:eastAsia="es-MX"/>
        </w:rPr>
        <w:drawing>
          <wp:anchor distT="0" distB="0" distL="114300" distR="114300" simplePos="0" relativeHeight="251661312" behindDoc="0" locked="0" layoutInCell="1" allowOverlap="1" wp14:anchorId="7ED6532B" wp14:editId="7F4199B8">
            <wp:simplePos x="0" y="0"/>
            <wp:positionH relativeFrom="margin">
              <wp:posOffset>-1001094</wp:posOffset>
            </wp:positionH>
            <wp:positionV relativeFrom="paragraph">
              <wp:posOffset>-602597</wp:posOffset>
            </wp:positionV>
            <wp:extent cx="1609725" cy="1019175"/>
            <wp:effectExtent l="0" t="0" r="0" b="9525"/>
            <wp:wrapNone/>
            <wp:docPr id="2" name="Imagen 2" descr="Descripción: 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Ver las imágenes de or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019175"/>
                    </a:xfrm>
                    <a:prstGeom prst="rect">
                      <a:avLst/>
                    </a:prstGeom>
                    <a:noFill/>
                  </pic:spPr>
                </pic:pic>
              </a:graphicData>
            </a:graphic>
            <wp14:sizeRelH relativeFrom="page">
              <wp14:pctWidth>0</wp14:pctWidth>
            </wp14:sizeRelH>
            <wp14:sizeRelV relativeFrom="page">
              <wp14:pctHeight>0</wp14:pctHeight>
            </wp14:sizeRelV>
          </wp:anchor>
        </w:drawing>
      </w:r>
      <w:r w:rsidRPr="002E172A">
        <w:rPr>
          <w:rFonts w:ascii="Century Gothic" w:hAnsi="Century Gothic" w:cs="Aparajita"/>
          <w:b/>
          <w:bCs/>
          <w:sz w:val="32"/>
          <w:szCs w:val="24"/>
          <w:lang w:val="es-MX"/>
        </w:rPr>
        <w:t>Escuela Normal de Educación Preescolar</w:t>
      </w:r>
    </w:p>
    <w:p w:rsidR="002E172A" w:rsidRPr="002E172A" w:rsidRDefault="002E172A" w:rsidP="002E172A">
      <w:pPr>
        <w:spacing w:line="254" w:lineRule="auto"/>
        <w:jc w:val="center"/>
        <w:rPr>
          <w:rFonts w:ascii="Century Gothic" w:hAnsi="Century Gothic" w:cs="Aparajita"/>
          <w:b/>
          <w:sz w:val="32"/>
          <w:szCs w:val="24"/>
          <w:lang w:val="es-MX"/>
        </w:rPr>
      </w:pPr>
      <w:r w:rsidRPr="002E172A">
        <w:rPr>
          <w:rFonts w:ascii="Century Gothic" w:hAnsi="Century Gothic" w:cs="Aparajita"/>
          <w:b/>
          <w:sz w:val="32"/>
          <w:szCs w:val="24"/>
          <w:lang w:val="es-MX"/>
        </w:rPr>
        <w:t>Licenciatura en Educación Preescolar</w:t>
      </w:r>
    </w:p>
    <w:p w:rsidR="002E172A" w:rsidRPr="002E172A" w:rsidRDefault="002E172A" w:rsidP="002E172A">
      <w:pPr>
        <w:spacing w:line="254" w:lineRule="auto"/>
        <w:jc w:val="center"/>
        <w:rPr>
          <w:rFonts w:ascii="Century Gothic" w:hAnsi="Century Gothic" w:cs="Aparajita"/>
          <w:b/>
          <w:sz w:val="32"/>
          <w:szCs w:val="24"/>
          <w:lang w:val="es-MX"/>
        </w:rPr>
      </w:pPr>
    </w:p>
    <w:p w:rsidR="002E172A" w:rsidRPr="002E172A" w:rsidRDefault="002E172A" w:rsidP="002E172A">
      <w:pPr>
        <w:spacing w:line="254" w:lineRule="auto"/>
        <w:jc w:val="center"/>
        <w:rPr>
          <w:rFonts w:ascii="Century Gothic" w:hAnsi="Century Gothic" w:cs="Aparajita"/>
          <w:sz w:val="32"/>
          <w:szCs w:val="24"/>
          <w:lang w:val="es-MX"/>
        </w:rPr>
      </w:pPr>
      <w:r w:rsidRPr="002E172A">
        <w:rPr>
          <w:rFonts w:ascii="Century Gothic" w:hAnsi="Century Gothic" w:cs="Aparajita"/>
          <w:b/>
          <w:bCs/>
          <w:sz w:val="32"/>
          <w:szCs w:val="24"/>
          <w:lang w:val="es-MX"/>
        </w:rPr>
        <w:t>Curso:</w:t>
      </w:r>
      <w:r w:rsidRPr="002E172A">
        <w:rPr>
          <w:rFonts w:ascii="Century Gothic" w:hAnsi="Century Gothic" w:cs="Aparajita"/>
          <w:sz w:val="32"/>
          <w:szCs w:val="24"/>
          <w:lang w:val="es-MX"/>
        </w:rPr>
        <w:t xml:space="preserve"> Estrategias para la exploración del mundo social</w:t>
      </w:r>
    </w:p>
    <w:p w:rsidR="002E172A" w:rsidRPr="002E172A" w:rsidRDefault="002E172A" w:rsidP="002E172A">
      <w:pPr>
        <w:spacing w:line="254" w:lineRule="auto"/>
        <w:jc w:val="center"/>
        <w:rPr>
          <w:rFonts w:ascii="Century Gothic" w:hAnsi="Century Gothic" w:cs="Aparajita"/>
          <w:sz w:val="32"/>
          <w:szCs w:val="24"/>
          <w:lang w:val="es-MX"/>
        </w:rPr>
      </w:pPr>
      <w:r w:rsidRPr="002E172A">
        <w:rPr>
          <w:rFonts w:ascii="Century Gothic" w:hAnsi="Century Gothic" w:cs="Aparajita"/>
          <w:b/>
          <w:bCs/>
          <w:sz w:val="32"/>
          <w:szCs w:val="24"/>
          <w:lang w:val="es-MX"/>
        </w:rPr>
        <w:t>Trabajo:</w:t>
      </w:r>
      <w:r w:rsidRPr="002E172A">
        <w:rPr>
          <w:rFonts w:ascii="Century Gothic" w:hAnsi="Century Gothic" w:cs="Aparajita"/>
          <w:sz w:val="32"/>
          <w:szCs w:val="24"/>
          <w:lang w:val="es-MX"/>
        </w:rPr>
        <w:t xml:space="preserve"> Documental bebés.</w:t>
      </w:r>
    </w:p>
    <w:p w:rsidR="002E172A" w:rsidRPr="002E172A" w:rsidRDefault="002E172A" w:rsidP="002E172A">
      <w:pPr>
        <w:spacing w:line="254" w:lineRule="auto"/>
        <w:jc w:val="center"/>
        <w:rPr>
          <w:rFonts w:ascii="Century Gothic" w:hAnsi="Century Gothic" w:cs="Aparajita"/>
          <w:sz w:val="32"/>
          <w:szCs w:val="24"/>
          <w:lang w:val="es-MX"/>
        </w:rPr>
      </w:pPr>
      <w:r w:rsidRPr="002E172A">
        <w:rPr>
          <w:rFonts w:ascii="Century Gothic" w:hAnsi="Century Gothic" w:cs="Aparajita"/>
          <w:b/>
          <w:bCs/>
          <w:sz w:val="32"/>
          <w:szCs w:val="24"/>
          <w:lang w:val="es-MX"/>
        </w:rPr>
        <w:t>Maestro:</w:t>
      </w:r>
      <w:r w:rsidRPr="002E172A">
        <w:rPr>
          <w:rFonts w:ascii="Century Gothic" w:hAnsi="Century Gothic" w:cs="Aparajita"/>
          <w:sz w:val="32"/>
          <w:szCs w:val="24"/>
          <w:lang w:val="es-MX"/>
        </w:rPr>
        <w:t xml:space="preserve"> Roberto Acosta Robles</w:t>
      </w:r>
    </w:p>
    <w:p w:rsidR="002E172A" w:rsidRPr="002E172A" w:rsidRDefault="002E172A" w:rsidP="002E172A">
      <w:pPr>
        <w:spacing w:line="254" w:lineRule="auto"/>
        <w:jc w:val="center"/>
        <w:rPr>
          <w:rFonts w:ascii="Century Gothic" w:hAnsi="Century Gothic" w:cs="Aparajita"/>
          <w:sz w:val="32"/>
          <w:szCs w:val="24"/>
          <w:lang w:val="es-MX"/>
        </w:rPr>
      </w:pPr>
      <w:r w:rsidRPr="002E172A">
        <w:rPr>
          <w:rFonts w:ascii="Century Gothic" w:hAnsi="Century Gothic" w:cs="Aparajita"/>
          <w:b/>
          <w:bCs/>
          <w:sz w:val="32"/>
          <w:szCs w:val="24"/>
          <w:lang w:val="es-MX"/>
        </w:rPr>
        <w:t>Alumna:</w:t>
      </w:r>
      <w:r w:rsidRPr="002E172A">
        <w:rPr>
          <w:rFonts w:ascii="Century Gothic" w:hAnsi="Century Gothic" w:cs="Aparajita"/>
          <w:sz w:val="32"/>
          <w:szCs w:val="24"/>
          <w:lang w:val="es-MX"/>
        </w:rPr>
        <w:t xml:space="preserve"> Laura Alejandra Treviño Aguirre </w:t>
      </w:r>
    </w:p>
    <w:p w:rsidR="002E172A" w:rsidRPr="002E172A" w:rsidRDefault="002E172A" w:rsidP="002E172A">
      <w:pPr>
        <w:spacing w:line="254" w:lineRule="auto"/>
        <w:jc w:val="center"/>
        <w:rPr>
          <w:rFonts w:ascii="Century Gothic" w:hAnsi="Century Gothic" w:cs="Aparajita"/>
          <w:sz w:val="32"/>
          <w:szCs w:val="24"/>
          <w:lang w:val="es-MX"/>
        </w:rPr>
      </w:pPr>
    </w:p>
    <w:p w:rsidR="002E172A" w:rsidRPr="002E172A" w:rsidRDefault="002E172A" w:rsidP="002E172A">
      <w:pPr>
        <w:spacing w:line="254" w:lineRule="auto"/>
        <w:jc w:val="center"/>
        <w:rPr>
          <w:rFonts w:ascii="Century Gothic" w:hAnsi="Century Gothic" w:cs="Aparajita"/>
          <w:b/>
          <w:bCs/>
          <w:sz w:val="32"/>
          <w:szCs w:val="24"/>
          <w:lang w:val="es-MX"/>
        </w:rPr>
      </w:pPr>
      <w:r w:rsidRPr="002E172A">
        <w:rPr>
          <w:rFonts w:ascii="Century Gothic" w:hAnsi="Century Gothic" w:cs="Aparajita"/>
          <w:b/>
          <w:bCs/>
          <w:sz w:val="32"/>
          <w:szCs w:val="24"/>
          <w:lang w:val="es-MX"/>
        </w:rPr>
        <w:t>UNIDAD DE APRENDIZAJE II. LA FAMILIA: EL PRIMER ESPACIO SOCIAL DE LAS NIÑAS Y NIÑOS DE PREESCOLAR.</w:t>
      </w:r>
    </w:p>
    <w:p w:rsidR="002E172A" w:rsidRPr="002E172A" w:rsidRDefault="002E172A" w:rsidP="002E172A">
      <w:pPr>
        <w:spacing w:line="254" w:lineRule="auto"/>
        <w:jc w:val="center"/>
        <w:rPr>
          <w:rFonts w:ascii="Century Gothic" w:hAnsi="Century Gothic" w:cs="Aparajita"/>
          <w:b/>
          <w:bCs/>
          <w:sz w:val="32"/>
          <w:szCs w:val="24"/>
          <w:lang w:val="es-MX"/>
        </w:rPr>
      </w:pPr>
    </w:p>
    <w:p w:rsidR="002E172A" w:rsidRPr="002E172A" w:rsidRDefault="002E172A" w:rsidP="002E172A">
      <w:pPr>
        <w:spacing w:line="254" w:lineRule="auto"/>
        <w:jc w:val="center"/>
        <w:rPr>
          <w:rFonts w:ascii="Century Gothic" w:hAnsi="Century Gothic" w:cs="Aparajita"/>
          <w:b/>
          <w:bCs/>
          <w:sz w:val="32"/>
          <w:szCs w:val="24"/>
          <w:lang w:val="es-MX"/>
        </w:rPr>
      </w:pPr>
      <w:r w:rsidRPr="002E172A">
        <w:rPr>
          <w:rFonts w:ascii="Century Gothic" w:hAnsi="Century Gothic" w:cs="Aparajita"/>
          <w:b/>
          <w:bCs/>
          <w:sz w:val="32"/>
          <w:szCs w:val="24"/>
          <w:lang w:val="es-MX"/>
        </w:rPr>
        <w:t>Competencias:</w:t>
      </w:r>
    </w:p>
    <w:p w:rsidR="002E172A" w:rsidRPr="002E172A" w:rsidRDefault="002E172A" w:rsidP="002E172A">
      <w:pPr>
        <w:pStyle w:val="Prrafodelista"/>
        <w:numPr>
          <w:ilvl w:val="0"/>
          <w:numId w:val="1"/>
        </w:numPr>
        <w:spacing w:line="254" w:lineRule="auto"/>
        <w:rPr>
          <w:rFonts w:ascii="Century Gothic" w:hAnsi="Century Gothic" w:cs="Aparajita"/>
          <w:sz w:val="24"/>
          <w:szCs w:val="20"/>
          <w:lang w:val="es-MX"/>
        </w:rPr>
      </w:pPr>
      <w:r w:rsidRPr="002E172A">
        <w:rPr>
          <w:rFonts w:ascii="Century Gothic" w:hAnsi="Century Gothic" w:cs="Aparajita"/>
          <w:sz w:val="24"/>
          <w:szCs w:val="20"/>
          <w:lang w:val="es-MX"/>
        </w:rPr>
        <w:t>Detecta los procesos de aprendizaje de sus alumnos para favorecer su desarrollo cognitivo y socioemocional.</w:t>
      </w:r>
    </w:p>
    <w:p w:rsidR="002E172A" w:rsidRPr="002E172A" w:rsidRDefault="002E172A" w:rsidP="002E172A">
      <w:pPr>
        <w:pStyle w:val="Prrafodelista"/>
        <w:numPr>
          <w:ilvl w:val="0"/>
          <w:numId w:val="1"/>
        </w:numPr>
        <w:spacing w:line="254" w:lineRule="auto"/>
        <w:rPr>
          <w:rFonts w:ascii="Century Gothic" w:hAnsi="Century Gothic" w:cs="Aparajita"/>
          <w:sz w:val="24"/>
          <w:szCs w:val="20"/>
          <w:lang w:val="es-MX"/>
        </w:rPr>
      </w:pPr>
      <w:r w:rsidRPr="002E172A">
        <w:rPr>
          <w:rFonts w:ascii="Century Gothic" w:hAnsi="Century Gothic" w:cs="Aparajita"/>
          <w:sz w:val="24"/>
          <w:szCs w:val="20"/>
          <w:lang w:val="es-MX"/>
        </w:rPr>
        <w:t>Aplica el plan y programas de estudio para alcanzar los propósitos educativos y contribuir al pleno desenvolvimiento de las capacidades de sus alumnos.</w:t>
      </w:r>
      <w:r w:rsidRPr="002E172A">
        <w:rPr>
          <w:rFonts w:ascii="Century Gothic" w:hAnsi="Century Gothic" w:cs="Aparajita"/>
          <w:sz w:val="24"/>
          <w:szCs w:val="20"/>
          <w:lang w:val="es-MX"/>
        </w:rPr>
        <w:tab/>
      </w:r>
    </w:p>
    <w:p w:rsidR="002E172A" w:rsidRPr="002E172A" w:rsidRDefault="002E172A" w:rsidP="002E172A">
      <w:pPr>
        <w:pStyle w:val="Prrafodelista"/>
        <w:numPr>
          <w:ilvl w:val="0"/>
          <w:numId w:val="1"/>
        </w:numPr>
        <w:spacing w:line="254" w:lineRule="auto"/>
        <w:rPr>
          <w:rFonts w:ascii="Century Gothic" w:hAnsi="Century Gothic" w:cs="Aparajita"/>
          <w:sz w:val="24"/>
          <w:szCs w:val="20"/>
          <w:lang w:val="es-MX"/>
        </w:rPr>
      </w:pPr>
      <w:r w:rsidRPr="002E172A">
        <w:rPr>
          <w:rFonts w:ascii="Century Gothic" w:hAnsi="Century Gothic" w:cs="Aparajita"/>
          <w:sz w:val="24"/>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2E172A">
        <w:rPr>
          <w:rFonts w:ascii="Century Gothic" w:hAnsi="Century Gothic" w:cs="Aparajita"/>
          <w:sz w:val="24"/>
          <w:szCs w:val="20"/>
          <w:lang w:val="es-MX"/>
        </w:rPr>
        <w:tab/>
      </w:r>
    </w:p>
    <w:p w:rsidR="002E172A" w:rsidRPr="002E172A" w:rsidRDefault="002E172A" w:rsidP="002E172A">
      <w:pPr>
        <w:pStyle w:val="Prrafodelista"/>
        <w:numPr>
          <w:ilvl w:val="0"/>
          <w:numId w:val="1"/>
        </w:numPr>
        <w:spacing w:line="254" w:lineRule="auto"/>
        <w:rPr>
          <w:rFonts w:ascii="Century Gothic" w:hAnsi="Century Gothic" w:cs="Aparajita"/>
          <w:sz w:val="24"/>
          <w:szCs w:val="20"/>
          <w:lang w:val="es-MX"/>
        </w:rPr>
      </w:pPr>
      <w:r w:rsidRPr="002E172A">
        <w:rPr>
          <w:rFonts w:ascii="Century Gothic" w:hAnsi="Century Gothic" w:cs="Aparajita"/>
          <w:sz w:val="24"/>
          <w:szCs w:val="20"/>
          <w:lang w:val="es-MX"/>
        </w:rPr>
        <w:t>Emplea la evaluación para intervenir en los diferentes ámbitos y momentos de la tarea educativa para mejorar los aprendizajes de sus alumnos.</w:t>
      </w:r>
      <w:r w:rsidRPr="002E172A">
        <w:rPr>
          <w:rFonts w:ascii="Century Gothic" w:hAnsi="Century Gothic" w:cs="Aparajita"/>
          <w:sz w:val="24"/>
          <w:szCs w:val="20"/>
          <w:lang w:val="es-MX"/>
        </w:rPr>
        <w:tab/>
      </w:r>
    </w:p>
    <w:p w:rsidR="002E172A" w:rsidRPr="002E172A" w:rsidRDefault="002E172A" w:rsidP="002E172A">
      <w:pPr>
        <w:pStyle w:val="Prrafodelista"/>
        <w:numPr>
          <w:ilvl w:val="0"/>
          <w:numId w:val="1"/>
        </w:numPr>
        <w:spacing w:line="254" w:lineRule="auto"/>
        <w:rPr>
          <w:rFonts w:ascii="Century Gothic" w:hAnsi="Century Gothic" w:cs="Aparajita"/>
          <w:sz w:val="24"/>
          <w:szCs w:val="20"/>
          <w:lang w:val="es-MX"/>
        </w:rPr>
      </w:pPr>
      <w:r w:rsidRPr="002E172A">
        <w:rPr>
          <w:rFonts w:ascii="Century Gothic" w:hAnsi="Century Gothic" w:cs="Aparajita"/>
          <w:sz w:val="24"/>
          <w:szCs w:val="20"/>
          <w:lang w:val="es-MX"/>
        </w:rPr>
        <w:t>Integra recursos de la investigación educativa para enriquecer su práctica profesional, expresando su interés por el conocimiento, la ciencia y la mejora de la educación.</w:t>
      </w:r>
    </w:p>
    <w:p w:rsidR="002E172A" w:rsidRDefault="002E172A" w:rsidP="002E172A">
      <w:pPr>
        <w:pStyle w:val="Prrafodelista"/>
        <w:numPr>
          <w:ilvl w:val="0"/>
          <w:numId w:val="1"/>
        </w:numPr>
        <w:spacing w:line="254" w:lineRule="auto"/>
        <w:rPr>
          <w:rFonts w:ascii="Century Gothic" w:hAnsi="Century Gothic" w:cs="Aparajita"/>
          <w:sz w:val="24"/>
          <w:szCs w:val="20"/>
          <w:lang w:val="es-MX"/>
        </w:rPr>
      </w:pPr>
      <w:r w:rsidRPr="002E172A">
        <w:rPr>
          <w:rFonts w:ascii="Century Gothic" w:hAnsi="Century Gothic" w:cs="Aparajita"/>
          <w:sz w:val="24"/>
          <w:szCs w:val="20"/>
          <w:lang w:val="es-MX"/>
        </w:rPr>
        <w:t>Actúa de manera ética ante la diversidad de situaciones que se presentan en la práctica profesional.</w:t>
      </w:r>
    </w:p>
    <w:p w:rsidR="002E172A" w:rsidRPr="002E172A" w:rsidRDefault="002E172A" w:rsidP="002E172A">
      <w:pPr>
        <w:pStyle w:val="Prrafodelista"/>
        <w:numPr>
          <w:ilvl w:val="0"/>
          <w:numId w:val="1"/>
        </w:numPr>
        <w:rPr>
          <w:rFonts w:ascii="Century Gothic" w:hAnsi="Century Gothic" w:cs="Arial"/>
          <w:sz w:val="24"/>
          <w:szCs w:val="24"/>
          <w:lang w:val="es-MX"/>
        </w:rPr>
      </w:pPr>
      <w:r w:rsidRPr="002E172A">
        <w:rPr>
          <w:rFonts w:ascii="Century Gothic" w:hAnsi="Century Gothic" w:cs="Arial"/>
          <w:sz w:val="24"/>
          <w:szCs w:val="24"/>
          <w:lang w:val="es-MX"/>
        </w:rPr>
        <w:lastRenderedPageBreak/>
        <w:t>Las prácticas de crianza desde la familia de los bebés.</w:t>
      </w: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 xml:space="preserve">Tres de los métodos para criar a </w:t>
      </w:r>
      <w:r w:rsidRPr="002E172A">
        <w:rPr>
          <w:rFonts w:ascii="Century Gothic" w:hAnsi="Century Gothic" w:cs="Arial"/>
          <w:sz w:val="24"/>
          <w:szCs w:val="24"/>
          <w:lang w:val="es-MX"/>
        </w:rPr>
        <w:t>un niño más influyente</w:t>
      </w:r>
      <w:r w:rsidRPr="002E172A">
        <w:rPr>
          <w:rFonts w:ascii="Century Gothic" w:hAnsi="Century Gothic" w:cs="Arial"/>
          <w:sz w:val="24"/>
          <w:szCs w:val="24"/>
          <w:lang w:val="es-MX"/>
        </w:rPr>
        <w:t xml:space="preserve"> de la historia por tres mentoras:</w:t>
      </w:r>
    </w:p>
    <w:p w:rsid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El primer método, la mentora dice que desde el primer momento los bebés deben dormir en su cuna y solos en su habitación, la mamá debe alimentarlos en su cuarto y después irse a descansar al suyo, tienen horarios para su alimentación y a la hora de dormir.</w:t>
      </w:r>
    </w:p>
    <w:p w:rsidR="002E172A" w:rsidRDefault="002E172A" w:rsidP="002E172A">
      <w:pPr>
        <w:rPr>
          <w:rFonts w:ascii="Century Gothic" w:hAnsi="Century Gothic" w:cs="Arial"/>
          <w:sz w:val="24"/>
          <w:szCs w:val="24"/>
          <w:lang w:val="es-MX"/>
        </w:rPr>
      </w:pPr>
      <w:r>
        <w:rPr>
          <w:noProof/>
          <w:lang w:val="es-MX" w:eastAsia="es-MX"/>
        </w:rPr>
        <w:drawing>
          <wp:anchor distT="0" distB="0" distL="114300" distR="114300" simplePos="0" relativeHeight="251662336" behindDoc="0" locked="0" layoutInCell="1" allowOverlap="1" wp14:anchorId="3FB27117" wp14:editId="3BA94F61">
            <wp:simplePos x="0" y="0"/>
            <wp:positionH relativeFrom="column">
              <wp:posOffset>783590</wp:posOffset>
            </wp:positionH>
            <wp:positionV relativeFrom="paragraph">
              <wp:posOffset>130810</wp:posOffset>
            </wp:positionV>
            <wp:extent cx="3957955" cy="3308985"/>
            <wp:effectExtent l="0" t="0" r="4445" b="5715"/>
            <wp:wrapNone/>
            <wp:docPr id="3" name="Imagen 3" descr="Por qué a mi hijo le cuesta dormir solo? – cTg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a mi hijo le cuesta dormir solo? – cTg Psicolog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7955" cy="330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p>
    <w:p w:rsidR="002E172A" w:rsidRPr="002E172A" w:rsidRDefault="002E172A" w:rsidP="002E172A">
      <w:pPr>
        <w:rPr>
          <w:rFonts w:ascii="Century Gothic" w:hAnsi="Century Gothic" w:cs="Arial"/>
          <w:sz w:val="24"/>
          <w:szCs w:val="24"/>
          <w:lang w:val="es-MX"/>
        </w:rPr>
      </w:pPr>
    </w:p>
    <w:p w:rsid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 xml:space="preserve">La segunda mentora es como enfermera de niños, ella tiene mucha familia, les permitían hacer cosas, que a ella no le permitían hacer, como dormir en un horario después de las 6 de la tarde, ella dice que los horarios forzados  son malos,  todos los bebés son diferentes, y no se espera que los bebés nazcan sabiendo las horas en las que debe dormir y comer,  el libro decía que los bebés no necesitaban reglas, y que no existe una teoría única para criar a los niños, ya que ninguna madre y ningún bebé son iguales, las madres que siguieran los consejos educarían a bebés más seguros y tendrían relaciones </w:t>
      </w:r>
      <w:r w:rsidRPr="002E172A">
        <w:rPr>
          <w:rFonts w:ascii="Century Gothic" w:hAnsi="Century Gothic" w:cs="Arial"/>
          <w:sz w:val="24"/>
          <w:szCs w:val="24"/>
          <w:lang w:val="es-MX"/>
        </w:rPr>
        <w:t>más</w:t>
      </w:r>
      <w:r w:rsidRPr="002E172A">
        <w:rPr>
          <w:rFonts w:ascii="Century Gothic" w:hAnsi="Century Gothic" w:cs="Arial"/>
          <w:sz w:val="24"/>
          <w:szCs w:val="24"/>
          <w:lang w:val="es-MX"/>
        </w:rPr>
        <w:t xml:space="preserve"> sanas en su vida, el libro dice hazlo a tu manera, es tu bebé.</w:t>
      </w:r>
    </w:p>
    <w:p w:rsidR="002E172A" w:rsidRPr="002E172A" w:rsidRDefault="002E172A" w:rsidP="002E172A">
      <w:pPr>
        <w:rPr>
          <w:rFonts w:ascii="Century Gothic" w:hAnsi="Century Gothic" w:cs="Arial"/>
          <w:sz w:val="24"/>
          <w:szCs w:val="24"/>
          <w:lang w:val="es-MX"/>
        </w:rPr>
      </w:pP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lastRenderedPageBreak/>
        <w:t>La tercera mentora cree que todos los manuales para bebes son una tontería, ella se inspira en la vida de las tribus de la jungla amazónica, en el occidente están condicionados para no escuchar sus sentimientos, para no escuchar a su bebé, el concepto del continuum es una aproximación  a la vida que implica un contacto constante con tu bebé al menos los 6 primeros meses, significa dormir con tu bebé y darle pecho durmiendo con él,  ella cree que deberíamos cuidar a los bebés de la manera más natural  posible y deshacernos de cosas modernas para el cuidado de los bebés</w:t>
      </w:r>
    </w:p>
    <w:p w:rsidR="002E172A" w:rsidRPr="002E172A" w:rsidRDefault="002E172A" w:rsidP="002E172A">
      <w:pPr>
        <w:pStyle w:val="Prrafodelista"/>
        <w:numPr>
          <w:ilvl w:val="0"/>
          <w:numId w:val="1"/>
        </w:numPr>
        <w:rPr>
          <w:rFonts w:ascii="Century Gothic" w:hAnsi="Century Gothic" w:cs="Arial"/>
          <w:sz w:val="24"/>
          <w:szCs w:val="24"/>
          <w:lang w:val="es-MX"/>
        </w:rPr>
      </w:pPr>
      <w:r w:rsidRPr="002E172A">
        <w:rPr>
          <w:rFonts w:ascii="Century Gothic" w:hAnsi="Century Gothic" w:cs="Arial"/>
          <w:sz w:val="24"/>
          <w:szCs w:val="24"/>
          <w:lang w:val="es-MX"/>
        </w:rPr>
        <w:t>Las diferencias y similitudes que pueden compartir los bebés del documental.</w:t>
      </w: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 xml:space="preserve">La primera mentora tiene muchas diferencias con la segunda y la tercera, ya que en la primera solo hay reglas y horarios para que </w:t>
      </w:r>
      <w:r w:rsidRPr="002E172A">
        <w:rPr>
          <w:rFonts w:ascii="Century Gothic" w:hAnsi="Century Gothic" w:cs="Arial"/>
          <w:sz w:val="24"/>
          <w:szCs w:val="24"/>
          <w:lang w:val="es-MX"/>
        </w:rPr>
        <w:t>él</w:t>
      </w:r>
      <w:r w:rsidRPr="002E172A">
        <w:rPr>
          <w:rFonts w:ascii="Century Gothic" w:hAnsi="Century Gothic" w:cs="Arial"/>
          <w:sz w:val="24"/>
          <w:szCs w:val="24"/>
          <w:lang w:val="es-MX"/>
        </w:rPr>
        <w:t xml:space="preserve"> bebe se acople a el ritmo de vida de los papás, sin poseer algún vínculo, mientras que en la segunda y tercera tienen </w:t>
      </w:r>
      <w:r w:rsidRPr="002E172A">
        <w:rPr>
          <w:rFonts w:ascii="Century Gothic" w:hAnsi="Century Gothic" w:cs="Arial"/>
          <w:sz w:val="24"/>
          <w:szCs w:val="24"/>
          <w:lang w:val="es-MX"/>
        </w:rPr>
        <w:t>más</w:t>
      </w:r>
      <w:r w:rsidRPr="002E172A">
        <w:rPr>
          <w:rFonts w:ascii="Century Gothic" w:hAnsi="Century Gothic" w:cs="Arial"/>
          <w:sz w:val="24"/>
          <w:szCs w:val="24"/>
          <w:lang w:val="es-MX"/>
        </w:rPr>
        <w:t xml:space="preserve"> similitudes, ya que les permiten poder abrazarlos, y cargarlos cuando ellos lo requieran y así como su alimentación, donde no tienen un horario establecido y les permiten dormir cuando ellos lo decidan y el tiempo que decidan.</w:t>
      </w:r>
    </w:p>
    <w:p w:rsidR="002E172A" w:rsidRPr="002E172A" w:rsidRDefault="002E172A" w:rsidP="002E172A">
      <w:pPr>
        <w:pStyle w:val="Prrafodelista"/>
        <w:numPr>
          <w:ilvl w:val="0"/>
          <w:numId w:val="1"/>
        </w:numPr>
        <w:rPr>
          <w:rFonts w:ascii="Century Gothic" w:hAnsi="Century Gothic" w:cs="Arial"/>
          <w:sz w:val="24"/>
          <w:szCs w:val="24"/>
          <w:lang w:val="es-MX"/>
        </w:rPr>
      </w:pPr>
      <w:r w:rsidRPr="002E172A">
        <w:rPr>
          <w:rFonts w:ascii="Century Gothic" w:hAnsi="Century Gothic" w:cs="Arial"/>
          <w:sz w:val="24"/>
          <w:szCs w:val="24"/>
          <w:lang w:val="es-MX"/>
        </w:rPr>
        <w:t>La relación afectiva entre los adultos y los bebés.</w:t>
      </w:r>
    </w:p>
    <w:p w:rsidR="002E172A" w:rsidRPr="002E172A" w:rsidRDefault="002E172A" w:rsidP="002E172A">
      <w:pPr>
        <w:pStyle w:val="Prrafodelista"/>
        <w:rPr>
          <w:rFonts w:ascii="Century Gothic" w:hAnsi="Century Gothic" w:cs="Arial"/>
          <w:sz w:val="24"/>
          <w:szCs w:val="24"/>
          <w:lang w:val="es-MX"/>
        </w:rPr>
      </w:pP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La primera mentora dice que no deben de tocar a los bebés, debe ser todo una rutina, no debes estar tan cerca de ella, para que no duerma y duerma las demás cuatro horas.</w:t>
      </w: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 xml:space="preserve">La segunda mentora dice que es cruel dejar llorar a un bebe a tan temprana edad, es malo no tener contacto con </w:t>
      </w:r>
      <w:r w:rsidRPr="002E172A">
        <w:rPr>
          <w:rFonts w:ascii="Century Gothic" w:hAnsi="Century Gothic" w:cs="Arial"/>
          <w:sz w:val="24"/>
          <w:szCs w:val="24"/>
          <w:lang w:val="es-MX"/>
        </w:rPr>
        <w:t>él</w:t>
      </w:r>
      <w:r w:rsidRPr="002E172A">
        <w:rPr>
          <w:rFonts w:ascii="Century Gothic" w:hAnsi="Century Gothic" w:cs="Arial"/>
          <w:sz w:val="24"/>
          <w:szCs w:val="24"/>
          <w:lang w:val="es-MX"/>
        </w:rPr>
        <w:t xml:space="preserve"> y no satisfacer sus necesidades, el bebé necesita que lo amen, que lo abracen que lo besen y toquen, debes tomarlo siempre que llore para tranquilizarlo.</w:t>
      </w: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 xml:space="preserve">La tercera mentora dice que el bebé de permanecer siempre en brazos, todo el tiempo y en la noche debe descansar, así como también sus padres, esto le permite al bebé crear un </w:t>
      </w:r>
      <w:r w:rsidRPr="002E172A">
        <w:rPr>
          <w:rFonts w:ascii="Century Gothic" w:hAnsi="Century Gothic" w:cs="Arial"/>
          <w:sz w:val="24"/>
          <w:szCs w:val="24"/>
          <w:lang w:val="es-MX"/>
        </w:rPr>
        <w:t>vínculo</w:t>
      </w:r>
      <w:r w:rsidRPr="002E172A">
        <w:rPr>
          <w:rFonts w:ascii="Century Gothic" w:hAnsi="Century Gothic" w:cs="Arial"/>
          <w:sz w:val="24"/>
          <w:szCs w:val="24"/>
          <w:lang w:val="es-MX"/>
        </w:rPr>
        <w:t xml:space="preserve"> y lo hace sentir en confianza y sabe que está habiendo las cosas bien, los bebés que educan de esta manera son </w:t>
      </w:r>
      <w:r w:rsidRPr="002E172A">
        <w:rPr>
          <w:rFonts w:ascii="Century Gothic" w:hAnsi="Century Gothic" w:cs="Arial"/>
          <w:sz w:val="24"/>
          <w:szCs w:val="24"/>
          <w:lang w:val="es-MX"/>
        </w:rPr>
        <w:t>más</w:t>
      </w:r>
      <w:r w:rsidRPr="002E172A">
        <w:rPr>
          <w:rFonts w:ascii="Century Gothic" w:hAnsi="Century Gothic" w:cs="Arial"/>
          <w:sz w:val="24"/>
          <w:szCs w:val="24"/>
          <w:lang w:val="es-MX"/>
        </w:rPr>
        <w:t xml:space="preserve"> felices y tienen un mejor desarrollo, ya que cuando crecen se sienten </w:t>
      </w:r>
      <w:r w:rsidRPr="002E172A">
        <w:rPr>
          <w:rFonts w:ascii="Century Gothic" w:hAnsi="Century Gothic" w:cs="Arial"/>
          <w:sz w:val="24"/>
          <w:szCs w:val="24"/>
          <w:lang w:val="es-MX"/>
        </w:rPr>
        <w:t>más</w:t>
      </w:r>
      <w:r w:rsidRPr="002E172A">
        <w:rPr>
          <w:rFonts w:ascii="Century Gothic" w:hAnsi="Century Gothic" w:cs="Arial"/>
          <w:sz w:val="24"/>
          <w:szCs w:val="24"/>
          <w:lang w:val="es-MX"/>
        </w:rPr>
        <w:t xml:space="preserve"> seguros.</w:t>
      </w:r>
    </w:p>
    <w:p w:rsidR="002E172A" w:rsidRPr="002E172A" w:rsidRDefault="002E172A" w:rsidP="002E172A">
      <w:pPr>
        <w:pStyle w:val="Prrafodelista"/>
        <w:numPr>
          <w:ilvl w:val="0"/>
          <w:numId w:val="1"/>
        </w:numPr>
        <w:rPr>
          <w:rFonts w:ascii="Century Gothic" w:hAnsi="Century Gothic" w:cs="Arial"/>
          <w:sz w:val="24"/>
          <w:szCs w:val="24"/>
          <w:lang w:val="es-MX"/>
        </w:rPr>
      </w:pPr>
      <w:r w:rsidRPr="002E172A">
        <w:rPr>
          <w:rFonts w:ascii="Century Gothic" w:hAnsi="Century Gothic" w:cs="Arial"/>
          <w:sz w:val="24"/>
          <w:szCs w:val="24"/>
          <w:lang w:val="es-MX"/>
        </w:rPr>
        <w:t xml:space="preserve">Los roles que se definen desde edades tempranas. </w:t>
      </w: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 xml:space="preserve">La primer mentora dice que todo debe ser por horarios, debe comer cada 4 horas, después de comer se debe cambiar el pañal, para que pueda estar dormir a gusto las siguientes 4 horas antes de volver a comer, mientras que la segunda y la tercera no tienen horario fijo, los bebés son tocados </w:t>
      </w:r>
      <w:r w:rsidRPr="002E172A">
        <w:rPr>
          <w:rFonts w:ascii="Century Gothic" w:hAnsi="Century Gothic" w:cs="Arial"/>
          <w:sz w:val="24"/>
          <w:szCs w:val="24"/>
          <w:lang w:val="es-MX"/>
        </w:rPr>
        <w:lastRenderedPageBreak/>
        <w:t>cuando lo requieren, los alimentan cada que ellos lo decidan y duermen a la hora y el tiempo que ellos lo requieran.</w:t>
      </w:r>
    </w:p>
    <w:p w:rsidR="002E172A" w:rsidRPr="002E172A" w:rsidRDefault="002E172A" w:rsidP="002E172A">
      <w:pPr>
        <w:pStyle w:val="Prrafodelista"/>
        <w:numPr>
          <w:ilvl w:val="0"/>
          <w:numId w:val="1"/>
        </w:numPr>
        <w:rPr>
          <w:rFonts w:ascii="Century Gothic" w:hAnsi="Century Gothic" w:cs="Arial"/>
          <w:sz w:val="24"/>
          <w:szCs w:val="24"/>
          <w:lang w:val="es-MX"/>
        </w:rPr>
      </w:pPr>
      <w:r w:rsidRPr="002E172A">
        <w:rPr>
          <w:rFonts w:ascii="Century Gothic" w:hAnsi="Century Gothic" w:cs="Arial"/>
          <w:sz w:val="24"/>
          <w:szCs w:val="24"/>
          <w:lang w:val="es-MX"/>
        </w:rPr>
        <w:t>La influencia del contexto familiar y su impacto para la exploración y el mundo.</w:t>
      </w:r>
    </w:p>
    <w:p w:rsidR="002E172A" w:rsidRPr="002E172A" w:rsidRDefault="002E172A" w:rsidP="002E172A">
      <w:pPr>
        <w:rPr>
          <w:rFonts w:ascii="Century Gothic" w:hAnsi="Century Gothic" w:cs="Arial"/>
          <w:sz w:val="24"/>
          <w:szCs w:val="24"/>
          <w:lang w:val="es-MX"/>
        </w:rPr>
      </w:pPr>
      <w:r w:rsidRPr="002E172A">
        <w:rPr>
          <w:rFonts w:ascii="Century Gothic" w:hAnsi="Century Gothic" w:cs="Arial"/>
          <w:sz w:val="24"/>
          <w:szCs w:val="24"/>
          <w:lang w:val="es-MX"/>
        </w:rPr>
        <w:t>Para los padres de la primera mentora fue un poco duro el no poder tocar a su bebé y tenerla que alejar siempre, y no poder darle un beso, no podían ni dormir juntos y el bebé estaba el mayor tiempo posible solo y en su propia habitación, mientras que la segunda mentora les permitía todo el acercamiento posible, y algunas horas dejar a la bebé al aire libre, lo que no del todo les parecía a los padres, dejarla un determinado tiempo afuera, pero decía que lo hace dormir mejor de noche y que se alimente de mejor manera, la tercera permite que tengas todo el tiempo a tu bebé en los brazos, estés haciendo la actividad que sea te permite que permanezca todo el tiempo a tu lado hasta que el ya no quiera.</w:t>
      </w:r>
    </w:p>
    <w:p w:rsidR="007A7FA1" w:rsidRPr="002E172A" w:rsidRDefault="002E172A">
      <w:pPr>
        <w:rPr>
          <w:rFonts w:ascii="Century Gothic" w:hAnsi="Century Gothic"/>
        </w:rPr>
      </w:pPr>
      <w:r>
        <w:rPr>
          <w:noProof/>
          <w:lang w:val="es-MX" w:eastAsia="es-MX"/>
        </w:rPr>
        <w:drawing>
          <wp:inline distT="0" distB="0" distL="0" distR="0">
            <wp:extent cx="5017135" cy="4572000"/>
            <wp:effectExtent l="0" t="0" r="0" b="0"/>
            <wp:docPr id="4" name="Imagen 4" descr="Etapas Del Desarrollo Cognitivo Del niño (Jean Piaget) timeline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pas Del Desarrollo Cognitivo Del niño (Jean Piaget) timeline | 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135" cy="4572000"/>
                    </a:xfrm>
                    <a:prstGeom prst="rect">
                      <a:avLst/>
                    </a:prstGeom>
                    <a:noFill/>
                    <a:ln>
                      <a:noFill/>
                    </a:ln>
                  </pic:spPr>
                </pic:pic>
              </a:graphicData>
            </a:graphic>
          </wp:inline>
        </w:drawing>
      </w:r>
      <w:bookmarkStart w:id="0" w:name="_GoBack"/>
      <w:bookmarkEnd w:id="0"/>
    </w:p>
    <w:sectPr w:rsidR="007A7FA1" w:rsidRPr="002E172A" w:rsidSect="002E172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455"/>
    <w:multiLevelType w:val="hybridMultilevel"/>
    <w:tmpl w:val="75105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3555179"/>
    <w:multiLevelType w:val="hybridMultilevel"/>
    <w:tmpl w:val="9856BE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2A"/>
    <w:rsid w:val="00104369"/>
    <w:rsid w:val="002E172A"/>
    <w:rsid w:val="004D681C"/>
    <w:rsid w:val="006E45EC"/>
    <w:rsid w:val="0079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2A"/>
    <w:pPr>
      <w:spacing w:after="160"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172A"/>
    <w:pPr>
      <w:ind w:left="720"/>
      <w:contextualSpacing/>
    </w:pPr>
  </w:style>
  <w:style w:type="paragraph" w:styleId="Textodeglobo">
    <w:name w:val="Balloon Text"/>
    <w:basedOn w:val="Normal"/>
    <w:link w:val="TextodegloboCar"/>
    <w:uiPriority w:val="99"/>
    <w:semiHidden/>
    <w:unhideWhenUsed/>
    <w:rsid w:val="002E17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72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2A"/>
    <w:pPr>
      <w:spacing w:after="160"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172A"/>
    <w:pPr>
      <w:ind w:left="720"/>
      <w:contextualSpacing/>
    </w:pPr>
  </w:style>
  <w:style w:type="paragraph" w:styleId="Textodeglobo">
    <w:name w:val="Balloon Text"/>
    <w:basedOn w:val="Normal"/>
    <w:link w:val="TextodegloboCar"/>
    <w:uiPriority w:val="99"/>
    <w:semiHidden/>
    <w:unhideWhenUsed/>
    <w:rsid w:val="002E17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72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973979">
      <w:bodyDiv w:val="1"/>
      <w:marLeft w:val="0"/>
      <w:marRight w:val="0"/>
      <w:marTop w:val="0"/>
      <w:marBottom w:val="0"/>
      <w:divBdr>
        <w:top w:val="none" w:sz="0" w:space="0" w:color="auto"/>
        <w:left w:val="none" w:sz="0" w:space="0" w:color="auto"/>
        <w:bottom w:val="none" w:sz="0" w:space="0" w:color="auto"/>
        <w:right w:val="none" w:sz="0" w:space="0" w:color="auto"/>
      </w:divBdr>
    </w:div>
    <w:div w:id="187461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868</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2021-05-14T04:47:00Z</dcterms:created>
  <dcterms:modified xsi:type="dcterms:W3CDTF">2021-05-14T04:57:00Z</dcterms:modified>
</cp:coreProperties>
</file>