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34D8" w14:textId="56FEBBFB" w:rsidR="001F163F" w:rsidRPr="00A86534" w:rsidRDefault="001F163F" w:rsidP="00A8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9610ED2" wp14:editId="0E2DCA01">
            <wp:simplePos x="0" y="0"/>
            <wp:positionH relativeFrom="column">
              <wp:posOffset>730885</wp:posOffset>
            </wp:positionH>
            <wp:positionV relativeFrom="paragraph">
              <wp:posOffset>5080</wp:posOffset>
            </wp:positionV>
            <wp:extent cx="1337480" cy="9965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99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4">
        <w:rPr>
          <w:rFonts w:ascii="Times New Roman" w:hAnsi="Times New Roman" w:cs="Times New Roman"/>
          <w:sz w:val="24"/>
          <w:szCs w:val="24"/>
        </w:rPr>
        <w:t>“Escuela Normal de Educación Preescolar”</w:t>
      </w:r>
      <w:r w:rsidRPr="00A86534">
        <w:rPr>
          <w:rFonts w:ascii="Times New Roman" w:hAnsi="Times New Roman" w:cs="Times New Roman"/>
          <w:sz w:val="24"/>
          <w:szCs w:val="24"/>
        </w:rPr>
        <w:br/>
        <w:t>Licenciatura en Educación Preescolar</w:t>
      </w:r>
    </w:p>
    <w:p w14:paraId="6E9D1DCE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C8D51C9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Curso: Planeación y evaluación de la enseñanza y el aprendizaje.</w:t>
      </w:r>
    </w:p>
    <w:p w14:paraId="74875FDD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Segundo semestre.</w:t>
      </w:r>
    </w:p>
    <w:p w14:paraId="087584F2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Nombre del titular: Mtro. Gerardo Garza Alcalá.</w:t>
      </w:r>
    </w:p>
    <w:p w14:paraId="1F79DB82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Integrantes:</w:t>
      </w:r>
    </w:p>
    <w:p w14:paraId="20E6C86B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Ariana Jazmín Morales Saucedo N. Lista 16</w:t>
      </w:r>
    </w:p>
    <w:p w14:paraId="50A38191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Mariel Reséndiz Villarreal N. Lista 18</w:t>
      </w:r>
    </w:p>
    <w:p w14:paraId="2BAE8991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Andrea Victoria Sanguino Rocamontes N. Lista 19</w:t>
      </w:r>
    </w:p>
    <w:p w14:paraId="61E05D1C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400"/>
      </w:tblGrid>
      <w:tr w:rsidR="001F163F" w:rsidRPr="00A86534" w14:paraId="5BC12444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0E86A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34">
              <w:rPr>
                <w:rFonts w:ascii="Times New Roman" w:hAnsi="Times New Roman" w:cs="Times New Roman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1F163F" w:rsidRPr="00A86534" w14:paraId="16BE42F9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35"/>
            </w:tblGrid>
            <w:tr w:rsidR="001F163F" w:rsidRPr="00A86534" w14:paraId="18F6B99C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B9924FD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33AFEAC" wp14:editId="2948DDDC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D2CC10B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4C3B5DC1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35"/>
            </w:tblGrid>
            <w:tr w:rsidR="001F163F" w:rsidRPr="00A86534" w14:paraId="41C7811A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8884EA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B73FE70" wp14:editId="5BF4ED6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C5FC9A5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1DB0AB33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35"/>
            </w:tblGrid>
            <w:tr w:rsidR="001F163F" w:rsidRPr="00A86534" w14:paraId="3136A961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DA47475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E442C4F" wp14:editId="7864ACC3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914776F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190CAFBA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3F" w:rsidRPr="00A86534" w14:paraId="7856F217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BFA1D" w14:textId="77777777" w:rsidR="001F163F" w:rsidRPr="00A86534" w:rsidRDefault="001F163F" w:rsidP="007C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2481A" w14:textId="77777777" w:rsidR="001F163F" w:rsidRPr="00A86534" w:rsidRDefault="001F163F" w:rsidP="001F163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8E4EF14" w14:textId="77777777" w:rsidR="001F163F" w:rsidRPr="00A86534" w:rsidRDefault="001F163F" w:rsidP="001F163F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Sección: “A”.</w:t>
      </w:r>
    </w:p>
    <w:p w14:paraId="34DE9D07" w14:textId="2369F18C" w:rsidR="00D86BA3" w:rsidRPr="002947B5" w:rsidRDefault="001F163F" w:rsidP="001F163F">
      <w:pPr>
        <w:spacing w:line="360" w:lineRule="auto"/>
        <w:rPr>
          <w:rFonts w:ascii="Times New Roman" w:hAnsi="Times New Roman" w:cs="Times New Roman"/>
          <w:sz w:val="24"/>
        </w:rPr>
      </w:pPr>
      <w:r w:rsidRPr="00A86534">
        <w:rPr>
          <w:rFonts w:ascii="Times New Roman" w:hAnsi="Times New Roman" w:cs="Times New Roman"/>
          <w:sz w:val="24"/>
        </w:rPr>
        <w:t>Saltillo, Coahuila de Zaragoza.                                                   23 de abril de 2021</w:t>
      </w:r>
    </w:p>
    <w:p w14:paraId="73F3DB87" w14:textId="2BEC5DD0" w:rsidR="001F163F" w:rsidRDefault="001F163F" w:rsidP="001F163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1F163F">
        <w:rPr>
          <w:rFonts w:ascii="Arial" w:hAnsi="Arial" w:cs="Arial"/>
          <w:b/>
          <w:bCs/>
          <w:sz w:val="24"/>
        </w:rPr>
        <w:lastRenderedPageBreak/>
        <w:t>CUADRO COMPARATIVO</w:t>
      </w:r>
    </w:p>
    <w:tbl>
      <w:tblPr>
        <w:tblStyle w:val="Tabladecuadrcula5oscura-nfasis21"/>
        <w:tblW w:w="144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96"/>
        <w:gridCol w:w="3997"/>
        <w:gridCol w:w="992"/>
        <w:gridCol w:w="3260"/>
        <w:gridCol w:w="3686"/>
      </w:tblGrid>
      <w:tr w:rsidR="006D5E69" w:rsidRPr="00C46B86" w14:paraId="11C90DBE" w14:textId="21FF7505" w:rsidTr="0029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4165030" w14:textId="19EDBDE4" w:rsidR="006D5E69" w:rsidRPr="00C46B86" w:rsidRDefault="006D5E69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Campos de formación académica</w:t>
            </w: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70F0446" w14:textId="546ABFD1" w:rsidR="006D5E69" w:rsidRPr="00C46B86" w:rsidRDefault="006D5E69" w:rsidP="001F163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Propósitos para educación preescolar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5623CC2B" w14:textId="6887F18A" w:rsidR="006D5E69" w:rsidRPr="00C46B86" w:rsidRDefault="006D5E69" w:rsidP="00F24D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65C6630" w14:textId="07760B17" w:rsidR="006D5E69" w:rsidRPr="00C46B86" w:rsidRDefault="006D5E69" w:rsidP="006D5E69">
            <w:pPr>
              <w:tabs>
                <w:tab w:val="left" w:pos="433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Enfoque pedagógico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60390B5E" w14:textId="1A9BDBFD" w:rsidR="006D5E69" w:rsidRPr="00C46B86" w:rsidRDefault="006D5E69" w:rsidP="006D5E69">
            <w:pPr>
              <w:tabs>
                <w:tab w:val="left" w:pos="433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 w:val="0"/>
                <w:sz w:val="24"/>
                <w:szCs w:val="24"/>
              </w:rPr>
              <w:t>Organizadores curriculares</w:t>
            </w:r>
          </w:p>
        </w:tc>
      </w:tr>
      <w:tr w:rsidR="00495EA6" w:rsidRPr="00C46B86" w14:paraId="2AD64038" w14:textId="77777777" w:rsidTr="0029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6920DE61" w14:textId="10829685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EAA75" w14:textId="3CC745A5" w:rsidR="0006750F" w:rsidRP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Adquirir confianza para expresarse, dialogar y conversar en su lengua; mejorar su capacidad de escucha y enriquecer su lenguaje oral al comunicarse en situaciones variadas.</w:t>
            </w:r>
          </w:p>
          <w:p w14:paraId="43C795DF" w14:textId="77777777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001D76" w14:textId="18367F9F" w:rsidR="001F163F" w:rsidRPr="00C46B86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Desarrollar interés y gusto por la lectura, usar diversos tipos de texto e identificar para que sirven, iniciarse en la práctica de la escritura y reconocer algunas propiedades del sistema de escritura.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1F8EB" w14:textId="7BDEFFB3" w:rsidR="00F14714" w:rsidRPr="00C46B86" w:rsidRDefault="00F14714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 El progreso en el dominio de la lengua oral en este nivel educativo implica que los niños logren estructurar enunciados más largos y mejor articulados, así como poner en juego su comprensión y reflexión sobre lo que dicen, a quién, cómo y para qué. También se pretende la aproximación de los niños a la lectura y la escritura a partir de la exploración y producción de textos escritos como acercamiento a la cultura escrita, de modo que comprendan que se escribe y se lee con intenciones</w:t>
            </w:r>
            <w:r w:rsidR="00D86BA3" w:rsidRPr="00C46B86">
              <w:rPr>
                <w:rFonts w:ascii="Times New Roman" w:hAnsi="Times New Roman" w:cs="Times New Roman"/>
                <w:sz w:val="24"/>
                <w:szCs w:val="24"/>
              </w:rPr>
              <w:t>. La aproximación a la lectura y la escritura en preescolar es parte del proceso de alfabetización inicial.</w:t>
            </w:r>
          </w:p>
          <w:p w14:paraId="0C467B47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758F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situaciones en la escuela deben ser oportunidades que permitan a los niños:</w:t>
            </w:r>
          </w:p>
          <w:p w14:paraId="4263FA3E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Hablar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acerca de diferentes experiencias, sucesos o temas; escuchar y ser escuchados en un ambiente de confianza y respeto. </w:t>
            </w:r>
          </w:p>
          <w:p w14:paraId="1083E9C7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Responder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a preguntas abiertas </w:t>
            </w:r>
          </w:p>
          <w:p w14:paraId="2FAC352F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Explorar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textos en portadores diversos; aprender, por el uso y el descubrimiento guiado, algunas de sus características como organización del texto y de otros recursos </w:t>
            </w:r>
          </w:p>
          <w:p w14:paraId="7C812742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Comentar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sus ideas acerca de diferentes textos con apoyo de la educadora </w:t>
            </w:r>
          </w:p>
          <w:p w14:paraId="01CC115B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Comunicarse tanto de forma oral como escrita con intenciones e interlocutores específicos. </w:t>
            </w:r>
          </w:p>
          <w:p w14:paraId="0FB59330" w14:textId="77777777" w:rsidR="00F62F07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Escribir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palabras, frases y textos breves en el marco de situaciones comunicativas</w:t>
            </w:r>
          </w:p>
          <w:p w14:paraId="0CC285A3" w14:textId="43DC54FB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B141D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 la educación preescolar, el papel de la educadora es:</w:t>
            </w:r>
          </w:p>
          <w:p w14:paraId="259F6D3C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Orientar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los intercambios de los alumnos; propiciar el interés para participar, preguntar en conversaciones, y saber más; involucrar a todos</w:t>
            </w:r>
          </w:p>
          <w:p w14:paraId="702E6252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Favorecer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el respeto, la escucha atenta y la expresión a partir de actividades atractivas </w:t>
            </w:r>
          </w:p>
          <w:p w14:paraId="3E7EE797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Ser usuaria de diversos textos generar el interés para conocer acerca de diversos temas que impliquen la consulta de fuentes de información; mostrar actitudes de placer e interés por la lectura y la escritura para contagiarlo a los alumnos. </w:t>
            </w:r>
          </w:p>
          <w:p w14:paraId="258752D1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Poner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a disposición de los niños diversos textos informativos, literarios y de uso en la vida cotidiana, así como favorecer su exploración directa. • Leer textos en voz alta para los niños como parte de procesos de indagación</w:t>
            </w:r>
          </w:p>
          <w:p w14:paraId="356BAE60" w14:textId="6DC6E3BF" w:rsidR="0096282E" w:rsidRPr="00C46B86" w:rsidRDefault="00F62F07" w:rsidP="00CA0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Escribir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los textos que son de autoría de los niños y revisarlos con ellos para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mejorarlos. El objetivo de esto es que el proceso de producción de los niños sea igual que el de las personas alfabetizadas: escribir, revisar las ideas, mejorar y precisar lo escrito, considerando la intención del texto y los destinatarios de este.</w:t>
            </w:r>
          </w:p>
          <w:p w14:paraId="7876F2C2" w14:textId="74F22EAE" w:rsidR="001F163F" w:rsidRPr="00C46B86" w:rsidRDefault="001F163F" w:rsidP="00F147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4A6BF9B3" w14:textId="77777777" w:rsidR="00621B82" w:rsidRPr="00C46B86" w:rsidRDefault="007734E7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1:</w:t>
            </w:r>
            <w:r w:rsidR="00621B82"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33913" w14:textId="2B572324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Oralidad </w:t>
            </w:r>
          </w:p>
          <w:p w14:paraId="475FA95D" w14:textId="77777777" w:rsidR="00621B82" w:rsidRPr="00C46B86" w:rsidRDefault="00621B8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4480247C" w14:textId="52E4AEF3" w:rsidR="001F163F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Conversación</w:t>
            </w:r>
          </w:p>
          <w:p w14:paraId="2A188535" w14:textId="77777777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Narración </w:t>
            </w:r>
          </w:p>
          <w:p w14:paraId="09BB0F6F" w14:textId="2D046C09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Descripción</w:t>
            </w:r>
          </w:p>
          <w:p w14:paraId="1DB16C7D" w14:textId="63453C33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Explicación</w:t>
            </w:r>
          </w:p>
          <w:p w14:paraId="68678A55" w14:textId="77777777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Reconocimiento de la diversidad lingüística y cultural</w:t>
            </w:r>
          </w:p>
          <w:p w14:paraId="128C5933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60C49785" w14:textId="5AC70D90" w:rsidR="00621B8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Estudio</w:t>
            </w:r>
          </w:p>
          <w:p w14:paraId="68D6CB2D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Organizador curricular 2: </w:t>
            </w:r>
          </w:p>
          <w:p w14:paraId="24E8FCF5" w14:textId="77777777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Empleo de acervos impresos y digitales </w:t>
            </w:r>
          </w:p>
          <w:p w14:paraId="44FBEAE7" w14:textId="5B2395B9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Búsqueda, análisis y registro de información</w:t>
            </w:r>
          </w:p>
          <w:p w14:paraId="351A4364" w14:textId="77777777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Intercambio oral y escrito de información </w:t>
            </w:r>
          </w:p>
          <w:p w14:paraId="471E08D9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2171B41F" w14:textId="2C54BA9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Literatura</w:t>
            </w:r>
          </w:p>
          <w:p w14:paraId="4AA6AE6F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036C3431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Producción, interpretación e intercambio de narraciones </w:t>
            </w:r>
          </w:p>
          <w:p w14:paraId="53B20099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Producción, interpretación e intercambio de poemas y juegos literarios</w:t>
            </w:r>
          </w:p>
          <w:p w14:paraId="7665A0C9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Producción, interpretación e intercambio de textos de la tradición oral</w:t>
            </w:r>
          </w:p>
          <w:p w14:paraId="6002AE55" w14:textId="32B3F67D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38BEA260" w14:textId="15414B0A" w:rsidR="00523A12" w:rsidRPr="00C46B86" w:rsidRDefault="00062472" w:rsidP="00523A12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Participación social</w:t>
            </w:r>
          </w:p>
          <w:p w14:paraId="3D03D8BA" w14:textId="6502D552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curricular2:</w:t>
            </w:r>
          </w:p>
          <w:p w14:paraId="7F78C945" w14:textId="77777777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Uso de documentos que regulan la convivencia </w:t>
            </w:r>
          </w:p>
          <w:p w14:paraId="725AAACB" w14:textId="77F852B6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Análisis de medios de comunicación </w:t>
            </w:r>
          </w:p>
          <w:p w14:paraId="064BF3D7" w14:textId="2A84B04C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495EA6" w:rsidRPr="00C46B86" w14:paraId="700E2FCE" w14:textId="77777777" w:rsidTr="0029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786A7843" w14:textId="61E6DB67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Pensamiento matemático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410A" w14:textId="7935B26A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Usar el razonamiento matemático en situaciones diversas que demanden utilizar el conteo y los primeros números.</w:t>
            </w:r>
          </w:p>
          <w:p w14:paraId="6E273BFF" w14:textId="77777777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96E38C" w14:textId="45B9DC3E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Comprender las relaciones entre los datos de un problema y usar procedimientos propios para resolverlos.</w:t>
            </w:r>
          </w:p>
          <w:p w14:paraId="72359414" w14:textId="77777777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948CF7" w14:textId="344D938D" w:rsidR="001F163F" w:rsidRP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Razonar para reconocer atributos, comparar y medir la longitud de objetos y la capacidad de recipientes, así como para reconocer el orden temporal de diferentes sucesos y ubicar objetos en el espacio.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A723" w14:textId="599ED789" w:rsidR="009E2FFF" w:rsidRPr="00C46B86" w:rsidRDefault="009E2FFF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El pensa</w:t>
            </w:r>
            <w:r w:rsidR="00CA05DA" w:rsidRPr="00C46B86">
              <w:rPr>
                <w:rFonts w:ascii="Times New Roman" w:hAnsi="Times New Roman" w:cs="Times New Roman"/>
                <w:sz w:val="24"/>
                <w:szCs w:val="24"/>
              </w:rPr>
              <w:t>miento matemático es deductivo, p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15AB757C" w14:textId="77777777" w:rsidR="00CA05DA" w:rsidRPr="00C46B86" w:rsidRDefault="00CA05DA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91F2" w14:textId="77777777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situaciones deben ser oportunidades que permitan a los niños:</w:t>
            </w:r>
          </w:p>
          <w:p w14:paraId="1C81D758" w14:textId="6E1A9ED8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Razonar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y usar habilidades, destrezas y conocimientos de manera creativa y pertinente en la solución de situaciones que implican un problema o reto para ellos</w:t>
            </w:r>
          </w:p>
          <w:p w14:paraId="3C2F0A22" w14:textId="0E4CA61B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Usar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recursos personales y conocer los de sus compañeros en la solución de problemas matemáticos</w:t>
            </w:r>
          </w:p>
          <w:p w14:paraId="73A498E9" w14:textId="0422E381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="00CA05DA"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Explicar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qué hacen cuando resuelven problemas matemáticos;</w:t>
            </w:r>
          </w:p>
          <w:p w14:paraId="0C8B0554" w14:textId="156C1067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• Desarrollar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actitudes positivas hacia la búsqueda de soluciones y disfrutar al encontrarlas</w:t>
            </w:r>
          </w:p>
          <w:p w14:paraId="4C582388" w14:textId="497E846F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="00CA05DA"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Participar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con sus compañeros en la búsqueda de soluciones; ponerse de acuerdo sobre lo que pueden hacer organizados en parejas, equipos pequeños o con todo el grupo</w:t>
            </w:r>
          </w:p>
          <w:p w14:paraId="584E1431" w14:textId="77777777" w:rsidR="00A0175F" w:rsidRPr="00C46B86" w:rsidRDefault="00A0175F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7593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El papel del docente es:</w:t>
            </w:r>
          </w:p>
          <w:p w14:paraId="2F025BCD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Crear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un ambiente en el salón de clases en el que los alumnos se involucren con interés en la actividad, busquen y desarrollen alternativas de solución, comenten entre ellos, defiendan o cuestionen los resultados.</w:t>
            </w:r>
          </w:p>
          <w:p w14:paraId="08888152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Permitir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que los alumnos usen su conocimiento y realicen las acciones que consideren más conveniente para resolver las situaciones problemáticas. </w:t>
            </w:r>
          </w:p>
          <w:p w14:paraId="77D5E2F4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Anticipar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las posibles maneras de proceder de los niños frente a la situación que quiere plantearles, así podrá interpretar mejor lo que hacen para resolver la situación y podrá intervenir con mayor certeza</w:t>
            </w:r>
          </w:p>
          <w:p w14:paraId="6370A55F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Posibilitar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que los alumnos vean a la matemática como un instrumento útil y funcional, como un área de conocimiento objeto de análisis y cuestionamiento. Los alumnos no son receptores pasivos, capaces únicamente de recibir información e indicaciones de lo que deben hacer</w:t>
            </w:r>
          </w:p>
          <w:p w14:paraId="08F0A57E" w14:textId="77777777" w:rsidR="001F163F" w:rsidRPr="00C46B86" w:rsidRDefault="001F163F" w:rsidP="001F16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04E875C9" w14:textId="77777777" w:rsidR="001F163F" w:rsidRPr="00C46B86" w:rsidRDefault="007734E7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Organizador curricular 1: </w:t>
            </w:r>
          </w:p>
          <w:p w14:paraId="0B491B56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Número, algebra y variación </w:t>
            </w:r>
          </w:p>
          <w:p w14:paraId="328F4443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367E6F02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Numero </w:t>
            </w:r>
          </w:p>
          <w:p w14:paraId="055645D7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14A02E75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Forma, espacio y medida</w:t>
            </w:r>
          </w:p>
          <w:p w14:paraId="021A64DD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7AA23725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Ubicación espacial</w:t>
            </w:r>
          </w:p>
          <w:p w14:paraId="50576238" w14:textId="09740618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Figuras y cuerpos geométricos</w:t>
            </w:r>
          </w:p>
          <w:p w14:paraId="0E474F30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Magnitudes y medidas</w:t>
            </w:r>
          </w:p>
          <w:p w14:paraId="790C481D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0E5E76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47ABB107" w14:textId="77777777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Análisis de datos</w:t>
            </w:r>
          </w:p>
          <w:p w14:paraId="44A35AC8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13098A60" w14:textId="5104F9DC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Recolección y representación de datos</w:t>
            </w:r>
          </w:p>
        </w:tc>
      </w:tr>
      <w:tr w:rsidR="00495EA6" w:rsidRPr="00C46B86" w14:paraId="63D0EDE2" w14:textId="77777777" w:rsidTr="0029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6B4CF51C" w14:textId="0C7EB995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09C7F" w14:textId="38ADE1F3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Interesarse en la observación de los seres vivos y descubrir características que comparten.</w:t>
            </w:r>
          </w:p>
          <w:p w14:paraId="01C1FA01" w14:textId="77777777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7FB066" w14:textId="010452AB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• Describir, plantear preguntas, comparar, registrar información y elaborar explicaciones </w:t>
            </w:r>
            <w:r w:rsidR="00564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sobre procesos que observen y sobre los que puedan experimentar para poner a prueba sus ideas.</w:t>
            </w:r>
          </w:p>
          <w:p w14:paraId="4BC7769A" w14:textId="77777777" w:rsidR="00564629" w:rsidRDefault="00564629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641602" w14:textId="380DE701" w:rsidR="001F163F" w:rsidRP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 w:rsidR="00564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Adquirir actitudes favorables hacia el cuidado del medioambiente.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6810E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experiencias que hay que ofrecer a los niños son, por un lado, aquellas que se realizan directamente sobre los objetos, como observar, experimentar, registrar, representar y obtener información complementaria; otras acciones de construcción y reflexión se realizan durante y después de la exploración directa de los objetos, al pensar, hablar y dialogar, ya que favorecen la organización mental de la experiencia, el intento por encontrarle sentido y elaborar una explicación a lo que han indagado y conocido.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br/>
              <w:t>En estas indagaciones los niños describen, narran sus experiencias, prestan atención a sus compañeros, dialogan e intercambian argumentos, exponen ideas, preguntan y responden, aclaran y comentan en torno a actividades que han compartido.</w:t>
            </w:r>
          </w:p>
          <w:p w14:paraId="15C88E5B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AF51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En sus procesos de aprendizaje los niños construyen progresivamente nociones relevantes que les permiten explicarse y entender cómo es y cómo funciona el mundo. Si bien la escuela no puede modificar directamente las condiciones de vida, económicas o sociales de las familias de los alumnos, fundamentales en su estado de salud, sí puede contribuir a que los niños comprendan la importancia de mantenerse saludables. El medioambiente tiene impacto sobre la salud de los niños y ellos, mediante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buenas prácticas de higiene, contribuyen a mantener limpio y sano el medioambiente en el que viven. La diversidad en la naturaleza y la sociedad es inagotable, por ello es necesario tomar decisiones respecto a aquellos aspectos que son más apropiados y ofrecen experiencias de aprendizaje más valiosas para los niños.</w:t>
            </w:r>
          </w:p>
          <w:p w14:paraId="22D3B5B5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EE51" w14:textId="70508351" w:rsidR="001F163F" w:rsidRPr="00C46B86" w:rsidRDefault="001F163F" w:rsidP="00143E5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8CA9D21" w14:textId="77777777" w:rsidR="001F163F" w:rsidRPr="00C46B86" w:rsidRDefault="00062472" w:rsidP="000624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1:</w:t>
            </w:r>
          </w:p>
          <w:p w14:paraId="4AE33E60" w14:textId="77777777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Mundo natural</w:t>
            </w:r>
          </w:p>
          <w:p w14:paraId="2850C37F" w14:textId="77777777" w:rsidR="00062472" w:rsidRPr="00C46B86" w:rsidRDefault="00002067" w:rsidP="000624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4FB7B5DC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Exploración de la naturaleza</w:t>
            </w:r>
          </w:p>
          <w:p w14:paraId="7EB3FE56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Cuidado de la salud</w:t>
            </w:r>
          </w:p>
          <w:p w14:paraId="4EB3E040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Cuidado del medio ambiente</w:t>
            </w:r>
          </w:p>
          <w:p w14:paraId="65AEE3D2" w14:textId="77777777" w:rsidR="00002067" w:rsidRPr="00C46B86" w:rsidRDefault="00002067" w:rsidP="000020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0166D0B3" w14:textId="7003A56F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Cultura y vida social</w:t>
            </w:r>
          </w:p>
          <w:p w14:paraId="60611B99" w14:textId="77777777" w:rsidR="00002067" w:rsidRPr="00C46B86" w:rsidRDefault="00002067" w:rsidP="000020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163362B8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Interacciones con el entorno social</w:t>
            </w:r>
          </w:p>
          <w:p w14:paraId="093F7DFC" w14:textId="2441E9CB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Cambios en el tiempo</w:t>
            </w:r>
          </w:p>
        </w:tc>
      </w:tr>
    </w:tbl>
    <w:p w14:paraId="4DF6FB6B" w14:textId="3E1DC318" w:rsidR="002207CA" w:rsidRDefault="002207CA" w:rsidP="002207CA">
      <w:pPr>
        <w:rPr>
          <w:rFonts w:ascii="Arial" w:hAnsi="Arial" w:cs="Arial"/>
          <w:b/>
          <w:bCs/>
          <w:sz w:val="24"/>
        </w:rPr>
      </w:pPr>
    </w:p>
    <w:p w14:paraId="3051E2BC" w14:textId="32644514" w:rsidR="00C46B86" w:rsidRPr="00C46B86" w:rsidRDefault="00C46B86" w:rsidP="002207CA"/>
    <w:sectPr w:rsidR="00C46B86" w:rsidRPr="00C46B86" w:rsidSect="002947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77C0" w14:textId="77777777" w:rsidR="007A6973" w:rsidRDefault="007A6973" w:rsidP="006D5E69">
      <w:pPr>
        <w:spacing w:after="0" w:line="240" w:lineRule="auto"/>
      </w:pPr>
      <w:r>
        <w:separator/>
      </w:r>
    </w:p>
  </w:endnote>
  <w:endnote w:type="continuationSeparator" w:id="0">
    <w:p w14:paraId="2BED1CA8" w14:textId="77777777" w:rsidR="007A6973" w:rsidRDefault="007A6973" w:rsidP="006D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1DB81" w14:textId="77777777" w:rsidR="007A6973" w:rsidRDefault="007A6973" w:rsidP="006D5E69">
      <w:pPr>
        <w:spacing w:after="0" w:line="240" w:lineRule="auto"/>
      </w:pPr>
      <w:r>
        <w:separator/>
      </w:r>
    </w:p>
  </w:footnote>
  <w:footnote w:type="continuationSeparator" w:id="0">
    <w:p w14:paraId="14C15805" w14:textId="77777777" w:rsidR="007A6973" w:rsidRDefault="007A6973" w:rsidP="006D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7A6"/>
    <w:multiLevelType w:val="hybridMultilevel"/>
    <w:tmpl w:val="871CB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1E4F"/>
    <w:multiLevelType w:val="hybridMultilevel"/>
    <w:tmpl w:val="726650C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17185"/>
    <w:multiLevelType w:val="hybridMultilevel"/>
    <w:tmpl w:val="BBC6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5F1F"/>
    <w:multiLevelType w:val="hybridMultilevel"/>
    <w:tmpl w:val="E3FA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1E8D"/>
    <w:multiLevelType w:val="hybridMultilevel"/>
    <w:tmpl w:val="611A8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71B3"/>
    <w:multiLevelType w:val="hybridMultilevel"/>
    <w:tmpl w:val="608C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A16F2"/>
    <w:multiLevelType w:val="hybridMultilevel"/>
    <w:tmpl w:val="0FE66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53162"/>
    <w:multiLevelType w:val="hybridMultilevel"/>
    <w:tmpl w:val="EEFAA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3F"/>
    <w:rsid w:val="00002067"/>
    <w:rsid w:val="00035770"/>
    <w:rsid w:val="00062472"/>
    <w:rsid w:val="0006750F"/>
    <w:rsid w:val="000F5038"/>
    <w:rsid w:val="00122168"/>
    <w:rsid w:val="00143E51"/>
    <w:rsid w:val="001B6409"/>
    <w:rsid w:val="001F163F"/>
    <w:rsid w:val="002207CA"/>
    <w:rsid w:val="002947B5"/>
    <w:rsid w:val="002A3049"/>
    <w:rsid w:val="002D7ACD"/>
    <w:rsid w:val="00306866"/>
    <w:rsid w:val="003A2C42"/>
    <w:rsid w:val="003E7287"/>
    <w:rsid w:val="00493CBB"/>
    <w:rsid w:val="00495EA6"/>
    <w:rsid w:val="00506B54"/>
    <w:rsid w:val="005217C2"/>
    <w:rsid w:val="00523A12"/>
    <w:rsid w:val="00564629"/>
    <w:rsid w:val="00621452"/>
    <w:rsid w:val="00621B82"/>
    <w:rsid w:val="0065072A"/>
    <w:rsid w:val="00666AA1"/>
    <w:rsid w:val="00682E09"/>
    <w:rsid w:val="006D5E69"/>
    <w:rsid w:val="007734E7"/>
    <w:rsid w:val="007A6973"/>
    <w:rsid w:val="008012DD"/>
    <w:rsid w:val="0081784E"/>
    <w:rsid w:val="00843BBA"/>
    <w:rsid w:val="008720FB"/>
    <w:rsid w:val="00943A60"/>
    <w:rsid w:val="0096282E"/>
    <w:rsid w:val="009E2FFF"/>
    <w:rsid w:val="009E560A"/>
    <w:rsid w:val="009F55E0"/>
    <w:rsid w:val="00A0175F"/>
    <w:rsid w:val="00A86534"/>
    <w:rsid w:val="00B87FB7"/>
    <w:rsid w:val="00C46B86"/>
    <w:rsid w:val="00CA05DA"/>
    <w:rsid w:val="00D86BA3"/>
    <w:rsid w:val="00E119D6"/>
    <w:rsid w:val="00F14714"/>
    <w:rsid w:val="00F24D19"/>
    <w:rsid w:val="00F62F07"/>
    <w:rsid w:val="00F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ACA4"/>
  <w15:docId w15:val="{1920F58C-2F88-4284-AE40-B946FEDF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51">
    <w:name w:val="Tabla de cuadrícula 5 oscura - Énfasis 51"/>
    <w:basedOn w:val="Tablanormal"/>
    <w:uiPriority w:val="50"/>
    <w:rsid w:val="001F16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1F16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21B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5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E69"/>
  </w:style>
  <w:style w:type="paragraph" w:styleId="Piedepgina">
    <w:name w:val="footer"/>
    <w:basedOn w:val="Normal"/>
    <w:link w:val="PiedepginaCar"/>
    <w:uiPriority w:val="99"/>
    <w:unhideWhenUsed/>
    <w:rsid w:val="006D5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ANDREA VICTORIA SANGUINO ROCAMONTES</cp:lastModifiedBy>
  <cp:revision>2</cp:revision>
  <dcterms:created xsi:type="dcterms:W3CDTF">2021-05-14T07:04:00Z</dcterms:created>
  <dcterms:modified xsi:type="dcterms:W3CDTF">2021-05-14T07:04:00Z</dcterms:modified>
</cp:coreProperties>
</file>