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0A" w:rsidRPr="004A0284" w:rsidRDefault="00F35E0A" w:rsidP="00F35E0A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32"/>
          <w:szCs w:val="32"/>
        </w:rPr>
      </w:pPr>
      <w:r w:rsidRPr="004A0284">
        <w:rPr>
          <w:rFonts w:ascii="Times New Roman" w:hAnsi="Times New Roman" w:cs="Times New Roman"/>
          <w:b/>
          <w:color w:val="332C33"/>
          <w:sz w:val="32"/>
          <w:szCs w:val="32"/>
        </w:rPr>
        <w:t>Escuela Normal de Educación Preescolar</w:t>
      </w:r>
    </w:p>
    <w:p w:rsidR="00F35E0A" w:rsidRPr="004A0284" w:rsidRDefault="00F35E0A" w:rsidP="004A0284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32"/>
          <w:szCs w:val="32"/>
        </w:rPr>
      </w:pPr>
      <w:r w:rsidRPr="004A0284">
        <w:rPr>
          <w:rFonts w:ascii="Times New Roman" w:hAnsi="Times New Roman" w:cs="Times New Roman"/>
          <w:b/>
          <w:color w:val="332C33"/>
          <w:sz w:val="32"/>
          <w:szCs w:val="32"/>
        </w:rPr>
        <w:t>Licenc</w:t>
      </w:r>
      <w:r w:rsidR="004A0284" w:rsidRPr="004A0284">
        <w:rPr>
          <w:rFonts w:ascii="Times New Roman" w:hAnsi="Times New Roman" w:cs="Times New Roman"/>
          <w:b/>
          <w:color w:val="332C33"/>
          <w:sz w:val="32"/>
          <w:szCs w:val="32"/>
        </w:rPr>
        <w:t>iatura en educación preescolar</w:t>
      </w:r>
    </w:p>
    <w:p w:rsidR="004A0284" w:rsidRPr="004A0284" w:rsidRDefault="004A0284" w:rsidP="004A0284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32"/>
          <w:szCs w:val="28"/>
        </w:rPr>
      </w:pPr>
      <w:r w:rsidRPr="002F4CA2">
        <w:rPr>
          <w:rFonts w:ascii="Times New Roman" w:hAnsi="Times New Roman" w:cs="Times New Roman"/>
          <w:noProof/>
          <w:sz w:val="18"/>
          <w:szCs w:val="18"/>
          <w:lang w:val="es-MX" w:eastAsia="es-MX"/>
        </w:rPr>
        <w:drawing>
          <wp:anchor distT="114300" distB="114300" distL="114300" distR="114300" simplePos="0" relativeHeight="251659264" behindDoc="1" locked="0" layoutInCell="1" allowOverlap="1" wp14:anchorId="39A7BB53" wp14:editId="72CA2236">
            <wp:simplePos x="0" y="0"/>
            <wp:positionH relativeFrom="margin">
              <wp:posOffset>2533650</wp:posOffset>
            </wp:positionH>
            <wp:positionV relativeFrom="margin">
              <wp:posOffset>933450</wp:posOffset>
            </wp:positionV>
            <wp:extent cx="1076325" cy="1162050"/>
            <wp:effectExtent l="0" t="0" r="952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E0A" w:rsidRPr="002F4CA2" w:rsidRDefault="00F35E0A" w:rsidP="00F35E0A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:rsidR="004A0284" w:rsidRDefault="004A0284" w:rsidP="004A0284">
      <w:pPr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:rsidR="004A0284" w:rsidRDefault="004A0284" w:rsidP="004A0284">
      <w:pPr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:rsidR="00F35E0A" w:rsidRPr="002F4CA2" w:rsidRDefault="00F35E0A" w:rsidP="004A0284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Curso:</w:t>
      </w:r>
    </w:p>
    <w:p w:rsidR="00F35E0A" w:rsidRPr="004A0284" w:rsidRDefault="00F35E0A" w:rsidP="00F35E0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0284">
        <w:rPr>
          <w:rFonts w:ascii="Times New Roman" w:hAnsi="Times New Roman" w:cs="Times New Roman"/>
          <w:bCs/>
          <w:sz w:val="28"/>
          <w:szCs w:val="28"/>
        </w:rPr>
        <w:t>Bases Legales y no</w:t>
      </w:r>
      <w:r w:rsidR="004A0284">
        <w:rPr>
          <w:rFonts w:ascii="Times New Roman" w:hAnsi="Times New Roman" w:cs="Times New Roman"/>
          <w:bCs/>
          <w:sz w:val="28"/>
          <w:szCs w:val="28"/>
        </w:rPr>
        <w:t>rmativas de la educación básica</w:t>
      </w:r>
    </w:p>
    <w:p w:rsidR="00F35E0A" w:rsidRPr="002F4CA2" w:rsidRDefault="00F35E0A" w:rsidP="00AD6C7A">
      <w:pPr>
        <w:tabs>
          <w:tab w:val="center" w:pos="4252"/>
          <w:tab w:val="left" w:pos="5901"/>
        </w:tabs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Maestro:</w:t>
      </w:r>
    </w:p>
    <w:p w:rsidR="00F35E0A" w:rsidRPr="004A0284" w:rsidRDefault="004A0284" w:rsidP="00F35E0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0284">
        <w:rPr>
          <w:rFonts w:ascii="Times New Roman" w:hAnsi="Times New Roman" w:cs="Times New Roman"/>
          <w:bCs/>
          <w:sz w:val="28"/>
          <w:szCs w:val="28"/>
        </w:rPr>
        <w:t>Arturo Flores Rodríguez</w:t>
      </w:r>
    </w:p>
    <w:p w:rsidR="00F35E0A" w:rsidRPr="002F4CA2" w:rsidRDefault="00F35E0A" w:rsidP="00F35E0A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Alumna:</w:t>
      </w:r>
    </w:p>
    <w:p w:rsidR="00F35E0A" w:rsidRPr="004A0284" w:rsidRDefault="004A0284" w:rsidP="00F35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Edna Natalya Dávila Bernal #2</w:t>
      </w:r>
    </w:p>
    <w:p w:rsidR="00F35E0A" w:rsidRPr="002F4CA2" w:rsidRDefault="004A0284" w:rsidP="00F35E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>3 “B</w:t>
      </w:r>
      <w:r w:rsidR="00F35E0A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”</w:t>
      </w:r>
    </w:p>
    <w:p w:rsidR="00F35E0A" w:rsidRPr="002F4CA2" w:rsidRDefault="00F35E0A" w:rsidP="00F35E0A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 xml:space="preserve">“Act </w:t>
      </w:r>
      <w:r>
        <w:rPr>
          <w:rFonts w:ascii="Times New Roman" w:hAnsi="Times New Roman" w:cs="Times New Roman"/>
          <w:b/>
          <w:color w:val="332C33"/>
          <w:sz w:val="28"/>
          <w:szCs w:val="28"/>
        </w:rPr>
        <w:t>2.2. Reporte de videos</w:t>
      </w: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”</w:t>
      </w:r>
    </w:p>
    <w:p w:rsidR="00F35E0A" w:rsidRDefault="00F35E0A" w:rsidP="00F35E0A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Competencias de la unidad de aprendizaje:</w:t>
      </w:r>
    </w:p>
    <w:p w:rsidR="004A0284" w:rsidRDefault="00F35E0A" w:rsidP="004A028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C33"/>
          <w:sz w:val="20"/>
          <w:szCs w:val="20"/>
        </w:rPr>
      </w:pPr>
      <w:r w:rsidRPr="004A0284">
        <w:rPr>
          <w:rFonts w:ascii="Times New Roman" w:hAnsi="Times New Roman" w:cs="Times New Roman"/>
          <w:color w:val="332C33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4A0284" w:rsidRDefault="00F35E0A" w:rsidP="004A028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C33"/>
          <w:sz w:val="20"/>
          <w:szCs w:val="20"/>
        </w:rPr>
      </w:pPr>
      <w:r w:rsidRPr="004A0284">
        <w:rPr>
          <w:rFonts w:ascii="Times New Roman" w:hAnsi="Times New Roman" w:cs="Times New Roman"/>
          <w:color w:val="332C33"/>
          <w:sz w:val="20"/>
          <w:szCs w:val="20"/>
        </w:rPr>
        <w:t>Utiliza los recursos metodológicos y técnicos de la investigación para explicar, comprender situaciones educativas y mejorar su docencia.</w:t>
      </w:r>
    </w:p>
    <w:p w:rsidR="004A0284" w:rsidRDefault="00F35E0A" w:rsidP="004A028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C33"/>
          <w:sz w:val="20"/>
          <w:szCs w:val="20"/>
        </w:rPr>
      </w:pPr>
      <w:r w:rsidRPr="004A0284">
        <w:rPr>
          <w:rFonts w:ascii="Times New Roman" w:hAnsi="Times New Roman" w:cs="Times New Roman"/>
          <w:color w:val="332C33"/>
          <w:sz w:val="20"/>
          <w:szCs w:val="20"/>
        </w:rPr>
        <w:t>Actúa de manera ética ante la diversidad de situaciones que se presentan en la práctica profesional.</w:t>
      </w:r>
    </w:p>
    <w:p w:rsidR="004A0284" w:rsidRDefault="00F35E0A" w:rsidP="004A028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C33"/>
          <w:sz w:val="20"/>
          <w:szCs w:val="20"/>
        </w:rPr>
      </w:pPr>
      <w:r w:rsidRPr="004A0284">
        <w:rPr>
          <w:rFonts w:ascii="Times New Roman" w:hAnsi="Times New Roman" w:cs="Times New Roman"/>
          <w:color w:val="332C33"/>
          <w:sz w:val="20"/>
          <w:szCs w:val="20"/>
        </w:rPr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:rsidR="004A0284" w:rsidRDefault="00F35E0A" w:rsidP="004A028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C33"/>
          <w:sz w:val="20"/>
          <w:szCs w:val="20"/>
        </w:rPr>
      </w:pPr>
      <w:r w:rsidRPr="004A0284">
        <w:rPr>
          <w:rFonts w:ascii="Times New Roman" w:hAnsi="Times New Roman" w:cs="Times New Roman"/>
          <w:color w:val="332C33"/>
          <w:sz w:val="20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:rsidR="00F35E0A" w:rsidRPr="004A0284" w:rsidRDefault="00F35E0A" w:rsidP="004A028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C33"/>
          <w:sz w:val="20"/>
          <w:szCs w:val="20"/>
        </w:rPr>
      </w:pPr>
      <w:r w:rsidRPr="004A0284">
        <w:rPr>
          <w:rFonts w:ascii="Times New Roman" w:hAnsi="Times New Roman" w:cs="Times New Roman"/>
          <w:color w:val="332C33"/>
          <w:sz w:val="20"/>
          <w:szCs w:val="20"/>
        </w:rPr>
        <w:t>Decide las estrategias pedagógicas para minimizar o eliminar las barreras para el aprendizaje y la participación, asegurando una educación inclusiva.</w:t>
      </w:r>
    </w:p>
    <w:p w:rsidR="00F35E0A" w:rsidRPr="002F4CA2" w:rsidRDefault="00F35E0A" w:rsidP="00F35E0A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</w:p>
    <w:p w:rsidR="00F35E0A" w:rsidRDefault="004A0284" w:rsidP="00626E48">
      <w:pPr>
        <w:spacing w:line="360" w:lineRule="auto"/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Saltillo Coahuila                      </w:t>
      </w:r>
      <w:r w:rsidR="00F35E0A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          </w:t>
      </w:r>
      <w:r w:rsidR="00626E48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               </w:t>
      </w:r>
      <w:r w:rsidR="00F35E0A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>16</w:t>
      </w:r>
      <w:r w:rsidR="00F35E0A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 de mayo </w:t>
      </w:r>
      <w:r w:rsidR="00F35E0A"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del 2021</w:t>
      </w:r>
    </w:p>
    <w:p w:rsidR="00626E48" w:rsidRDefault="00626E48" w:rsidP="008F69D8">
      <w:pPr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</w:p>
    <w:p w:rsidR="00626E48" w:rsidRDefault="00626E48" w:rsidP="008F69D8">
      <w:pPr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</w:p>
    <w:p w:rsidR="00F35E0A" w:rsidRDefault="008F69D8" w:rsidP="008F69D8">
      <w:pPr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>Reporte de videos</w:t>
      </w:r>
    </w:p>
    <w:p w:rsidR="00F47B67" w:rsidRPr="00626E48" w:rsidRDefault="00F47B67" w:rsidP="00626E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32C33"/>
          <w:sz w:val="24"/>
          <w:szCs w:val="28"/>
        </w:rPr>
      </w:pPr>
      <w:r w:rsidRPr="00626E48">
        <w:rPr>
          <w:rFonts w:ascii="Times New Roman" w:hAnsi="Times New Roman" w:cs="Times New Roman"/>
          <w:b/>
          <w:bCs/>
          <w:color w:val="332C33"/>
          <w:sz w:val="24"/>
          <w:szCs w:val="28"/>
        </w:rPr>
        <w:t>Video -  Camino a la escuela</w:t>
      </w:r>
    </w:p>
    <w:p w:rsidR="00903A89" w:rsidRPr="00626E48" w:rsidRDefault="00F47B67" w:rsidP="00626E48">
      <w:pPr>
        <w:pStyle w:val="Prrafodelista"/>
        <w:spacing w:line="360" w:lineRule="auto"/>
        <w:jc w:val="both"/>
        <w:rPr>
          <w:rFonts w:ascii="Times New Roman" w:hAnsi="Times New Roman" w:cs="Times New Roman"/>
          <w:bCs/>
          <w:color w:val="332C33"/>
          <w:sz w:val="24"/>
          <w:szCs w:val="28"/>
        </w:rPr>
      </w:pP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En este video nos comienza a enseñar la historia de 4 </w:t>
      </w:r>
      <w:r w:rsidR="00903A89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niños,</w:t>
      </w: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Jackson un niño de 10 años de edad de Kenia, Samuel de 11 años de edad de la India, Zahira una niña de 12 años de edad de Marruecos y Carlos u</w:t>
      </w:r>
      <w:r w:rsidR="00A355DC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n niño de 11 años de edad, estos cuatro niños recorren largas distancias con el fin de llegar a cumplir sus sueños la cual es la educación. La escuela no logra ser algo que todo el mundo pueda obtener ya que muchos niños no tienen la facilidad de acceder a la </w:t>
      </w:r>
      <w:r w:rsidR="00903A89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educación</w:t>
      </w:r>
      <w:r w:rsidR="00A355DC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y en otros casos  como vemos en el video, en muchos países de todo el </w:t>
      </w:r>
      <w:r w:rsidR="00903A89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mundo,</w:t>
      </w:r>
      <w:r w:rsidR="00A355DC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hay muchos niños que tienen que recorrer muchas rutas peligrosas con la finalidad de poder llegar a la escuela y recibir educación y otros prefieren no recibirla aunque si puedan tenerla. El video nos muestra que muchos niños están tan decididos de ir a la escuela y recibir educación, y vemos 25 </w:t>
      </w:r>
      <w:r w:rsidR="00903A89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fotografías</w:t>
      </w:r>
      <w:r w:rsidR="00A355DC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acerca de caminos que toman los niños para llegar a su escuela y ver lo expuestos que están </w:t>
      </w:r>
      <w:r w:rsidR="00903A89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ya que son muy peligrosos varios caminos de los que tienen que recorrer con esa finalidad de recibir educación. Niños que tienen que caminar por montañas, subir escaleras muy peligrosas, caminando a través de puentes dañados, en cables de acero, botes, Himalaya, en animales o recorriendo el bosque entre otros lugares los cuales son muy peligrosos y cualquier niño podría tener un accidente o llegar a perder la vida. Esto nos enseña a cómo es que debemos de valorar la educación ya que no todos tenemos la facilidad de tomarla y hay muchos niños que es su sueño y para poder cumplirlo y no tener la facilidad como otros necesitan tomar riesgos a diario como los caminos que recorren. Muchos no quieren aprovechar la educación pero tenemos que ponernos a pensar que muchos luchan por eso y no pueden conseguirlo o tienen que arriesgarse para poder llegar a una escuela tomando caminos peligrosos como los que apreciamos en el video.</w:t>
      </w:r>
    </w:p>
    <w:p w:rsidR="00903A89" w:rsidRDefault="00903A89" w:rsidP="00903A89">
      <w:pPr>
        <w:pStyle w:val="Prrafodelista"/>
        <w:rPr>
          <w:rFonts w:ascii="Times New Roman" w:hAnsi="Times New Roman" w:cs="Times New Roman"/>
          <w:bCs/>
          <w:color w:val="332C33"/>
          <w:sz w:val="28"/>
          <w:szCs w:val="28"/>
        </w:rPr>
      </w:pPr>
    </w:p>
    <w:p w:rsidR="00903A89" w:rsidRPr="00626E48" w:rsidRDefault="00903A89" w:rsidP="00626E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32C33"/>
          <w:sz w:val="24"/>
          <w:szCs w:val="28"/>
        </w:rPr>
      </w:pPr>
      <w:r w:rsidRPr="00626E48">
        <w:rPr>
          <w:rFonts w:ascii="Times New Roman" w:hAnsi="Times New Roman" w:cs="Times New Roman"/>
          <w:b/>
          <w:bCs/>
          <w:color w:val="332C33"/>
          <w:sz w:val="24"/>
          <w:szCs w:val="28"/>
        </w:rPr>
        <w:t>Video – El valor de la educación: ayer, hoy y mañana. Conferencia de Joan Manuel del Pozo</w:t>
      </w:r>
    </w:p>
    <w:p w:rsidR="003518CC" w:rsidRPr="00626E48" w:rsidRDefault="003518CC" w:rsidP="00626E48">
      <w:pPr>
        <w:spacing w:line="360" w:lineRule="auto"/>
        <w:ind w:left="708"/>
        <w:jc w:val="both"/>
        <w:rPr>
          <w:rFonts w:ascii="Times New Roman" w:hAnsi="Times New Roman" w:cs="Times New Roman"/>
          <w:bCs/>
          <w:color w:val="332C33"/>
          <w:sz w:val="24"/>
          <w:szCs w:val="28"/>
        </w:rPr>
      </w:pP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Nos habla acerca del valor de la educación en donde la educación y enseñanza se asimilan a lo mismo, pero la educación nos quiere decir que es la enseñanza </w:t>
      </w:r>
      <w:r w:rsidR="00EE3DC9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más</w:t>
      </w: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un valor añadido , ya que la enseñanza la vemos como transmisión de conocimientos , en cambio la educación se refiere también a la transmisión de conocimientos </w:t>
      </w:r>
      <w:r w:rsidR="00EF6454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más</w:t>
      </w: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valores humanos  de tal manera que la maestra todo aquello que haga en el salón de clase sea una manera en la </w:t>
      </w: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lastRenderedPageBreak/>
        <w:t xml:space="preserve">que ella transmite conocimientos y valores a los niños de manera en </w:t>
      </w:r>
      <w:r w:rsidR="00EF6454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cómo</w:t>
      </w: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se expresa comunicando su personalidad, respeto, amor y forma en que tratan a los niños, para lograr que ellos puedan llevar a cabo una buena conducta, debido a que un niño eso lo ve como algo grande y con el paso del tiempo va formando su conducta. Ya que si dos maestras son muy diferentes en un ejemplo de una respetuosa y una irrespetuosa, claramente el niño va lograr adoptar una mejor conducta con una maestra respetuosa y lograra aprender de una mejor manera</w:t>
      </w:r>
      <w:r w:rsidR="007F49BB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, ya que los valores que tengan las maestras es una de las cosas </w:t>
      </w:r>
      <w:r w:rsidR="00EF6454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más</w:t>
      </w:r>
      <w:r w:rsidR="007F49BB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importantes a la hora de transmitirle enseñanza a un niño, ya que la manera de darle educación con amor ayudara a forjar valores dentro del niño, lo cual nos dice que educar es transferir al otro con amor y es fundamental. En el mañana nos habla acerca de </w:t>
      </w:r>
      <w:r w:rsidR="00EF6454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máquinas</w:t>
      </w:r>
      <w:r w:rsidR="007F49BB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que podrán impartir la educación en un futuro lo cual nos dice que están completamente equivocados ya que una maquina no puede querer, respetar o empatizar, nos dice esto ya que educar es uno de los procesos de humanización que nos dice que hombres y mujeres forman a hombres y </w:t>
      </w:r>
      <w:r w:rsidR="00EF6454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mujeres. Ya</w:t>
      </w:r>
      <w:r w:rsidR="007F49BB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que los niños si no sienten amor pedagógico por sus maestros, empiezan a dejar de interesarse, es por eso que al momento de recibir </w:t>
      </w:r>
      <w:r w:rsidR="00EF6454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educación debe haber transmisión de emoción y que los niños puedan sentirse queridos y respetados. Transmitir con emoción ganas de que los niños quieran aprender y desarrollar sus habilidades y ellos puedan desarrollar su capacidad de recibir y dar valor ya que es lo que queremos transmitir. Nos habla acerca de que la dignidad es la base de todos los derechos y es lo que todos </w:t>
      </w:r>
      <w:r w:rsidR="008F3133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tenemos,</w:t>
      </w:r>
      <w:r w:rsidR="00EF6454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por lo que los niños deben recibir y crear estos valores, donde el obtiene la capacidad de aprender. Nos habla acerca de que el conocimiento no lo es todo sino se transmite con emoción y valor.</w:t>
      </w:r>
    </w:p>
    <w:p w:rsidR="00EF6454" w:rsidRPr="00626E48" w:rsidRDefault="00EF6454" w:rsidP="00626E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332C33"/>
          <w:sz w:val="24"/>
          <w:szCs w:val="28"/>
        </w:rPr>
      </w:pPr>
      <w:r w:rsidRPr="00626E48">
        <w:rPr>
          <w:rFonts w:ascii="Times New Roman" w:hAnsi="Times New Roman" w:cs="Times New Roman"/>
          <w:b/>
          <w:bCs/>
          <w:color w:val="332C33"/>
          <w:sz w:val="24"/>
          <w:szCs w:val="28"/>
        </w:rPr>
        <w:t>Video - ¿Por qué el sistema educativo es anacrónico?</w:t>
      </w:r>
    </w:p>
    <w:p w:rsidR="00EF6454" w:rsidRPr="00626E48" w:rsidRDefault="00EF6454" w:rsidP="00626E48">
      <w:pPr>
        <w:spacing w:line="360" w:lineRule="auto"/>
        <w:ind w:left="708"/>
        <w:jc w:val="both"/>
        <w:rPr>
          <w:rFonts w:ascii="Times New Roman" w:hAnsi="Times New Roman" w:cs="Times New Roman"/>
          <w:bCs/>
          <w:color w:val="332C33"/>
          <w:sz w:val="28"/>
          <w:szCs w:val="28"/>
        </w:rPr>
        <w:sectPr w:rsidR="00EF6454" w:rsidRPr="00626E48" w:rsidSect="00AD6C7A">
          <w:pgSz w:w="11906" w:h="16838"/>
          <w:pgMar w:top="1440" w:right="1416" w:bottom="1440" w:left="108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En este video nos habla de porque los niños se aburren en la escuela y llegan a la etapa adulta sin saber de qué son capaces y que ideas pueden desarrollar, dice que la mayor parte de los sistemas educativos son </w:t>
      </w:r>
      <w:r w:rsidR="00EE3DC9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>anacrónicos,</w:t>
      </w:r>
      <w:r w:rsidR="008F3133" w:rsidRPr="00626E48">
        <w:rPr>
          <w:rFonts w:ascii="Times New Roman" w:hAnsi="Times New Roman" w:cs="Times New Roman"/>
          <w:bCs/>
          <w:color w:val="332C33"/>
          <w:sz w:val="24"/>
          <w:szCs w:val="28"/>
        </w:rPr>
        <w:t xml:space="preserve"> ya que están creados anteriormente para tiempos diferentes y ahora en el futuro se han vuelto limitados. Dicen que la educación tendría que volver a lo básico y a lo esencial, y para esto se ponen a pensar que la educación desde la guardería hasta la formación de adultos tiene 3 objetivos los cuales son económicos, de índole cultural y personal. Nos dice que los motivos por los cuales se debería modificar la educación es porque a no ser capaces de cambiar la manera en que pensamos de nosotros mismos nunca podremos hacer frente a los desafíos que pudiéramos tener y habrían consecuencias malas.</w:t>
      </w:r>
    </w:p>
    <w:p w:rsidR="00F35E0A" w:rsidRPr="004A0284" w:rsidRDefault="00F35E0A" w:rsidP="00F35E0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b/>
          <w:sz w:val="24"/>
          <w:szCs w:val="24"/>
        </w:rPr>
      </w:pPr>
      <w:r w:rsidRPr="004A0284">
        <w:rPr>
          <w:rFonts w:ascii="Times New Roman" w:hAnsi="Times New Roman" w:cs="Times New Roman"/>
          <w:b/>
          <w:sz w:val="24"/>
          <w:szCs w:val="24"/>
        </w:rPr>
        <w:lastRenderedPageBreak/>
        <w:t>Actividad número 2.2.</w:t>
      </w:r>
    </w:p>
    <w:p w:rsidR="00F35E0A" w:rsidRPr="004A0284" w:rsidRDefault="00F35E0A" w:rsidP="00F35E0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b/>
          <w:sz w:val="24"/>
          <w:szCs w:val="24"/>
        </w:rPr>
      </w:pPr>
    </w:p>
    <w:p w:rsidR="00F35E0A" w:rsidRPr="004A0284" w:rsidRDefault="00F35E0A" w:rsidP="00F35E0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b/>
          <w:sz w:val="24"/>
          <w:szCs w:val="24"/>
        </w:rPr>
      </w:pPr>
      <w:r w:rsidRPr="004A0284">
        <w:rPr>
          <w:rFonts w:ascii="Times New Roman" w:hAnsi="Times New Roman" w:cs="Times New Roman"/>
          <w:b/>
          <w:sz w:val="24"/>
          <w:szCs w:val="24"/>
        </w:rPr>
        <w:t>Actividad individual.</w:t>
      </w:r>
    </w:p>
    <w:p w:rsidR="00F35E0A" w:rsidRPr="004A0284" w:rsidRDefault="00F35E0A" w:rsidP="00F35E0A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284">
        <w:rPr>
          <w:rFonts w:ascii="Times New Roman" w:hAnsi="Times New Roman" w:cs="Times New Roman"/>
          <w:sz w:val="24"/>
          <w:szCs w:val="24"/>
        </w:rPr>
        <w:t>Observa los siguientes tres videos siguientes y elabora un solo reporte de video considerando la información que proporciona cada uno de ellos.</w:t>
      </w:r>
    </w:p>
    <w:p w:rsidR="00F35E0A" w:rsidRPr="004A0284" w:rsidRDefault="00F35E0A" w:rsidP="00F35E0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rFonts w:ascii="Times New Roman" w:hAnsi="Times New Roman" w:cs="Times New Roman"/>
          <w:sz w:val="24"/>
          <w:szCs w:val="24"/>
        </w:rPr>
      </w:pPr>
    </w:p>
    <w:p w:rsidR="00F35E0A" w:rsidRPr="004A0284" w:rsidRDefault="00F35E0A" w:rsidP="00F35E0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4A0284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VIDEO. Camino a la escuela </w:t>
      </w:r>
      <w:hyperlink r:id="rId6" w:history="1">
        <w:r w:rsidRPr="004A0284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https://youtu.be/8OHV5zpVpZ0</w:t>
        </w:r>
      </w:hyperlink>
    </w:p>
    <w:p w:rsidR="00F35E0A" w:rsidRPr="004A0284" w:rsidRDefault="00F35E0A" w:rsidP="00F35E0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:rsidR="00F35E0A" w:rsidRPr="004A0284" w:rsidRDefault="00F35E0A" w:rsidP="00F35E0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  <w:lang w:val="es-MX"/>
        </w:rPr>
      </w:pPr>
      <w:r w:rsidRPr="004A0284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VIDEO. El valor de la educación: ayer, hoy y mañana. Conferencia de Joan Manuel del Pozo (Min. 0-9:46) </w:t>
      </w:r>
      <w:hyperlink r:id="rId7" w:history="1">
        <w:r w:rsidRPr="004A0284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https://youtu.be/oBxcVWrU-w8</w:t>
        </w:r>
      </w:hyperlink>
    </w:p>
    <w:p w:rsidR="00F35E0A" w:rsidRPr="004A0284" w:rsidRDefault="00F35E0A" w:rsidP="00F35E0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color w:val="0563C2"/>
          <w:sz w:val="24"/>
          <w:szCs w:val="24"/>
          <w:lang w:val="es-MX"/>
        </w:rPr>
      </w:pPr>
    </w:p>
    <w:p w:rsidR="00F35E0A" w:rsidRPr="004A0284" w:rsidRDefault="00F35E0A" w:rsidP="00F35E0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4A0284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VIDEO ¿Por qué el sistema educativo es anacrónico? </w:t>
      </w:r>
      <w:hyperlink r:id="rId8" w:history="1">
        <w:r w:rsidRPr="004A0284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https://youtu.be/2UpLunVDQ40</w:t>
        </w:r>
      </w:hyperlink>
    </w:p>
    <w:p w:rsidR="00F35E0A" w:rsidRPr="004A0284" w:rsidRDefault="00F35E0A" w:rsidP="00F35E0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:rsidR="00F35E0A" w:rsidRPr="004A0284" w:rsidRDefault="00F35E0A" w:rsidP="00F35E0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b/>
          <w:sz w:val="24"/>
          <w:szCs w:val="24"/>
        </w:rPr>
      </w:pPr>
      <w:r w:rsidRPr="004A0284">
        <w:rPr>
          <w:rFonts w:ascii="Times New Roman" w:hAnsi="Times New Roman" w:cs="Times New Roman"/>
          <w:b/>
          <w:sz w:val="24"/>
          <w:szCs w:val="24"/>
        </w:rPr>
        <w:t>RÚBRICA ACTIVIDAD 2.2.</w:t>
      </w:r>
    </w:p>
    <w:p w:rsidR="00F35E0A" w:rsidRPr="004A0284" w:rsidRDefault="00F35E0A" w:rsidP="00F35E0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b/>
          <w:sz w:val="24"/>
          <w:szCs w:val="24"/>
        </w:rPr>
      </w:pPr>
    </w:p>
    <w:p w:rsidR="00F35E0A" w:rsidRPr="004A0284" w:rsidRDefault="00F35E0A" w:rsidP="00F35E0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Times New Roman" w:hAnsi="Times New Roman" w:cs="Times New Roman"/>
          <w:sz w:val="24"/>
          <w:szCs w:val="24"/>
        </w:rPr>
      </w:pPr>
      <w:r w:rsidRPr="004A0284">
        <w:rPr>
          <w:rFonts w:ascii="Times New Roman" w:hAnsi="Times New Roman" w:cs="Times New Roman"/>
          <w:sz w:val="24"/>
          <w:szCs w:val="24"/>
        </w:rPr>
        <w:t>El plagio invalida actividad.</w:t>
      </w:r>
    </w:p>
    <w:p w:rsidR="00F35E0A" w:rsidRDefault="00F35E0A" w:rsidP="00F35E0A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1"/>
        <w:gridCol w:w="2232"/>
        <w:gridCol w:w="245"/>
        <w:gridCol w:w="2241"/>
        <w:gridCol w:w="245"/>
        <w:gridCol w:w="2301"/>
        <w:gridCol w:w="251"/>
        <w:gridCol w:w="2288"/>
        <w:gridCol w:w="246"/>
        <w:gridCol w:w="2217"/>
        <w:gridCol w:w="274"/>
      </w:tblGrid>
      <w:tr w:rsidR="00F35E0A" w:rsidRPr="004A0284" w:rsidTr="009E6574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6. ESCASO</w:t>
            </w:r>
          </w:p>
        </w:tc>
      </w:tr>
      <w:tr w:rsidR="00F35E0A" w:rsidRPr="004A0284" w:rsidTr="009E657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E0A" w:rsidRPr="004A0284" w:rsidTr="009E6574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t>EXPOSICIÓN DE LOS ASPECTOS IMPORTANTES</w:t>
            </w:r>
          </w:p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 xml:space="preserve">Contiene todos los aspectos importantes del tema o temas, expuestos de forma </w:t>
            </w:r>
            <w:r w:rsidRPr="004A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 xml:space="preserve">Contiene un 80 % de los aspectos importantes del tema o temas, expuestos de forma clara y </w:t>
            </w:r>
            <w:r w:rsidRPr="004A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 xml:space="preserve">Contiene un 75 % de los aspectos importantes del tema o temas, pero no se encuentran expuestos </w:t>
            </w:r>
            <w:r w:rsidRPr="004A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 xml:space="preserve">Contiene un 50 % de los aspectos importantes del tema o temas, pero no se encuentran expuestos </w:t>
            </w:r>
            <w:r w:rsidRPr="004A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 xml:space="preserve">Contiene menos de un </w:t>
            </w:r>
            <w:r w:rsidRPr="004A02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50 % de los aspectos importantes del tema o temas, pero no se </w:t>
            </w:r>
            <w:r w:rsidRPr="004A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E0A" w:rsidRPr="004A0284" w:rsidTr="009E657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CANTIDAD </w:t>
            </w: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E0A" w:rsidRPr="004A0284" w:rsidTr="009E657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E0A" w:rsidRPr="004A0284" w:rsidTr="009E657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E0A" w:rsidRPr="004A0284" w:rsidTr="009E657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GRAMÁTICA </w:t>
            </w:r>
            <w:r w:rsidRPr="004A02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 ORTOGRAFÍA</w:t>
            </w:r>
          </w:p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4">
              <w:rPr>
                <w:rFonts w:ascii="Times New Roman" w:hAnsi="Times New Roman" w:cs="Times New Roman"/>
                <w:sz w:val="24"/>
                <w:szCs w:val="24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F35E0A" w:rsidRPr="004A0284" w:rsidRDefault="00F35E0A" w:rsidP="009E657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35E0A" w:rsidRDefault="00F35E0A" w:rsidP="004A0284"/>
    <w:sectPr w:rsidR="00F35E0A" w:rsidSect="004A0284">
      <w:pgSz w:w="16838" w:h="11906" w:orient="landscape"/>
      <w:pgMar w:top="1701" w:right="1418" w:bottom="170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938"/>
    <w:multiLevelType w:val="hybridMultilevel"/>
    <w:tmpl w:val="71FEA1E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C10C99"/>
    <w:multiLevelType w:val="hybridMultilevel"/>
    <w:tmpl w:val="2F9CD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8AB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15156B"/>
    <w:multiLevelType w:val="hybridMultilevel"/>
    <w:tmpl w:val="B890060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0A"/>
    <w:rsid w:val="000C59ED"/>
    <w:rsid w:val="000F03E2"/>
    <w:rsid w:val="001D7E44"/>
    <w:rsid w:val="00236DA5"/>
    <w:rsid w:val="003518CC"/>
    <w:rsid w:val="003F06F4"/>
    <w:rsid w:val="004821B9"/>
    <w:rsid w:val="004A0284"/>
    <w:rsid w:val="004A1861"/>
    <w:rsid w:val="00626E48"/>
    <w:rsid w:val="00750CCD"/>
    <w:rsid w:val="007F49BB"/>
    <w:rsid w:val="008F3133"/>
    <w:rsid w:val="008F69D8"/>
    <w:rsid w:val="00903A89"/>
    <w:rsid w:val="00A355DC"/>
    <w:rsid w:val="00AD3B1A"/>
    <w:rsid w:val="00AD6C7A"/>
    <w:rsid w:val="00CB694F"/>
    <w:rsid w:val="00DC6821"/>
    <w:rsid w:val="00E226DF"/>
    <w:rsid w:val="00EE3DC9"/>
    <w:rsid w:val="00EF6454"/>
    <w:rsid w:val="00F35E0A"/>
    <w:rsid w:val="00F47B67"/>
    <w:rsid w:val="00F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0B3B"/>
  <w15:docId w15:val="{0372AC08-0653-4722-A376-AC02B6C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E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5E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UpLunVDQ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BxcVWrU-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OHV5zpVpZ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hp</cp:lastModifiedBy>
  <cp:revision>6</cp:revision>
  <dcterms:created xsi:type="dcterms:W3CDTF">2021-05-14T22:49:00Z</dcterms:created>
  <dcterms:modified xsi:type="dcterms:W3CDTF">2021-05-15T02:00:00Z</dcterms:modified>
</cp:coreProperties>
</file>