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0FE0" w14:textId="37DAA2C5" w:rsidR="00AD09FF" w:rsidRPr="006E159B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6E1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  <w:r w:rsidR="006E159B" w:rsidRPr="006E1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Estado de Coahuila</w:t>
      </w:r>
    </w:p>
    <w:p w14:paraId="35C9DD04" w14:textId="77777777" w:rsidR="00AD09FF" w:rsidRPr="006E159B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es-MX"/>
        </w:rPr>
      </w:pPr>
      <w:r w:rsidRPr="006E159B">
        <w:rPr>
          <w:rFonts w:ascii="Arial" w:eastAsia="Times New Roman" w:hAnsi="Arial" w:cs="Arial"/>
          <w:b/>
          <w:bCs/>
          <w:color w:val="000000"/>
          <w:sz w:val="32"/>
          <w:lang w:eastAsia="es-MX"/>
        </w:rPr>
        <w:t>Ciclo escolar 2020-2021</w:t>
      </w:r>
    </w:p>
    <w:p w14:paraId="1C30B7B9" w14:textId="1FA0A3B3" w:rsidR="00AD09FF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71E0117E" wp14:editId="55C91E6A">
            <wp:extent cx="1428750" cy="1057275"/>
            <wp:effectExtent l="0" t="0" r="0" b="952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2CF" w14:textId="77777777" w:rsidR="00AD09FF" w:rsidRPr="006E159B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6E159B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1F49876F" w14:textId="77777777" w:rsidR="00AD09FF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Bases Legales y normativas de la educación básica </w:t>
      </w:r>
    </w:p>
    <w:p w14:paraId="62DD64B2" w14:textId="77777777" w:rsidR="00AD09FF" w:rsidRDefault="00AD09FF" w:rsidP="00AD09FF">
      <w:pPr>
        <w:jc w:val="center"/>
        <w:rPr>
          <w:rFonts w:ascii="Arial" w:hAnsi="Arial" w:cs="Arial"/>
          <w:szCs w:val="20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Alumna:</w:t>
      </w:r>
      <w:r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>
        <w:rPr>
          <w:rFonts w:ascii="Arial" w:hAnsi="Arial" w:cs="Arial"/>
          <w:sz w:val="28"/>
          <w:szCs w:val="28"/>
          <w:lang w:eastAsia="es-MX"/>
        </w:rPr>
        <w:t>Daniela Jaquelin Ramírez Orejón.</w:t>
      </w:r>
      <w:r>
        <w:rPr>
          <w:rFonts w:ascii="Arial" w:hAnsi="Arial" w:cs="Arial"/>
          <w:sz w:val="28"/>
          <w:szCs w:val="24"/>
          <w:lang w:eastAsia="es-MX"/>
        </w:rPr>
        <w:t xml:space="preserve">  </w:t>
      </w:r>
      <w:r>
        <w:rPr>
          <w:rFonts w:ascii="Arial" w:hAnsi="Arial" w:cs="Arial"/>
          <w:b/>
          <w:sz w:val="28"/>
          <w:lang w:eastAsia="es-MX"/>
        </w:rPr>
        <w:t>No. Lista: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14</w:t>
      </w:r>
    </w:p>
    <w:p w14:paraId="626CE36B" w14:textId="77777777" w:rsidR="00AD09FF" w:rsidRDefault="00AD09FF" w:rsidP="00AD09FF">
      <w:pPr>
        <w:rPr>
          <w:rFonts w:ascii="Arial" w:hAnsi="Arial" w:cs="Arial"/>
          <w:bCs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                           Maestro: </w:t>
      </w:r>
      <w:r>
        <w:rPr>
          <w:rFonts w:ascii="Arial" w:hAnsi="Arial" w:cs="Arial"/>
          <w:bCs/>
          <w:sz w:val="28"/>
          <w:lang w:eastAsia="es-MX"/>
        </w:rPr>
        <w:t>Arturo Flores Rodríguez</w:t>
      </w:r>
    </w:p>
    <w:p w14:paraId="065D6926" w14:textId="5C3D6D3D" w:rsidR="00AD09FF" w:rsidRDefault="00AD09FF" w:rsidP="00AD09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Unidad de aprendizaje II. </w:t>
      </w:r>
      <w:r>
        <w:rPr>
          <w:rFonts w:ascii="Arial" w:hAnsi="Arial" w:cs="Arial"/>
          <w:sz w:val="28"/>
          <w:szCs w:val="28"/>
        </w:rPr>
        <w:t>Responsabilidades legales y éticos del quehacer profesional.</w:t>
      </w:r>
    </w:p>
    <w:p w14:paraId="48979226" w14:textId="47B73BF5" w:rsidR="00AD09FF" w:rsidRDefault="00AD09FF" w:rsidP="00AD09F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Actividad </w:t>
      </w:r>
      <w:r w:rsidR="006E159B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000FE0">
        <w:rPr>
          <w:rFonts w:ascii="Arial" w:hAnsi="Arial" w:cs="Arial"/>
          <w:sz w:val="28"/>
          <w:szCs w:val="28"/>
          <w:u w:val="single"/>
        </w:rPr>
        <w:t xml:space="preserve">2 </w:t>
      </w:r>
      <w:r w:rsidR="006E159B">
        <w:rPr>
          <w:rFonts w:ascii="Arial" w:hAnsi="Arial" w:cs="Arial"/>
          <w:sz w:val="28"/>
          <w:szCs w:val="28"/>
          <w:u w:val="single"/>
        </w:rPr>
        <w:t>Reporte de videos</w:t>
      </w:r>
    </w:p>
    <w:p w14:paraId="79CE903F" w14:textId="77777777" w:rsidR="00AD09FF" w:rsidRDefault="00AD09FF" w:rsidP="00AD09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a las que contribuye la unidad de aprendizaje.</w:t>
      </w:r>
    </w:p>
    <w:p w14:paraId="0480B5EE" w14:textId="77777777" w:rsidR="00AD09FF" w:rsidRDefault="00AD09FF" w:rsidP="00AD09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Integrar recursos de la investigación educativa para enriquecer su práctica profesional, expresando su interés por el conocimiento, la ciencia y la mejora de la educación.</w:t>
      </w:r>
    </w:p>
    <w:p w14:paraId="41AD40F7" w14:textId="77777777" w:rsidR="00AD09FF" w:rsidRDefault="00AD09FF" w:rsidP="00AD09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4BA58FB" w14:textId="77777777" w:rsidR="00AD09FF" w:rsidRDefault="00AD09FF" w:rsidP="00AD09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14:paraId="4BF4424A" w14:textId="77777777" w:rsidR="00AD09FF" w:rsidRDefault="00AD09FF" w:rsidP="00AD09FF">
      <w:pPr>
        <w:rPr>
          <w:rFonts w:ascii="Arial" w:hAnsi="Arial" w:cs="Arial"/>
          <w:bCs/>
          <w:sz w:val="28"/>
          <w:lang w:eastAsia="es-MX"/>
        </w:rPr>
      </w:pPr>
    </w:p>
    <w:p w14:paraId="317F14B3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742F02E6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70E80311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6BE1F24C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0339E525" w14:textId="01A118A5" w:rsidR="00000FE0" w:rsidRDefault="00AD09FF" w:rsidP="0044629F">
      <w:pPr>
        <w:rPr>
          <w:rFonts w:ascii="Arial" w:hAnsi="Arial" w:cs="Arial"/>
          <w:bCs/>
          <w:sz w:val="28"/>
          <w:lang w:eastAsia="es-MX"/>
        </w:rPr>
      </w:pPr>
      <w:r w:rsidRPr="006E159B">
        <w:rPr>
          <w:rFonts w:ascii="Arial" w:hAnsi="Arial" w:cs="Arial"/>
          <w:bCs/>
          <w:sz w:val="28"/>
          <w:lang w:eastAsia="es-MX"/>
        </w:rPr>
        <w:t xml:space="preserve">Saltillo, Coahuila                                                         </w:t>
      </w:r>
      <w:r w:rsidR="00000FE0">
        <w:rPr>
          <w:rFonts w:ascii="Arial" w:hAnsi="Arial" w:cs="Arial"/>
          <w:bCs/>
          <w:sz w:val="28"/>
          <w:lang w:eastAsia="es-MX"/>
        </w:rPr>
        <w:t>16</w:t>
      </w:r>
      <w:r w:rsidR="006E159B" w:rsidRPr="006E159B">
        <w:rPr>
          <w:rFonts w:ascii="Arial" w:hAnsi="Arial" w:cs="Arial"/>
          <w:bCs/>
          <w:sz w:val="28"/>
          <w:lang w:eastAsia="es-MX"/>
        </w:rPr>
        <w:t xml:space="preserve"> m</w:t>
      </w:r>
      <w:r w:rsidRPr="006E159B">
        <w:rPr>
          <w:rFonts w:ascii="Arial" w:hAnsi="Arial" w:cs="Arial"/>
          <w:bCs/>
          <w:sz w:val="28"/>
          <w:lang w:eastAsia="es-MX"/>
        </w:rPr>
        <w:t>ayo del 2021</w:t>
      </w:r>
    </w:p>
    <w:p w14:paraId="1C3B2B1D" w14:textId="77777777" w:rsidR="0044629F" w:rsidRPr="0044629F" w:rsidRDefault="0044629F" w:rsidP="0044629F">
      <w:pPr>
        <w:rPr>
          <w:rFonts w:ascii="Arial" w:hAnsi="Arial" w:cs="Arial"/>
          <w:bCs/>
          <w:sz w:val="28"/>
          <w:lang w:eastAsia="es-MX"/>
        </w:rPr>
      </w:pPr>
    </w:p>
    <w:p w14:paraId="67DDDC60" w14:textId="218194E5" w:rsidR="00000FE0" w:rsidRPr="00345FF2" w:rsidRDefault="00000FE0" w:rsidP="00000FE0">
      <w:pPr>
        <w:spacing w:line="360" w:lineRule="auto"/>
        <w:rPr>
          <w:rFonts w:ascii="Arial" w:hAnsi="Arial" w:cs="Arial"/>
          <w:b/>
          <w:sz w:val="32"/>
          <w:szCs w:val="24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345FF2">
        <w:rPr>
          <w:rFonts w:ascii="Arial" w:hAnsi="Arial" w:cs="Arial"/>
          <w:b/>
          <w:color w:val="000000"/>
          <w:sz w:val="24"/>
          <w:szCs w:val="20"/>
          <w14:glow w14:rad="101600">
            <w14:schemeClr w14:val="accent3">
              <w14:alpha w14:val="60000"/>
              <w14:satMod w14:val="175000"/>
            </w14:schemeClr>
          </w14:glow>
        </w:rPr>
        <w:t xml:space="preserve">Camino a la escuela </w:t>
      </w:r>
    </w:p>
    <w:p w14:paraId="24030B8A" w14:textId="77777777" w:rsidR="00345FF2" w:rsidRDefault="00345FF2" w:rsidP="00345F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video destaca una problemática de 4 niños que se enfrentan diariamente con una multitud de peligros para llegar a la escuela. </w:t>
      </w:r>
    </w:p>
    <w:p w14:paraId="42838FCC" w14:textId="370827F9" w:rsidR="003314E8" w:rsidRDefault="0044629F" w:rsidP="00345F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temporada de escuela está comenzando en todo el mundo en algunas partes del mundo ir a la escuela no es un lujo muchos niños del mundo tiene que tomar las rutas más increíbles e imaginables con el fin de recibir una excelente educación, señala que las largas distancias y los caminos peligrosos hacen que los niños y niñas no acudan a la escuela por el peligro de cada ruta de ellos</w:t>
      </w:r>
      <w:r w:rsidR="00E71DF5">
        <w:rPr>
          <w:rFonts w:ascii="Arial" w:hAnsi="Arial" w:cs="Arial"/>
          <w:sz w:val="24"/>
          <w:szCs w:val="24"/>
        </w:rPr>
        <w:t>.</w:t>
      </w:r>
    </w:p>
    <w:p w14:paraId="4EF24244" w14:textId="48F4AC0C" w:rsidR="00E71DF5" w:rsidRPr="00A9326F" w:rsidRDefault="00345FF2" w:rsidP="00345F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esperanza todo es posible con coraje, esfuerzo y dedicación. </w:t>
      </w:r>
    </w:p>
    <w:p w14:paraId="0CAB5C99" w14:textId="250C1F58" w:rsidR="00AD09FF" w:rsidRDefault="00AD09FF"/>
    <w:p w14:paraId="5D1B2A90" w14:textId="763CCDF8" w:rsidR="00AD09FF" w:rsidRDefault="00AD09FF"/>
    <w:p w14:paraId="15B6A65F" w14:textId="1B1946FB" w:rsidR="00AD09FF" w:rsidRDefault="00AD09FF"/>
    <w:p w14:paraId="33C4D510" w14:textId="212EA466" w:rsidR="00AD09FF" w:rsidRDefault="00AD09FF"/>
    <w:p w14:paraId="1565B1E0" w14:textId="7965A986" w:rsidR="00AD09FF" w:rsidRDefault="00AD09FF"/>
    <w:p w14:paraId="4C258100" w14:textId="55D2B8A3" w:rsidR="00AD09FF" w:rsidRDefault="00AD09FF"/>
    <w:p w14:paraId="100224AD" w14:textId="3D45C40F" w:rsidR="00AD09FF" w:rsidRDefault="00AD09FF"/>
    <w:p w14:paraId="387F4AAB" w14:textId="06604616" w:rsidR="00AD09FF" w:rsidRDefault="00AD09FF"/>
    <w:p w14:paraId="366D63CE" w14:textId="1D9A96F3" w:rsidR="00AD09FF" w:rsidRDefault="00AD09FF"/>
    <w:p w14:paraId="4E9DBC32" w14:textId="1449B4CA" w:rsidR="00AD09FF" w:rsidRDefault="00AD09FF"/>
    <w:p w14:paraId="7EDD170A" w14:textId="02C9C7E2" w:rsidR="00AD09FF" w:rsidRDefault="00AD09FF"/>
    <w:p w14:paraId="1205D649" w14:textId="04FA764F" w:rsidR="00AD09FF" w:rsidRDefault="00AD09FF"/>
    <w:p w14:paraId="45D3D47F" w14:textId="77777777" w:rsidR="006E159B" w:rsidRDefault="006E159B" w:rsidP="006E15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</w:pPr>
    </w:p>
    <w:p w14:paraId="67199F45" w14:textId="5F1868A6" w:rsidR="00000FE0" w:rsidRDefault="00000FE0">
      <w:pPr>
        <w:rPr>
          <w:rFonts w:ascii="Arial" w:hAnsi="Arial" w:cs="Arial"/>
          <w:b/>
          <w:bCs/>
          <w:sz w:val="24"/>
          <w:szCs w:val="24"/>
        </w:rPr>
      </w:pPr>
    </w:p>
    <w:p w14:paraId="46738897" w14:textId="77777777" w:rsidR="00000FE0" w:rsidRDefault="00000FE0"/>
    <w:p w14:paraId="671F44B2" w14:textId="77777777" w:rsidR="00000FE0" w:rsidRDefault="00000FE0"/>
    <w:p w14:paraId="3618C8AA" w14:textId="489191BC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5622F8D" w14:textId="42C6EA19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40F8B8F" w14:textId="10E70CC0" w:rsidR="00000FE0" w:rsidRPr="00E37E5D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4"/>
          <w:szCs w:val="20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E37E5D">
        <w:rPr>
          <w:rFonts w:ascii="Arial" w:hAnsi="Arial" w:cs="Arial"/>
          <w:color w:val="000000"/>
          <w:szCs w:val="20"/>
          <w14:glow w14:rad="101600">
            <w14:schemeClr w14:val="accent3">
              <w14:alpha w14:val="60000"/>
              <w14:satMod w14:val="175000"/>
            </w14:schemeClr>
          </w14:glow>
        </w:rPr>
        <w:lastRenderedPageBreak/>
        <w:t>El valor de la educación: ayer, hoy y mañana. Conferencia de Joan Manuel del Pozo</w:t>
      </w:r>
      <w:r w:rsidRPr="00E37E5D">
        <w:rPr>
          <w:rFonts w:ascii="Arial" w:hAnsi="Arial" w:cs="Arial"/>
          <w:color w:val="000000"/>
          <w:szCs w:val="20"/>
          <w14:glow w14:rad="101600">
            <w14:schemeClr w14:val="accent3">
              <w14:alpha w14:val="60000"/>
              <w14:satMod w14:val="175000"/>
            </w14:schemeClr>
          </w14:glow>
        </w:rPr>
        <w:t>.</w:t>
      </w:r>
    </w:p>
    <w:p w14:paraId="68CD19CF" w14:textId="1EEF11D0" w:rsidR="004E2AF2" w:rsidRPr="004E2AF2" w:rsidRDefault="004E2AF2" w:rsidP="004E2AF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rFonts w:ascii="Arial" w:hAnsi="Arial" w:cs="Arial"/>
          <w:szCs w:val="20"/>
        </w:rPr>
      </w:pPr>
      <w:r w:rsidRPr="004E2AF2">
        <w:rPr>
          <w:rFonts w:ascii="Arial" w:hAnsi="Arial" w:cs="Arial"/>
          <w:szCs w:val="20"/>
        </w:rPr>
        <w:t>De acuerdo al video se pres</w:t>
      </w:r>
      <w:r>
        <w:rPr>
          <w:rFonts w:ascii="Arial" w:hAnsi="Arial" w:cs="Arial"/>
          <w:szCs w:val="20"/>
        </w:rPr>
        <w:t>enta una conferencia destacando</w:t>
      </w:r>
      <w:r w:rsidRPr="004E2AF2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  <w:r w:rsidR="00E37E5D" w:rsidRPr="004E2AF2">
        <w:rPr>
          <w:rFonts w:ascii="Arial" w:hAnsi="Arial" w:cs="Arial"/>
          <w:szCs w:val="20"/>
        </w:rPr>
        <w:t>La educación es la enseñanza; transmisión de conocimientos más valores humanos destacando el papel del docente es decir; transmitiendo conocimientos</w:t>
      </w:r>
      <w:r w:rsidRPr="004E2AF2">
        <w:rPr>
          <w:rFonts w:ascii="Arial" w:hAnsi="Arial" w:cs="Arial"/>
          <w:szCs w:val="20"/>
        </w:rPr>
        <w:t xml:space="preserve"> de una materia u otra añadiendo la personalidad destacando el amor, el respeto, la forma de tratar, la simpatía. </w:t>
      </w:r>
    </w:p>
    <w:p w14:paraId="1C49A124" w14:textId="3780773D" w:rsidR="00E93B47" w:rsidRPr="004E2AF2" w:rsidRDefault="00943913" w:rsidP="004E2AF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rFonts w:ascii="Arial" w:hAnsi="Arial" w:cs="Arial"/>
          <w:szCs w:val="20"/>
        </w:rPr>
      </w:pPr>
      <w:r w:rsidRPr="004E2AF2">
        <w:rPr>
          <w:rFonts w:ascii="Arial" w:hAnsi="Arial" w:cs="Arial"/>
          <w:szCs w:val="20"/>
        </w:rPr>
        <w:t xml:space="preserve">Transferir a otro con amor de desarrollar de adentro hacia afuera toda la capacidad </w:t>
      </w:r>
      <w:r w:rsidR="004E2AF2">
        <w:rPr>
          <w:rFonts w:ascii="Arial" w:hAnsi="Arial" w:cs="Arial"/>
          <w:szCs w:val="20"/>
        </w:rPr>
        <w:t>de forjar valores, m</w:t>
      </w:r>
      <w:r w:rsidR="00E93B47" w:rsidRPr="004E2AF2">
        <w:rPr>
          <w:rFonts w:ascii="Arial" w:hAnsi="Arial" w:cs="Arial"/>
          <w:szCs w:val="20"/>
        </w:rPr>
        <w:t xml:space="preserve">enciona que el </w:t>
      </w:r>
      <w:r w:rsidRPr="004E2AF2">
        <w:rPr>
          <w:rFonts w:ascii="Arial" w:hAnsi="Arial" w:cs="Arial"/>
          <w:szCs w:val="20"/>
        </w:rPr>
        <w:t>día</w:t>
      </w:r>
      <w:r w:rsidR="00E93B47" w:rsidRPr="004E2AF2">
        <w:rPr>
          <w:rFonts w:ascii="Arial" w:hAnsi="Arial" w:cs="Arial"/>
          <w:szCs w:val="20"/>
        </w:rPr>
        <w:t xml:space="preserve"> de mañana un </w:t>
      </w:r>
      <w:r w:rsidRPr="004E2AF2">
        <w:rPr>
          <w:rFonts w:ascii="Arial" w:hAnsi="Arial" w:cs="Arial"/>
          <w:szCs w:val="20"/>
        </w:rPr>
        <w:t>robot será</w:t>
      </w:r>
      <w:r w:rsidR="00E93B47" w:rsidRPr="004E2AF2">
        <w:rPr>
          <w:rFonts w:ascii="Arial" w:hAnsi="Arial" w:cs="Arial"/>
          <w:szCs w:val="20"/>
        </w:rPr>
        <w:t xml:space="preserve"> un mejor maestro siendo totalmente falso porque un </w:t>
      </w:r>
      <w:r w:rsidRPr="004E2AF2">
        <w:rPr>
          <w:rFonts w:ascii="Arial" w:hAnsi="Arial" w:cs="Arial"/>
          <w:szCs w:val="20"/>
        </w:rPr>
        <w:t>robot</w:t>
      </w:r>
      <w:r w:rsidR="00E93B47" w:rsidRPr="004E2AF2">
        <w:rPr>
          <w:rFonts w:ascii="Arial" w:hAnsi="Arial" w:cs="Arial"/>
          <w:szCs w:val="20"/>
        </w:rPr>
        <w:t xml:space="preserve"> no tiene sentimientos ni amor, no sa</w:t>
      </w:r>
      <w:r w:rsidRPr="004E2AF2">
        <w:rPr>
          <w:rFonts w:ascii="Arial" w:hAnsi="Arial" w:cs="Arial"/>
          <w:szCs w:val="20"/>
        </w:rPr>
        <w:t>be cómo tratarlos es por ello que los valores humanos</w:t>
      </w:r>
      <w:r w:rsidR="004E2AF2" w:rsidRPr="004E2AF2">
        <w:rPr>
          <w:rFonts w:ascii="Arial" w:hAnsi="Arial" w:cs="Arial"/>
          <w:szCs w:val="20"/>
        </w:rPr>
        <w:t xml:space="preserve"> y </w:t>
      </w:r>
      <w:r w:rsidRPr="004E2AF2">
        <w:rPr>
          <w:rFonts w:ascii="Arial" w:hAnsi="Arial" w:cs="Arial"/>
          <w:szCs w:val="20"/>
        </w:rPr>
        <w:t>el carácter humano es el acto de educar. Añade su personalidad respecto a los niños, el amor a ellos, la forma de tratarlos</w:t>
      </w:r>
      <w:r w:rsidR="004E2AF2">
        <w:rPr>
          <w:rFonts w:ascii="Arial" w:hAnsi="Arial" w:cs="Arial"/>
          <w:szCs w:val="20"/>
        </w:rPr>
        <w:t>.</w:t>
      </w:r>
    </w:p>
    <w:p w14:paraId="3D1A46BA" w14:textId="34181DAB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C3709A2" w14:textId="06793D88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43A4E4A" w14:textId="7BDA5C73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3199374" w14:textId="073A7D5F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9E849C7" w14:textId="0F6344D5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E5458FF" w14:textId="34E722A0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22834DC" w14:textId="77777777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3AD482E" w14:textId="29B6C7AE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417362D" w14:textId="07F4BEF2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34E0BA0" w14:textId="7420DE6D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C01EB9E" w14:textId="60B8D527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DD62152" w14:textId="0AC90CB3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DF8F48F" w14:textId="32CB015E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10050CF" w14:textId="7428F0FC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1B1E0F1" w14:textId="000F5EE3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8EEFB3B" w14:textId="1DDA17EE" w:rsidR="00E37E5D" w:rsidRDefault="00E37E5D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2D4D482" w14:textId="548B2118" w:rsidR="004E2AF2" w:rsidRDefault="004E2AF2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88168F6" w14:textId="17A49E01" w:rsidR="004E2AF2" w:rsidRDefault="004E2AF2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14E50ED" w14:textId="77777777" w:rsidR="004E2AF2" w:rsidRDefault="004E2AF2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bookmarkStart w:id="0" w:name="_GoBack"/>
      <w:bookmarkEnd w:id="0"/>
    </w:p>
    <w:p w14:paraId="6E485C1B" w14:textId="77777777" w:rsidR="00E37E5D" w:rsidRDefault="00E37E5D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C46FA33" w14:textId="1390B490" w:rsidR="00000FE0" w:rsidRPr="00E37E5D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/>
          <w:color w:val="000000"/>
          <w:sz w:val="24"/>
          <w:szCs w:val="20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37E5D">
        <w:rPr>
          <w:rFonts w:ascii="Arial" w:hAnsi="Arial" w:cs="Arial"/>
          <w:b/>
          <w:color w:val="000000"/>
          <w:sz w:val="24"/>
          <w:szCs w:val="20"/>
          <w14:glow w14:rad="63500">
            <w14:schemeClr w14:val="accent5">
              <w14:alpha w14:val="60000"/>
              <w14:satMod w14:val="175000"/>
            </w14:schemeClr>
          </w14:glow>
        </w:rPr>
        <w:lastRenderedPageBreak/>
        <w:t>¿Por qué el sistema educativo es anacrónico?</w:t>
      </w:r>
    </w:p>
    <w:p w14:paraId="13ECDA99" w14:textId="00B6402C" w:rsidR="00ED375E" w:rsidRPr="00B47A13" w:rsidRDefault="00ED375E" w:rsidP="00ED375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Ken Robinson señala que la mayoría de los sistemas educativos se crearon en el pasado en una época diferente por lo que en la actualidad</w:t>
      </w:r>
      <w:r>
        <w:rPr>
          <w:rFonts w:ascii="Arial" w:hAnsi="Arial" w:cs="Arial"/>
          <w:szCs w:val="20"/>
        </w:rPr>
        <w:t xml:space="preserve"> se deduce que el sistema de educación que se está implantando queda demasiado obsoleto y poco útil para las necesidades de la sociedad.</w:t>
      </w:r>
    </w:p>
    <w:p w14:paraId="405DF252" w14:textId="61C23DD6" w:rsidR="00B47A13" w:rsidRDefault="00345FF2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 xml:space="preserve">En los últimos 50 años </w:t>
      </w:r>
      <w:r w:rsidR="00B47A13">
        <w:rPr>
          <w:rFonts w:ascii="Arial" w:hAnsi="Arial" w:cs="Arial"/>
          <w:color w:val="000000"/>
          <w:sz w:val="24"/>
          <w:szCs w:val="20"/>
        </w:rPr>
        <w:t>el sistema educativo menciona</w:t>
      </w:r>
      <w:r>
        <w:rPr>
          <w:rFonts w:ascii="Arial" w:hAnsi="Arial" w:cs="Arial"/>
          <w:color w:val="000000"/>
          <w:sz w:val="24"/>
          <w:szCs w:val="20"/>
        </w:rPr>
        <w:t xml:space="preserve"> Ken Robinson </w:t>
      </w:r>
      <w:r w:rsidR="00B47A13">
        <w:rPr>
          <w:rFonts w:ascii="Arial" w:hAnsi="Arial" w:cs="Arial"/>
          <w:color w:val="000000"/>
          <w:sz w:val="24"/>
          <w:szCs w:val="20"/>
        </w:rPr>
        <w:t xml:space="preserve">que actualmente </w:t>
      </w:r>
      <w:r>
        <w:rPr>
          <w:rFonts w:ascii="Arial" w:hAnsi="Arial" w:cs="Arial"/>
          <w:color w:val="000000"/>
          <w:sz w:val="24"/>
          <w:szCs w:val="20"/>
        </w:rPr>
        <w:t>necesita</w:t>
      </w:r>
      <w:r w:rsidR="00B47A13">
        <w:rPr>
          <w:rFonts w:ascii="Arial" w:hAnsi="Arial" w:cs="Arial"/>
          <w:color w:val="000000"/>
          <w:sz w:val="24"/>
          <w:szCs w:val="20"/>
        </w:rPr>
        <w:t>n</w:t>
      </w:r>
      <w:r>
        <w:rPr>
          <w:rFonts w:ascii="Arial" w:hAnsi="Arial" w:cs="Arial"/>
          <w:color w:val="000000"/>
          <w:sz w:val="24"/>
          <w:szCs w:val="20"/>
        </w:rPr>
        <w:t xml:space="preserve"> jóvenes creativos y motivados el propósito de la educación consiste en tres aspectos fundamentales </w:t>
      </w:r>
    </w:p>
    <w:p w14:paraId="316BB4EE" w14:textId="5EAA644F" w:rsidR="00345FF2" w:rsidRPr="00B47A13" w:rsidRDefault="00B47A13" w:rsidP="00B47A13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8"/>
          <w:szCs w:val="20"/>
        </w:rPr>
      </w:pPr>
      <w:r w:rsidRPr="00B47A13">
        <w:rPr>
          <w:rFonts w:ascii="Arial" w:hAnsi="Arial" w:cs="Arial"/>
          <w:color w:val="000000"/>
          <w:sz w:val="24"/>
          <w:szCs w:val="20"/>
        </w:rPr>
        <w:t>L</w:t>
      </w:r>
      <w:r w:rsidR="00345FF2" w:rsidRPr="00B47A13">
        <w:rPr>
          <w:rFonts w:ascii="Arial" w:hAnsi="Arial" w:cs="Arial"/>
          <w:color w:val="000000"/>
          <w:sz w:val="24"/>
          <w:szCs w:val="20"/>
        </w:rPr>
        <w:t xml:space="preserve">a economía </w:t>
      </w:r>
      <w:r w:rsidR="000B5D85" w:rsidRPr="00B47A13">
        <w:rPr>
          <w:rFonts w:ascii="Arial" w:hAnsi="Arial" w:cs="Arial"/>
          <w:color w:val="000000"/>
          <w:sz w:val="24"/>
          <w:szCs w:val="20"/>
        </w:rPr>
        <w:t>destaca una de las cosas</w:t>
      </w:r>
    </w:p>
    <w:p w14:paraId="03580995" w14:textId="620424A2" w:rsidR="00000FE0" w:rsidRPr="00B47A13" w:rsidRDefault="0081020F" w:rsidP="00B47A13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4"/>
          <w:szCs w:val="20"/>
        </w:rPr>
      </w:pPr>
      <w:r w:rsidRPr="00B47A13">
        <w:rPr>
          <w:rFonts w:ascii="Arial" w:hAnsi="Arial" w:cs="Arial"/>
          <w:sz w:val="24"/>
          <w:szCs w:val="20"/>
        </w:rPr>
        <w:t xml:space="preserve">El segundo es </w:t>
      </w:r>
      <w:r w:rsidRPr="00B47A13">
        <w:rPr>
          <w:rFonts w:ascii="Arial" w:hAnsi="Arial" w:cs="Arial"/>
          <w:i/>
          <w:sz w:val="24"/>
          <w:szCs w:val="20"/>
        </w:rPr>
        <w:t>de índole cultural</w:t>
      </w:r>
      <w:r w:rsidRPr="00B47A13">
        <w:rPr>
          <w:rFonts w:ascii="Arial" w:hAnsi="Arial" w:cs="Arial"/>
          <w:sz w:val="24"/>
          <w:szCs w:val="20"/>
        </w:rPr>
        <w:t xml:space="preserve"> es que </w:t>
      </w:r>
      <w:r w:rsidR="00ED375E" w:rsidRPr="00B47A13">
        <w:rPr>
          <w:rFonts w:ascii="Arial" w:hAnsi="Arial" w:cs="Arial"/>
          <w:sz w:val="24"/>
          <w:szCs w:val="20"/>
        </w:rPr>
        <w:t>les</w:t>
      </w:r>
      <w:r w:rsidRPr="00B47A13">
        <w:rPr>
          <w:rFonts w:ascii="Arial" w:hAnsi="Arial" w:cs="Arial"/>
          <w:sz w:val="24"/>
          <w:szCs w:val="20"/>
        </w:rPr>
        <w:t xml:space="preserve"> ayude a las personas a comprender el mundo que lo rodea</w:t>
      </w:r>
    </w:p>
    <w:p w14:paraId="05A3AE78" w14:textId="2BFCA1E3" w:rsidR="0081020F" w:rsidRPr="00B47A13" w:rsidRDefault="0081020F" w:rsidP="00B47A13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4"/>
          <w:szCs w:val="20"/>
        </w:rPr>
      </w:pPr>
      <w:r w:rsidRPr="00B47A13">
        <w:rPr>
          <w:rFonts w:ascii="Arial" w:hAnsi="Arial" w:cs="Arial"/>
          <w:sz w:val="24"/>
          <w:szCs w:val="20"/>
        </w:rPr>
        <w:t>El tercero es personal una de las cosas que se espera de la educación es el convertirse en la mejor versión de nosotros mismos, con el fin de descubrir los talentos y destrezas.</w:t>
      </w:r>
    </w:p>
    <w:p w14:paraId="07C0826E" w14:textId="7F585EDE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C3C7197" w14:textId="35DEB34E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B917E25" w14:textId="57A11DDE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B03B1FA" w14:textId="37CFA5FA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41F3FB6" w14:textId="2DDC056E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CC91E68" w14:textId="7AA066A0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68E0939" w14:textId="4204CEB6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D7AF176" w14:textId="008E1171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53FB9CC" w14:textId="58C7A538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E1A400A" w14:textId="5017B2A6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82D5D40" w14:textId="3F5F3D03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3B470FC" w14:textId="7C5F45AA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E008DF4" w14:textId="2652CBF1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166B198" w14:textId="6BB7F446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B231C64" w14:textId="5D04DEA6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EDE7A99" w14:textId="5811EF76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1D426D3" w14:textId="0A4CE67B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3329FFA" w14:textId="08300281" w:rsidR="004E2AF2" w:rsidRDefault="004E2AF2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4DCC9AF" w14:textId="77777777" w:rsidR="004E2AF2" w:rsidRDefault="004E2AF2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1C80580" w14:textId="1187C928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41A95F0" w14:textId="77777777" w:rsidR="00000FE0" w:rsidRPr="00B67C70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número 2.2.</w:t>
      </w:r>
    </w:p>
    <w:p w14:paraId="1AF6F57A" w14:textId="77777777" w:rsidR="00000FE0" w:rsidRPr="00B67C70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0F340245" w14:textId="77777777" w:rsidR="00000FE0" w:rsidRPr="00B67C70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individual.</w:t>
      </w:r>
    </w:p>
    <w:p w14:paraId="5947C657" w14:textId="77777777" w:rsidR="00000FE0" w:rsidRPr="00B67C70" w:rsidRDefault="00000FE0" w:rsidP="00000FE0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sz w:val="20"/>
          <w:szCs w:val="20"/>
        </w:rPr>
      </w:pPr>
      <w:r w:rsidRPr="00B67C70">
        <w:rPr>
          <w:sz w:val="20"/>
          <w:szCs w:val="20"/>
        </w:rPr>
        <w:t>Observa los siguientes tres videos</w:t>
      </w:r>
      <w:r>
        <w:rPr>
          <w:sz w:val="20"/>
          <w:szCs w:val="20"/>
        </w:rPr>
        <w:t xml:space="preserve"> siguientes</w:t>
      </w:r>
      <w:r w:rsidRPr="00B67C70">
        <w:rPr>
          <w:sz w:val="20"/>
          <w:szCs w:val="20"/>
        </w:rPr>
        <w:t xml:space="preserve"> y elabora un solo reporte de video considerando la información que proporciona cada uno de ellos.</w:t>
      </w:r>
    </w:p>
    <w:p w14:paraId="3190D711" w14:textId="77777777" w:rsidR="00000FE0" w:rsidRPr="00B67C70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1C976A64" w14:textId="77777777" w:rsidR="00000FE0" w:rsidRPr="00B67C70" w:rsidRDefault="00000FE0" w:rsidP="00000FE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7C70">
        <w:rPr>
          <w:color w:val="000000"/>
          <w:sz w:val="20"/>
          <w:szCs w:val="20"/>
        </w:rPr>
        <w:t xml:space="preserve">VIDEO. Camino a la escuela </w:t>
      </w:r>
      <w:hyperlink r:id="rId8" w:history="1">
        <w:r w:rsidRPr="00B67C70">
          <w:rPr>
            <w:rStyle w:val="Hipervnculo"/>
            <w:sz w:val="20"/>
            <w:szCs w:val="20"/>
          </w:rPr>
          <w:t>https://youtu.be/8OHV5zpVpZ0</w:t>
        </w:r>
      </w:hyperlink>
    </w:p>
    <w:p w14:paraId="77D92F2E" w14:textId="77777777" w:rsidR="00000FE0" w:rsidRPr="00B67C70" w:rsidRDefault="00000FE0" w:rsidP="00000FE0">
      <w:pPr>
        <w:pStyle w:val="Prrafodelista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1F3E208" w14:textId="77777777" w:rsidR="00000FE0" w:rsidRPr="00B67C70" w:rsidRDefault="00000FE0" w:rsidP="00000FE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563C2"/>
          <w:sz w:val="20"/>
          <w:szCs w:val="20"/>
        </w:rPr>
      </w:pPr>
      <w:r w:rsidRPr="00B67C70">
        <w:rPr>
          <w:color w:val="000000"/>
          <w:sz w:val="20"/>
          <w:szCs w:val="20"/>
        </w:rPr>
        <w:t xml:space="preserve">VIDEO. El valor de la educación: ayer, hoy y mañana. Conferencia de Joan Manuel del Pozo (Min. 0-9:46) </w:t>
      </w:r>
      <w:hyperlink r:id="rId9" w:history="1">
        <w:r w:rsidRPr="00B67C70">
          <w:rPr>
            <w:rStyle w:val="Hipervnculo"/>
            <w:sz w:val="20"/>
            <w:szCs w:val="20"/>
          </w:rPr>
          <w:t>https://youtu.be/oBxcVWrU-w8</w:t>
        </w:r>
      </w:hyperlink>
    </w:p>
    <w:p w14:paraId="64334384" w14:textId="77777777" w:rsidR="00000FE0" w:rsidRPr="00B67C70" w:rsidRDefault="00000FE0" w:rsidP="00000FE0">
      <w:pPr>
        <w:pStyle w:val="Prrafodelista"/>
        <w:autoSpaceDE w:val="0"/>
        <w:autoSpaceDN w:val="0"/>
        <w:adjustRightInd w:val="0"/>
        <w:rPr>
          <w:color w:val="0563C2"/>
          <w:sz w:val="20"/>
          <w:szCs w:val="20"/>
        </w:rPr>
      </w:pPr>
    </w:p>
    <w:p w14:paraId="1DB20D66" w14:textId="77777777" w:rsidR="00000FE0" w:rsidRPr="00B67C70" w:rsidRDefault="00000FE0" w:rsidP="00000FE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B67C70">
        <w:rPr>
          <w:color w:val="000000"/>
          <w:sz w:val="20"/>
          <w:szCs w:val="20"/>
        </w:rPr>
        <w:t xml:space="preserve">VIDEO ¿Por qué el sistema educativo es anacrónico? </w:t>
      </w:r>
      <w:hyperlink r:id="rId10" w:history="1">
        <w:r w:rsidRPr="00B67C70">
          <w:rPr>
            <w:rStyle w:val="Hipervnculo"/>
            <w:sz w:val="20"/>
            <w:szCs w:val="20"/>
          </w:rPr>
          <w:t>https://youtu.be/2UpLunVDQ40</w:t>
        </w:r>
      </w:hyperlink>
    </w:p>
    <w:p w14:paraId="52B8D1DA" w14:textId="77777777" w:rsidR="00000FE0" w:rsidRPr="00B67C70" w:rsidRDefault="00000FE0" w:rsidP="00000FE0">
      <w:pPr>
        <w:pStyle w:val="Prrafodelista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17578332" w14:textId="77777777" w:rsidR="00000FE0" w:rsidRPr="00F3376B" w:rsidRDefault="00000FE0" w:rsidP="00000FE0">
      <w:pPr>
        <w:pStyle w:val="Prrafodelista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1350D754" w14:textId="77777777" w:rsidR="00000FE0" w:rsidRPr="00F3376B" w:rsidRDefault="00000FE0" w:rsidP="00000FE0">
      <w:pPr>
        <w:pStyle w:val="Prrafodelista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1F6173E8" w14:textId="77777777" w:rsidR="00000FE0" w:rsidRPr="00F3376B" w:rsidRDefault="00000FE0" w:rsidP="00000FE0">
      <w:pPr>
        <w:pStyle w:val="Prrafodelista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78A83C35" w14:textId="77777777" w:rsidR="00000FE0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ACTIVIDAD </w:t>
      </w:r>
      <w:r>
        <w:rPr>
          <w:b/>
          <w:szCs w:val="20"/>
        </w:rPr>
        <w:t>2.2.</w:t>
      </w:r>
    </w:p>
    <w:p w14:paraId="691AAE8B" w14:textId="77777777" w:rsidR="00000FE0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FA6FCE9" w14:textId="77777777" w:rsidR="00000FE0" w:rsidRPr="00E91B19" w:rsidRDefault="00000FE0" w:rsidP="00000FE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04415E80" w14:textId="77777777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95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8"/>
        <w:gridCol w:w="1460"/>
        <w:gridCol w:w="161"/>
        <w:gridCol w:w="1468"/>
        <w:gridCol w:w="161"/>
        <w:gridCol w:w="1512"/>
        <w:gridCol w:w="166"/>
        <w:gridCol w:w="1484"/>
        <w:gridCol w:w="161"/>
        <w:gridCol w:w="1452"/>
        <w:gridCol w:w="180"/>
      </w:tblGrid>
      <w:tr w:rsidR="00000FE0" w:rsidRPr="0060140F" w14:paraId="4E9AE896" w14:textId="77777777" w:rsidTr="0044629F">
        <w:trPr>
          <w:trHeight w:hRule="exact" w:val="307"/>
        </w:trPr>
        <w:tc>
          <w:tcPr>
            <w:tcW w:w="118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D2FE89" w14:textId="77777777" w:rsidR="00000FE0" w:rsidRPr="0060140F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7BA3C9" w14:textId="77777777" w:rsidR="00000FE0" w:rsidRPr="003804C6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14743F2" w14:textId="77777777" w:rsidR="00000FE0" w:rsidRPr="003804C6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6063A03" w14:textId="77777777" w:rsidR="00000FE0" w:rsidRPr="003804C6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EC472D" w14:textId="77777777" w:rsidR="00000FE0" w:rsidRPr="003804C6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7376A2" w14:textId="77777777" w:rsidR="00000FE0" w:rsidRPr="003804C6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000FE0" w:rsidRPr="00F50B04" w14:paraId="19E073A2" w14:textId="77777777" w:rsidTr="0044629F">
        <w:trPr>
          <w:trHeight w:val="897"/>
        </w:trPr>
        <w:tc>
          <w:tcPr>
            <w:tcW w:w="1189" w:type="dxa"/>
            <w:shd w:val="clear" w:color="auto" w:fill="auto"/>
            <w:vAlign w:val="center"/>
          </w:tcPr>
          <w:p w14:paraId="27D9A420" w14:textId="77777777" w:rsidR="00000FE0" w:rsidRPr="0060140F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1483" w:type="dxa"/>
            <w:shd w:val="clear" w:color="auto" w:fill="auto"/>
          </w:tcPr>
          <w:p w14:paraId="637A2D19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4" w:type="dxa"/>
            <w:shd w:val="clear" w:color="auto" w:fill="auto"/>
          </w:tcPr>
          <w:p w14:paraId="6121113D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4C9F4659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164" w:type="dxa"/>
            <w:shd w:val="clear" w:color="auto" w:fill="auto"/>
          </w:tcPr>
          <w:p w14:paraId="155AA179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50F149F7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168" w:type="dxa"/>
            <w:shd w:val="clear" w:color="auto" w:fill="auto"/>
          </w:tcPr>
          <w:p w14:paraId="53AF6C9C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BE67B62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164" w:type="dxa"/>
            <w:shd w:val="clear" w:color="auto" w:fill="auto"/>
          </w:tcPr>
          <w:p w14:paraId="241828DC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4DE4339F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184" w:type="dxa"/>
            <w:shd w:val="clear" w:color="auto" w:fill="auto"/>
          </w:tcPr>
          <w:p w14:paraId="469D4157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00FE0" w:rsidRPr="00F50B04" w14:paraId="100CE1E8" w14:textId="77777777" w:rsidTr="0044629F">
        <w:trPr>
          <w:trHeight w:val="37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D33" w14:textId="77777777" w:rsidR="00000FE0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4BF2D514" w14:textId="77777777" w:rsidR="00000FE0" w:rsidRPr="0060140F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B27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DAC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58C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8F7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2E9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CC4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6EA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570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8C8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84" w:type="dxa"/>
            <w:shd w:val="clear" w:color="auto" w:fill="auto"/>
          </w:tcPr>
          <w:p w14:paraId="149AC1E3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00FE0" w:rsidRPr="00F50B04" w14:paraId="6F922DDF" w14:textId="77777777" w:rsidTr="0044629F">
        <w:trPr>
          <w:trHeight w:val="1178"/>
        </w:trPr>
        <w:tc>
          <w:tcPr>
            <w:tcW w:w="1189" w:type="dxa"/>
            <w:shd w:val="clear" w:color="auto" w:fill="auto"/>
            <w:vAlign w:val="center"/>
          </w:tcPr>
          <w:p w14:paraId="59433CD9" w14:textId="77777777" w:rsidR="00000FE0" w:rsidRPr="0060140F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1483" w:type="dxa"/>
            <w:shd w:val="clear" w:color="auto" w:fill="auto"/>
          </w:tcPr>
          <w:p w14:paraId="03823A2F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164" w:type="dxa"/>
            <w:shd w:val="clear" w:color="auto" w:fill="auto"/>
          </w:tcPr>
          <w:p w14:paraId="35FEDF63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0DCCA94B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64" w:type="dxa"/>
            <w:shd w:val="clear" w:color="auto" w:fill="auto"/>
          </w:tcPr>
          <w:p w14:paraId="7F874AEE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04527E81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68" w:type="dxa"/>
            <w:shd w:val="clear" w:color="auto" w:fill="auto"/>
          </w:tcPr>
          <w:p w14:paraId="6BCBE005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75E12C3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64" w:type="dxa"/>
            <w:shd w:val="clear" w:color="auto" w:fill="auto"/>
          </w:tcPr>
          <w:p w14:paraId="3F026887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5A70EAE4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84" w:type="dxa"/>
            <w:shd w:val="clear" w:color="auto" w:fill="auto"/>
          </w:tcPr>
          <w:p w14:paraId="38F02397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00FE0" w:rsidRPr="00F50B04" w14:paraId="59FB4B45" w14:textId="77777777" w:rsidTr="0044629F">
        <w:trPr>
          <w:trHeight w:val="1178"/>
        </w:trPr>
        <w:tc>
          <w:tcPr>
            <w:tcW w:w="1189" w:type="dxa"/>
            <w:shd w:val="clear" w:color="auto" w:fill="auto"/>
            <w:vAlign w:val="center"/>
          </w:tcPr>
          <w:p w14:paraId="55F6B1EE" w14:textId="77777777" w:rsidR="00000FE0" w:rsidRPr="0060140F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1483" w:type="dxa"/>
            <w:shd w:val="clear" w:color="auto" w:fill="auto"/>
          </w:tcPr>
          <w:p w14:paraId="7414E348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64" w:type="dxa"/>
            <w:shd w:val="clear" w:color="auto" w:fill="auto"/>
          </w:tcPr>
          <w:p w14:paraId="6060299B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6429013D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64" w:type="dxa"/>
            <w:shd w:val="clear" w:color="auto" w:fill="auto"/>
          </w:tcPr>
          <w:p w14:paraId="14216A83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60FFE5E6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68" w:type="dxa"/>
            <w:shd w:val="clear" w:color="auto" w:fill="auto"/>
          </w:tcPr>
          <w:p w14:paraId="54239F3D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5A0DC92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64" w:type="dxa"/>
            <w:shd w:val="clear" w:color="auto" w:fill="auto"/>
          </w:tcPr>
          <w:p w14:paraId="373ABF15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63C14DC9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84" w:type="dxa"/>
            <w:shd w:val="clear" w:color="auto" w:fill="auto"/>
          </w:tcPr>
          <w:p w14:paraId="09D20AF7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00FE0" w:rsidRPr="00F50B04" w14:paraId="30F74933" w14:textId="77777777" w:rsidTr="0044629F">
        <w:trPr>
          <w:trHeight w:val="1178"/>
        </w:trPr>
        <w:tc>
          <w:tcPr>
            <w:tcW w:w="1189" w:type="dxa"/>
            <w:shd w:val="clear" w:color="auto" w:fill="auto"/>
            <w:vAlign w:val="center"/>
          </w:tcPr>
          <w:p w14:paraId="18836FFC" w14:textId="77777777" w:rsidR="00000FE0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1483" w:type="dxa"/>
            <w:shd w:val="clear" w:color="auto" w:fill="auto"/>
          </w:tcPr>
          <w:p w14:paraId="056BC8D4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64" w:type="dxa"/>
            <w:shd w:val="clear" w:color="auto" w:fill="auto"/>
          </w:tcPr>
          <w:p w14:paraId="13041BEC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1FAFFB56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64" w:type="dxa"/>
            <w:shd w:val="clear" w:color="auto" w:fill="auto"/>
          </w:tcPr>
          <w:p w14:paraId="3D49DA79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554F31B1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68" w:type="dxa"/>
            <w:shd w:val="clear" w:color="auto" w:fill="auto"/>
          </w:tcPr>
          <w:p w14:paraId="5A32360E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5350A05C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64" w:type="dxa"/>
            <w:shd w:val="clear" w:color="auto" w:fill="auto"/>
          </w:tcPr>
          <w:p w14:paraId="5724CB21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3991856F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84" w:type="dxa"/>
            <w:shd w:val="clear" w:color="auto" w:fill="auto"/>
          </w:tcPr>
          <w:p w14:paraId="1EB8C200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00FE0" w:rsidRPr="00F50B04" w14:paraId="1847C6CA" w14:textId="77777777" w:rsidTr="0044629F">
        <w:trPr>
          <w:trHeight w:val="1178"/>
        </w:trPr>
        <w:tc>
          <w:tcPr>
            <w:tcW w:w="1189" w:type="dxa"/>
            <w:shd w:val="clear" w:color="auto" w:fill="auto"/>
            <w:vAlign w:val="center"/>
          </w:tcPr>
          <w:p w14:paraId="19C00325" w14:textId="77777777" w:rsidR="00000FE0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6455F35" w14:textId="77777777" w:rsidR="00000FE0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14:paraId="5E625A01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64" w:type="dxa"/>
            <w:shd w:val="clear" w:color="auto" w:fill="auto"/>
          </w:tcPr>
          <w:p w14:paraId="7E23CBF9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3E551A13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64" w:type="dxa"/>
            <w:shd w:val="clear" w:color="auto" w:fill="auto"/>
          </w:tcPr>
          <w:p w14:paraId="61D6263D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6F85DC1B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68" w:type="dxa"/>
            <w:shd w:val="clear" w:color="auto" w:fill="auto"/>
          </w:tcPr>
          <w:p w14:paraId="7D59F1DD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EA0A770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64" w:type="dxa"/>
            <w:shd w:val="clear" w:color="auto" w:fill="auto"/>
          </w:tcPr>
          <w:p w14:paraId="74447323" w14:textId="77777777" w:rsidR="00000FE0" w:rsidRPr="00686F8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010204DF" w14:textId="77777777" w:rsidR="00000FE0" w:rsidRPr="00A57E48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84" w:type="dxa"/>
            <w:shd w:val="clear" w:color="auto" w:fill="auto"/>
          </w:tcPr>
          <w:p w14:paraId="45819BEE" w14:textId="77777777" w:rsidR="00000FE0" w:rsidRPr="002D387E" w:rsidRDefault="00000FE0" w:rsidP="00FD18B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14A203B5" w14:textId="77777777" w:rsidR="00000FE0" w:rsidRDefault="00000FE0" w:rsidP="00000FE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67505CE" w14:textId="77777777" w:rsidR="00000FE0" w:rsidRDefault="00000FE0" w:rsidP="00000FE0">
      <w:r>
        <w:br w:type="page"/>
      </w:r>
    </w:p>
    <w:p w14:paraId="413F1A65" w14:textId="77777777" w:rsidR="00000FE0" w:rsidRDefault="00000FE0"/>
    <w:p w14:paraId="02246966" w14:textId="49EC21C1" w:rsidR="00AD09FF" w:rsidRDefault="00AD09FF"/>
    <w:p w14:paraId="02D7CFB2" w14:textId="2C479D55" w:rsidR="00AD09FF" w:rsidRDefault="00AD09FF"/>
    <w:p w14:paraId="4DD7E017" w14:textId="0A10E095" w:rsidR="00AD09FF" w:rsidRDefault="00AD09FF" w:rsidP="0088187D">
      <w:pPr>
        <w:tabs>
          <w:tab w:val="left" w:pos="5911"/>
        </w:tabs>
        <w:sectPr w:rsidR="00AD09FF" w:rsidSect="00AD09FF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0DACEF7" w14:textId="35429633" w:rsidR="00AD09FF" w:rsidRDefault="00AD09FF"/>
    <w:sectPr w:rsidR="00AD09FF" w:rsidSect="00AD09FF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368A7" w14:textId="77777777" w:rsidR="00E41D83" w:rsidRDefault="00E41D83" w:rsidP="00E37E5D">
      <w:pPr>
        <w:spacing w:after="0" w:line="240" w:lineRule="auto"/>
      </w:pPr>
      <w:r>
        <w:separator/>
      </w:r>
    </w:p>
  </w:endnote>
  <w:endnote w:type="continuationSeparator" w:id="0">
    <w:p w14:paraId="56CFAE0B" w14:textId="77777777" w:rsidR="00E41D83" w:rsidRDefault="00E41D83" w:rsidP="00E3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C582" w14:textId="77777777" w:rsidR="00E41D83" w:rsidRDefault="00E41D83" w:rsidP="00E37E5D">
      <w:pPr>
        <w:spacing w:after="0" w:line="240" w:lineRule="auto"/>
      </w:pPr>
      <w:r>
        <w:separator/>
      </w:r>
    </w:p>
  </w:footnote>
  <w:footnote w:type="continuationSeparator" w:id="0">
    <w:p w14:paraId="557A4520" w14:textId="77777777" w:rsidR="00E41D83" w:rsidRDefault="00E41D83" w:rsidP="00E37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6525"/>
    <w:multiLevelType w:val="hybridMultilevel"/>
    <w:tmpl w:val="2DEC4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65AA4"/>
    <w:multiLevelType w:val="hybridMultilevel"/>
    <w:tmpl w:val="7F0EB442"/>
    <w:lvl w:ilvl="0" w:tplc="BA3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43"/>
    <w:rsid w:val="00000FE0"/>
    <w:rsid w:val="000B5D85"/>
    <w:rsid w:val="000D59AF"/>
    <w:rsid w:val="003314E8"/>
    <w:rsid w:val="00345FF2"/>
    <w:rsid w:val="003D7F7E"/>
    <w:rsid w:val="0044629F"/>
    <w:rsid w:val="004E2AF2"/>
    <w:rsid w:val="005C3D79"/>
    <w:rsid w:val="0068550C"/>
    <w:rsid w:val="006E159B"/>
    <w:rsid w:val="0081020F"/>
    <w:rsid w:val="0088187D"/>
    <w:rsid w:val="00943913"/>
    <w:rsid w:val="00A9326F"/>
    <w:rsid w:val="00AD09FF"/>
    <w:rsid w:val="00B47A13"/>
    <w:rsid w:val="00BA0EE8"/>
    <w:rsid w:val="00DC5243"/>
    <w:rsid w:val="00E37E5D"/>
    <w:rsid w:val="00E41D83"/>
    <w:rsid w:val="00E63AD4"/>
    <w:rsid w:val="00E71DF5"/>
    <w:rsid w:val="00E93B47"/>
    <w:rsid w:val="00ED375E"/>
    <w:rsid w:val="00E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8066"/>
  <w15:chartTrackingRefBased/>
  <w15:docId w15:val="{1C9D7894-13B6-475C-ADEA-81731AC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F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9FF"/>
    <w:pPr>
      <w:spacing w:line="252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159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7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E5D"/>
  </w:style>
  <w:style w:type="paragraph" w:styleId="Piedepgina">
    <w:name w:val="footer"/>
    <w:basedOn w:val="Normal"/>
    <w:link w:val="PiedepginaCar"/>
    <w:uiPriority w:val="99"/>
    <w:unhideWhenUsed/>
    <w:rsid w:val="00E37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OHV5zpVpZ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2UpLunVDQ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BxcVWrU-w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Windows User</cp:lastModifiedBy>
  <cp:revision>14</cp:revision>
  <dcterms:created xsi:type="dcterms:W3CDTF">2021-05-10T00:21:00Z</dcterms:created>
  <dcterms:modified xsi:type="dcterms:W3CDTF">2021-05-17T05:43:00Z</dcterms:modified>
</cp:coreProperties>
</file>