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8C4A4D" w14:textId="77777777" w:rsidR="00D60AB2" w:rsidRPr="00C831A2" w:rsidRDefault="00D60AB2" w:rsidP="00D60AB2">
      <w:pPr>
        <w:jc w:val="center"/>
        <w:rPr>
          <w:rFonts w:ascii="Arial" w:hAnsi="Arial" w:cs="Arial"/>
          <w:b/>
          <w:sz w:val="48"/>
          <w:szCs w:val="24"/>
          <w:lang w:val="es-ES"/>
        </w:rPr>
      </w:pPr>
      <w:r w:rsidRPr="00C831A2">
        <w:rPr>
          <w:rFonts w:ascii="Arial" w:hAnsi="Arial" w:cs="Arial"/>
          <w:b/>
          <w:sz w:val="48"/>
          <w:szCs w:val="24"/>
          <w:lang w:val="es-ES"/>
        </w:rPr>
        <w:t>Escuela Normal de Educación Preescolar</w:t>
      </w:r>
    </w:p>
    <w:p w14:paraId="4B0B327B" w14:textId="77777777" w:rsidR="00D60AB2" w:rsidRPr="00C831A2" w:rsidRDefault="00D60AB2" w:rsidP="00D60AB2">
      <w:pPr>
        <w:jc w:val="center"/>
        <w:rPr>
          <w:rFonts w:ascii="Arial" w:hAnsi="Arial" w:cs="Arial"/>
          <w:b/>
          <w:sz w:val="48"/>
          <w:szCs w:val="24"/>
          <w:lang w:val="es-ES"/>
        </w:rPr>
      </w:pPr>
      <w:r w:rsidRPr="00C831A2">
        <w:rPr>
          <w:rFonts w:ascii="Arial" w:hAnsi="Arial" w:cs="Arial"/>
          <w:b/>
          <w:sz w:val="48"/>
          <w:szCs w:val="24"/>
          <w:lang w:val="es-ES"/>
        </w:rPr>
        <w:t>Licenciatura en Educación Preescolar</w:t>
      </w:r>
    </w:p>
    <w:p w14:paraId="079C6F9B" w14:textId="77777777" w:rsidR="00D60AB2" w:rsidRPr="00C831A2" w:rsidRDefault="00D60AB2" w:rsidP="00D60AB2">
      <w:pPr>
        <w:jc w:val="center"/>
        <w:rPr>
          <w:rFonts w:ascii="Arial" w:hAnsi="Arial" w:cs="Arial"/>
          <w:sz w:val="48"/>
          <w:szCs w:val="24"/>
          <w:lang w:val="es-ES"/>
        </w:rPr>
      </w:pPr>
      <w:r w:rsidRPr="00C831A2">
        <w:rPr>
          <w:rFonts w:ascii="Arial" w:hAnsi="Arial" w:cs="Arial"/>
          <w:sz w:val="48"/>
          <w:szCs w:val="24"/>
          <w:lang w:val="es-ES"/>
        </w:rPr>
        <w:t>Ciclo Escolar 2020-2021</w:t>
      </w:r>
    </w:p>
    <w:p w14:paraId="22CC31B6" w14:textId="000CA121" w:rsidR="00D60AB2" w:rsidRPr="00C831A2" w:rsidRDefault="00D60AB2" w:rsidP="007C2800">
      <w:pPr>
        <w:jc w:val="center"/>
        <w:rPr>
          <w:rFonts w:ascii="Arial" w:hAnsi="Arial" w:cs="Arial"/>
          <w:sz w:val="48"/>
          <w:szCs w:val="24"/>
          <w:lang w:val="es-ES"/>
        </w:rPr>
      </w:pPr>
      <w:r w:rsidRPr="00C831A2">
        <w:rPr>
          <w:rFonts w:ascii="Arial" w:hAnsi="Arial" w:cs="Arial"/>
          <w:noProof/>
          <w:sz w:val="48"/>
          <w:szCs w:val="24"/>
          <w:lang w:eastAsia="es-MX"/>
        </w:rPr>
        <w:drawing>
          <wp:anchor distT="0" distB="0" distL="114300" distR="114300" simplePos="0" relativeHeight="251659264" behindDoc="1" locked="0" layoutInCell="1" allowOverlap="1" wp14:anchorId="0D4ECBAA" wp14:editId="22E7E784">
            <wp:simplePos x="0" y="0"/>
            <wp:positionH relativeFrom="margin">
              <wp:posOffset>1539240</wp:posOffset>
            </wp:positionH>
            <wp:positionV relativeFrom="paragraph">
              <wp:posOffset>199390</wp:posOffset>
            </wp:positionV>
            <wp:extent cx="2629577" cy="1971675"/>
            <wp:effectExtent l="0" t="0" r="0" b="0"/>
            <wp:wrapNone/>
            <wp:docPr id="1" name="Imagen 1" descr="/Users/melissa/Downloads/enep 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melissa/Downloads/enep logo.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29577" cy="19716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F8E1845" w14:textId="0946127F" w:rsidR="007C2800" w:rsidRPr="00C831A2" w:rsidRDefault="007C2800" w:rsidP="007C2800">
      <w:pPr>
        <w:jc w:val="center"/>
        <w:rPr>
          <w:rFonts w:ascii="Arial" w:hAnsi="Arial" w:cs="Arial"/>
          <w:sz w:val="48"/>
          <w:szCs w:val="24"/>
          <w:lang w:val="es-ES"/>
        </w:rPr>
      </w:pPr>
    </w:p>
    <w:p w14:paraId="604043F6" w14:textId="1C7C2C8E" w:rsidR="007C2800" w:rsidRPr="00C831A2" w:rsidRDefault="007C2800" w:rsidP="007C2800">
      <w:pPr>
        <w:jc w:val="center"/>
        <w:rPr>
          <w:rFonts w:ascii="Arial" w:hAnsi="Arial" w:cs="Arial"/>
          <w:sz w:val="48"/>
          <w:szCs w:val="24"/>
          <w:lang w:val="es-ES"/>
        </w:rPr>
      </w:pPr>
    </w:p>
    <w:p w14:paraId="62C6048C" w14:textId="61A95B34" w:rsidR="007C2800" w:rsidRPr="00C831A2" w:rsidRDefault="007C2800" w:rsidP="007C2800">
      <w:pPr>
        <w:jc w:val="center"/>
        <w:rPr>
          <w:rFonts w:ascii="Arial" w:hAnsi="Arial" w:cs="Arial"/>
          <w:sz w:val="48"/>
          <w:szCs w:val="24"/>
          <w:lang w:val="es-ES"/>
        </w:rPr>
      </w:pPr>
    </w:p>
    <w:p w14:paraId="391CCCC2" w14:textId="77777777" w:rsidR="007C2800" w:rsidRPr="00C831A2" w:rsidRDefault="007C2800" w:rsidP="007C2800">
      <w:pPr>
        <w:jc w:val="center"/>
        <w:rPr>
          <w:rFonts w:ascii="Arial" w:hAnsi="Arial" w:cs="Arial"/>
          <w:sz w:val="48"/>
          <w:szCs w:val="24"/>
          <w:lang w:val="es-ES"/>
        </w:rPr>
      </w:pPr>
    </w:p>
    <w:p w14:paraId="0E9BD150" w14:textId="6DDA1D40" w:rsidR="00D60AB2" w:rsidRPr="00C831A2" w:rsidRDefault="00D60AB2" w:rsidP="00D60AB2">
      <w:pPr>
        <w:jc w:val="center"/>
        <w:rPr>
          <w:rFonts w:ascii="Arial" w:hAnsi="Arial" w:cs="Arial"/>
          <w:sz w:val="48"/>
          <w:szCs w:val="24"/>
          <w:lang w:val="es-ES"/>
        </w:rPr>
      </w:pPr>
      <w:r w:rsidRPr="00C831A2">
        <w:rPr>
          <w:rFonts w:ascii="Arial" w:hAnsi="Arial" w:cs="Arial"/>
          <w:sz w:val="48"/>
          <w:szCs w:val="24"/>
          <w:lang w:val="es-ES"/>
        </w:rPr>
        <w:t>Titular:</w:t>
      </w:r>
      <w:r w:rsidR="007C2800" w:rsidRPr="00C831A2">
        <w:rPr>
          <w:rFonts w:ascii="Arial" w:hAnsi="Arial" w:cs="Arial"/>
          <w:sz w:val="48"/>
          <w:szCs w:val="24"/>
          <w:lang w:val="es-ES"/>
        </w:rPr>
        <w:t xml:space="preserve"> </w:t>
      </w:r>
      <w:proofErr w:type="spellStart"/>
      <w:r w:rsidR="007C2800" w:rsidRPr="00C831A2">
        <w:rPr>
          <w:rFonts w:ascii="Arial" w:hAnsi="Arial" w:cs="Arial"/>
          <w:sz w:val="48"/>
          <w:szCs w:val="24"/>
          <w:lang w:val="es-ES"/>
        </w:rPr>
        <w:t>Maria</w:t>
      </w:r>
      <w:proofErr w:type="spellEnd"/>
      <w:r w:rsidR="007C2800" w:rsidRPr="00C831A2">
        <w:rPr>
          <w:rFonts w:ascii="Arial" w:hAnsi="Arial" w:cs="Arial"/>
          <w:sz w:val="48"/>
          <w:szCs w:val="24"/>
          <w:lang w:val="es-ES"/>
        </w:rPr>
        <w:t xml:space="preserve"> </w:t>
      </w:r>
      <w:proofErr w:type="spellStart"/>
      <w:r w:rsidR="007C2800" w:rsidRPr="00C831A2">
        <w:rPr>
          <w:rFonts w:ascii="Arial" w:hAnsi="Arial" w:cs="Arial"/>
          <w:sz w:val="48"/>
          <w:szCs w:val="24"/>
          <w:lang w:val="es-ES"/>
        </w:rPr>
        <w:t>Efigenia</w:t>
      </w:r>
      <w:proofErr w:type="spellEnd"/>
      <w:r w:rsidR="007C2800" w:rsidRPr="00C831A2">
        <w:rPr>
          <w:rFonts w:ascii="Arial" w:hAnsi="Arial" w:cs="Arial"/>
          <w:sz w:val="48"/>
          <w:szCs w:val="24"/>
          <w:lang w:val="es-ES"/>
        </w:rPr>
        <w:t xml:space="preserve"> Maury Arredondo</w:t>
      </w:r>
      <w:r w:rsidRPr="00C831A2">
        <w:rPr>
          <w:rFonts w:ascii="Arial" w:hAnsi="Arial" w:cs="Arial"/>
          <w:sz w:val="48"/>
          <w:szCs w:val="24"/>
          <w:lang w:val="es-ES"/>
        </w:rPr>
        <w:t xml:space="preserve"> </w:t>
      </w:r>
    </w:p>
    <w:p w14:paraId="0AB99467" w14:textId="1F3A77A5" w:rsidR="00D60AB2" w:rsidRPr="00C831A2" w:rsidRDefault="00D60AB2" w:rsidP="00D60AB2">
      <w:pPr>
        <w:jc w:val="center"/>
        <w:rPr>
          <w:rFonts w:ascii="Arial" w:hAnsi="Arial" w:cs="Arial"/>
          <w:sz w:val="48"/>
          <w:szCs w:val="24"/>
          <w:lang w:val="es-ES"/>
        </w:rPr>
      </w:pPr>
      <w:r w:rsidRPr="00C831A2">
        <w:rPr>
          <w:rFonts w:ascii="Arial" w:hAnsi="Arial" w:cs="Arial"/>
          <w:sz w:val="48"/>
          <w:szCs w:val="24"/>
          <w:lang w:val="es-ES"/>
        </w:rPr>
        <w:t>Alumna: Evelin Medina Ramírez</w:t>
      </w:r>
    </w:p>
    <w:p w14:paraId="0C7ED896" w14:textId="77777777" w:rsidR="00D60AB2" w:rsidRPr="00C831A2" w:rsidRDefault="00D60AB2" w:rsidP="00D60AB2">
      <w:pPr>
        <w:jc w:val="center"/>
        <w:rPr>
          <w:rFonts w:ascii="Arial" w:hAnsi="Arial" w:cs="Arial"/>
          <w:sz w:val="48"/>
          <w:szCs w:val="24"/>
          <w:lang w:val="es-ES"/>
        </w:rPr>
      </w:pPr>
    </w:p>
    <w:p w14:paraId="7947A990" w14:textId="10AD8CAB" w:rsidR="00D60AB2" w:rsidRPr="00C831A2" w:rsidRDefault="00D60AB2" w:rsidP="00D60AB2">
      <w:pPr>
        <w:jc w:val="center"/>
        <w:rPr>
          <w:rFonts w:ascii="Arial" w:hAnsi="Arial" w:cs="Arial"/>
          <w:b/>
          <w:sz w:val="48"/>
          <w:szCs w:val="24"/>
          <w:lang w:val="es-ES"/>
        </w:rPr>
      </w:pPr>
      <w:r w:rsidRPr="00C831A2">
        <w:rPr>
          <w:rFonts w:ascii="Arial" w:hAnsi="Arial" w:cs="Arial"/>
          <w:b/>
          <w:sz w:val="48"/>
          <w:szCs w:val="24"/>
          <w:lang w:val="es-ES"/>
        </w:rPr>
        <w:t>“</w:t>
      </w:r>
      <w:r w:rsidR="007C2800" w:rsidRPr="00C831A2">
        <w:rPr>
          <w:rFonts w:ascii="Arial" w:hAnsi="Arial" w:cs="Arial"/>
          <w:b/>
          <w:sz w:val="48"/>
          <w:szCs w:val="24"/>
          <w:lang w:val="es-ES"/>
        </w:rPr>
        <w:t xml:space="preserve">Modelo de gestión </w:t>
      </w:r>
      <w:proofErr w:type="gramStart"/>
      <w:r w:rsidR="007C2800" w:rsidRPr="00C831A2">
        <w:rPr>
          <w:rFonts w:ascii="Arial" w:hAnsi="Arial" w:cs="Arial"/>
          <w:b/>
          <w:sz w:val="48"/>
          <w:szCs w:val="24"/>
          <w:lang w:val="es-ES"/>
        </w:rPr>
        <w:t xml:space="preserve">educativa </w:t>
      </w:r>
      <w:r w:rsidRPr="00C831A2">
        <w:rPr>
          <w:rFonts w:ascii="Arial" w:hAnsi="Arial" w:cs="Arial"/>
          <w:b/>
          <w:sz w:val="48"/>
          <w:szCs w:val="24"/>
          <w:lang w:val="es-ES"/>
        </w:rPr>
        <w:t>”</w:t>
      </w:r>
      <w:proofErr w:type="gramEnd"/>
    </w:p>
    <w:p w14:paraId="2FF387CF" w14:textId="77777777" w:rsidR="00D60AB2" w:rsidRPr="00C831A2" w:rsidRDefault="00D60AB2" w:rsidP="00D60AB2">
      <w:pPr>
        <w:jc w:val="center"/>
        <w:rPr>
          <w:rFonts w:ascii="Arial" w:hAnsi="Arial" w:cs="Arial"/>
          <w:b/>
          <w:sz w:val="48"/>
          <w:szCs w:val="24"/>
          <w:lang w:val="es-ES"/>
        </w:rPr>
      </w:pPr>
      <w:r w:rsidRPr="00C831A2">
        <w:rPr>
          <w:rFonts w:ascii="Arial" w:hAnsi="Arial" w:cs="Arial"/>
          <w:b/>
          <w:sz w:val="48"/>
          <w:szCs w:val="24"/>
          <w:lang w:val="es-ES"/>
        </w:rPr>
        <w:t>Segundo Semestre</w:t>
      </w:r>
    </w:p>
    <w:p w14:paraId="4D40E68F" w14:textId="3389AAB3" w:rsidR="00D60AB2" w:rsidRPr="00C831A2" w:rsidRDefault="00D60AB2" w:rsidP="00D60AB2">
      <w:pPr>
        <w:jc w:val="center"/>
        <w:rPr>
          <w:rFonts w:ascii="Arial" w:hAnsi="Arial" w:cs="Arial"/>
          <w:b/>
          <w:sz w:val="48"/>
          <w:szCs w:val="24"/>
          <w:lang w:val="es-ES"/>
        </w:rPr>
      </w:pPr>
      <w:r w:rsidRPr="00C831A2">
        <w:rPr>
          <w:rFonts w:ascii="Arial" w:hAnsi="Arial" w:cs="Arial"/>
          <w:b/>
          <w:sz w:val="48"/>
          <w:szCs w:val="24"/>
          <w:lang w:val="es-ES"/>
        </w:rPr>
        <w:t xml:space="preserve"> Sección: D</w:t>
      </w:r>
    </w:p>
    <w:p w14:paraId="5DB6D3D4" w14:textId="6FC8E281" w:rsidR="00DF23E6" w:rsidRPr="00C831A2" w:rsidRDefault="00D60AB2" w:rsidP="00C831A2">
      <w:pPr>
        <w:jc w:val="center"/>
        <w:rPr>
          <w:rFonts w:ascii="Arial" w:hAnsi="Arial" w:cs="Arial"/>
          <w:b/>
          <w:sz w:val="48"/>
          <w:szCs w:val="24"/>
          <w:lang w:val="es-ES"/>
        </w:rPr>
      </w:pPr>
      <w:r w:rsidRPr="00C831A2">
        <w:rPr>
          <w:rFonts w:ascii="Arial" w:hAnsi="Arial" w:cs="Arial"/>
          <w:b/>
          <w:sz w:val="48"/>
          <w:szCs w:val="24"/>
          <w:lang w:val="es-ES"/>
        </w:rPr>
        <w:t>Marzo 2021</w:t>
      </w:r>
    </w:p>
    <w:p w14:paraId="029CA760" w14:textId="77777777" w:rsidR="00DF23E6" w:rsidRPr="00C831A2" w:rsidRDefault="00DF23E6" w:rsidP="00D60AB2">
      <w:pPr>
        <w:rPr>
          <w:rFonts w:ascii="Arial" w:hAnsi="Arial" w:cs="Arial"/>
          <w:sz w:val="24"/>
          <w:szCs w:val="24"/>
        </w:rPr>
      </w:pPr>
    </w:p>
    <w:p w14:paraId="06C76025" w14:textId="56F6D579" w:rsidR="008733A6" w:rsidRPr="00C831A2" w:rsidRDefault="00DF23E6" w:rsidP="008733A6">
      <w:pPr>
        <w:spacing w:line="360" w:lineRule="auto"/>
        <w:jc w:val="both"/>
        <w:rPr>
          <w:rFonts w:ascii="Arial" w:hAnsi="Arial" w:cs="Arial"/>
          <w:sz w:val="24"/>
          <w:szCs w:val="24"/>
        </w:rPr>
      </w:pPr>
      <w:r w:rsidRPr="00C831A2">
        <w:rPr>
          <w:rFonts w:ascii="Arial" w:hAnsi="Arial" w:cs="Arial"/>
          <w:sz w:val="24"/>
          <w:szCs w:val="24"/>
        </w:rPr>
        <w:lastRenderedPageBreak/>
        <w:t xml:space="preserve">La Planeación es necesaria para mejorar la gestión de la escuela en los asuntos pedagógicos, organizativos, administrativos y de participación social, bajo el </w:t>
      </w:r>
      <w:r w:rsidR="008733A6" w:rsidRPr="00C831A2">
        <w:rPr>
          <w:rFonts w:ascii="Arial" w:hAnsi="Arial" w:cs="Arial"/>
          <w:sz w:val="24"/>
          <w:szCs w:val="24"/>
        </w:rPr>
        <w:t>supuesto</w:t>
      </w:r>
      <w:r w:rsidRPr="00C831A2">
        <w:rPr>
          <w:rFonts w:ascii="Arial" w:hAnsi="Arial" w:cs="Arial"/>
          <w:sz w:val="24"/>
          <w:szCs w:val="24"/>
        </w:rPr>
        <w:t xml:space="preserve"> de </w:t>
      </w:r>
      <w:r w:rsidR="008733A6" w:rsidRPr="00C831A2">
        <w:rPr>
          <w:rFonts w:ascii="Arial" w:hAnsi="Arial" w:cs="Arial"/>
          <w:sz w:val="24"/>
          <w:szCs w:val="24"/>
        </w:rPr>
        <w:t>que,</w:t>
      </w:r>
      <w:r w:rsidRPr="00C831A2">
        <w:rPr>
          <w:rFonts w:ascii="Arial" w:hAnsi="Arial" w:cs="Arial"/>
          <w:sz w:val="24"/>
          <w:szCs w:val="24"/>
        </w:rPr>
        <w:t xml:space="preserve"> si </w:t>
      </w:r>
      <w:r w:rsidR="008733A6" w:rsidRPr="00C831A2">
        <w:rPr>
          <w:rFonts w:ascii="Arial" w:hAnsi="Arial" w:cs="Arial"/>
          <w:sz w:val="24"/>
          <w:szCs w:val="24"/>
        </w:rPr>
        <w:t>transformaban</w:t>
      </w:r>
      <w:r w:rsidRPr="00C831A2">
        <w:rPr>
          <w:rFonts w:ascii="Arial" w:hAnsi="Arial" w:cs="Arial"/>
          <w:sz w:val="24"/>
          <w:szCs w:val="24"/>
        </w:rPr>
        <w:t xml:space="preserve"> sus </w:t>
      </w:r>
      <w:r w:rsidR="008733A6" w:rsidRPr="00C831A2">
        <w:rPr>
          <w:rFonts w:ascii="Arial" w:hAnsi="Arial" w:cs="Arial"/>
          <w:sz w:val="24"/>
          <w:szCs w:val="24"/>
        </w:rPr>
        <w:t>prácticas</w:t>
      </w:r>
      <w:r w:rsidRPr="00C831A2">
        <w:rPr>
          <w:rFonts w:ascii="Arial" w:hAnsi="Arial" w:cs="Arial"/>
          <w:sz w:val="24"/>
          <w:szCs w:val="24"/>
        </w:rPr>
        <w:t xml:space="preserve"> y relaciones, entonces </w:t>
      </w:r>
      <w:r w:rsidR="008733A6" w:rsidRPr="00C831A2">
        <w:rPr>
          <w:rFonts w:ascii="Arial" w:hAnsi="Arial" w:cs="Arial"/>
          <w:sz w:val="24"/>
          <w:szCs w:val="24"/>
        </w:rPr>
        <w:t>habrá</w:t>
      </w:r>
      <w:r w:rsidRPr="00C831A2">
        <w:rPr>
          <w:rFonts w:ascii="Arial" w:hAnsi="Arial" w:cs="Arial"/>
          <w:sz w:val="24"/>
          <w:szCs w:val="24"/>
        </w:rPr>
        <w:t xml:space="preserve"> mejores condiciones para mejorar el aprendizaje y los resultados educativos de todos los alumnos.</w:t>
      </w:r>
    </w:p>
    <w:p w14:paraId="5D0D4E26" w14:textId="566876B8" w:rsidR="008733A6" w:rsidRPr="00C831A2" w:rsidRDefault="008733A6" w:rsidP="008733A6">
      <w:pPr>
        <w:spacing w:line="360" w:lineRule="auto"/>
        <w:jc w:val="both"/>
        <w:rPr>
          <w:rFonts w:ascii="Arial" w:hAnsi="Arial" w:cs="Arial"/>
          <w:sz w:val="24"/>
          <w:szCs w:val="24"/>
        </w:rPr>
      </w:pPr>
      <w:r w:rsidRPr="00C831A2">
        <w:rPr>
          <w:rFonts w:ascii="Arial" w:hAnsi="Arial" w:cs="Arial"/>
          <w:sz w:val="24"/>
          <w:szCs w:val="24"/>
        </w:rPr>
        <w:t>El propósito del Programa Escuelas de Calidad (</w:t>
      </w:r>
      <w:proofErr w:type="spellStart"/>
      <w:r w:rsidRPr="00C831A2">
        <w:rPr>
          <w:rFonts w:ascii="Arial" w:hAnsi="Arial" w:cs="Arial"/>
          <w:sz w:val="24"/>
          <w:szCs w:val="24"/>
        </w:rPr>
        <w:t>pec</w:t>
      </w:r>
      <w:proofErr w:type="spellEnd"/>
      <w:r w:rsidRPr="00C831A2">
        <w:rPr>
          <w:rFonts w:ascii="Arial" w:hAnsi="Arial" w:cs="Arial"/>
          <w:sz w:val="24"/>
          <w:szCs w:val="24"/>
        </w:rPr>
        <w:t>) se ha centrado en contribuir al mejoramiento de los resultados educativos, a partir de la transformación de las formas de gestión de las escuelas, promoviendo la implementación de un modelo de gestión educativa estratégica basado en la capacidad para la toma de decisiones de manera corresponsable, en un liderazgo compartido que impulse el trabajo colaborativo, en una participación social responsable, con prácticas innovadoras que atiendan a la diversidad de los alumnos y a la evaluación para la mejora continua, a través de un enfoque estratégico.</w:t>
      </w:r>
    </w:p>
    <w:p w14:paraId="009F630A" w14:textId="4033056C" w:rsidR="008733A6" w:rsidRPr="00C831A2" w:rsidRDefault="008733A6" w:rsidP="008733A6">
      <w:pPr>
        <w:spacing w:line="360" w:lineRule="auto"/>
        <w:jc w:val="both"/>
        <w:rPr>
          <w:rFonts w:ascii="Arial" w:hAnsi="Arial" w:cs="Arial"/>
          <w:sz w:val="24"/>
          <w:szCs w:val="24"/>
        </w:rPr>
      </w:pPr>
      <w:r w:rsidRPr="00C831A2">
        <w:rPr>
          <w:rFonts w:ascii="Arial" w:hAnsi="Arial" w:cs="Arial"/>
          <w:sz w:val="24"/>
          <w:szCs w:val="24"/>
        </w:rPr>
        <w:t xml:space="preserve">A lo largo de estos años de esfuerzo compartido, y con base en las políticas educativas nacionales, el </w:t>
      </w:r>
      <w:proofErr w:type="spellStart"/>
      <w:r w:rsidRPr="00C831A2">
        <w:rPr>
          <w:rFonts w:ascii="Arial" w:hAnsi="Arial" w:cs="Arial"/>
          <w:sz w:val="24"/>
          <w:szCs w:val="24"/>
        </w:rPr>
        <w:t>pec</w:t>
      </w:r>
      <w:proofErr w:type="spellEnd"/>
      <w:r w:rsidRPr="00C831A2">
        <w:rPr>
          <w:rFonts w:ascii="Arial" w:hAnsi="Arial" w:cs="Arial"/>
          <w:sz w:val="24"/>
          <w:szCs w:val="24"/>
        </w:rPr>
        <w:t xml:space="preserve"> se ha propuesto abrir espacios, para que en las prácticas de gestión educativa se incorporen las innovaciones que emergen en otras latitudes</w:t>
      </w:r>
    </w:p>
    <w:p w14:paraId="0063DC07" w14:textId="0F1FAC4E" w:rsidR="008733A6" w:rsidRPr="00C831A2" w:rsidRDefault="008733A6" w:rsidP="008733A6">
      <w:pPr>
        <w:spacing w:line="360" w:lineRule="auto"/>
        <w:jc w:val="both"/>
        <w:rPr>
          <w:rFonts w:ascii="Arial" w:hAnsi="Arial" w:cs="Arial"/>
          <w:sz w:val="24"/>
          <w:szCs w:val="24"/>
        </w:rPr>
      </w:pPr>
      <w:r w:rsidRPr="00C831A2">
        <w:rPr>
          <w:rFonts w:ascii="Arial" w:hAnsi="Arial" w:cs="Arial"/>
          <w:sz w:val="24"/>
          <w:szCs w:val="24"/>
        </w:rPr>
        <w:t xml:space="preserve">Al no contar con un claro concepto de lo que es la calidad educativa, se sigue poniendo en debate, por lo que se sigue buscando la definición de lo que en realidad es la calidad educativa. </w:t>
      </w:r>
    </w:p>
    <w:p w14:paraId="4D21EC8D" w14:textId="3AAAAC4F" w:rsidR="008733A6" w:rsidRPr="00C831A2" w:rsidRDefault="008733A6" w:rsidP="008733A6">
      <w:pPr>
        <w:spacing w:line="360" w:lineRule="auto"/>
        <w:jc w:val="both"/>
        <w:rPr>
          <w:rFonts w:ascii="Arial" w:hAnsi="Arial" w:cs="Arial"/>
          <w:sz w:val="24"/>
          <w:szCs w:val="24"/>
        </w:rPr>
      </w:pPr>
      <w:r w:rsidRPr="00C831A2">
        <w:rPr>
          <w:rFonts w:ascii="Arial" w:hAnsi="Arial" w:cs="Arial"/>
          <w:sz w:val="24"/>
          <w:szCs w:val="24"/>
        </w:rPr>
        <w:t>Estos son algunos puntos de los cuales se definen como calidad educativa:</w:t>
      </w:r>
    </w:p>
    <w:p w14:paraId="0396B201" w14:textId="77777777" w:rsidR="008733A6" w:rsidRPr="00C831A2" w:rsidRDefault="008733A6" w:rsidP="008733A6">
      <w:pPr>
        <w:pStyle w:val="Prrafodelista"/>
        <w:numPr>
          <w:ilvl w:val="0"/>
          <w:numId w:val="1"/>
        </w:numPr>
        <w:spacing w:line="360" w:lineRule="auto"/>
        <w:jc w:val="both"/>
        <w:rPr>
          <w:rFonts w:ascii="Arial" w:hAnsi="Arial" w:cs="Arial"/>
          <w:sz w:val="24"/>
          <w:szCs w:val="24"/>
        </w:rPr>
      </w:pPr>
      <w:r w:rsidRPr="00C831A2">
        <w:rPr>
          <w:rFonts w:ascii="Arial" w:hAnsi="Arial" w:cs="Arial"/>
          <w:sz w:val="24"/>
          <w:szCs w:val="24"/>
        </w:rPr>
        <w:t xml:space="preserve">Considerar que un mayor nivel educativo es fundamental para el desarrollo humano de un país, tanto para elevar la productividad como para fortalecer la democracia y alcanzar una mejor calidad de vida. </w:t>
      </w:r>
    </w:p>
    <w:p w14:paraId="26C96673" w14:textId="77777777" w:rsidR="008733A6" w:rsidRPr="00C831A2" w:rsidRDefault="008733A6" w:rsidP="008733A6">
      <w:pPr>
        <w:pStyle w:val="Prrafodelista"/>
        <w:numPr>
          <w:ilvl w:val="0"/>
          <w:numId w:val="1"/>
        </w:numPr>
        <w:spacing w:line="360" w:lineRule="auto"/>
        <w:jc w:val="both"/>
        <w:rPr>
          <w:rFonts w:ascii="Arial" w:hAnsi="Arial" w:cs="Arial"/>
          <w:sz w:val="24"/>
          <w:szCs w:val="24"/>
        </w:rPr>
      </w:pPr>
      <w:r w:rsidRPr="00C831A2">
        <w:rPr>
          <w:rFonts w:ascii="Arial" w:hAnsi="Arial" w:cs="Arial"/>
          <w:sz w:val="24"/>
          <w:szCs w:val="24"/>
        </w:rPr>
        <w:t>Alcanzar la gratuidad, logrando que el Estado absorba los gastos que de manera directa inciden en los ingresos de las familias de escasos recursos.</w:t>
      </w:r>
    </w:p>
    <w:p w14:paraId="40A1147D" w14:textId="6555C73D" w:rsidR="008733A6" w:rsidRPr="00C831A2" w:rsidRDefault="008733A6" w:rsidP="008733A6">
      <w:pPr>
        <w:pStyle w:val="Prrafodelista"/>
        <w:numPr>
          <w:ilvl w:val="0"/>
          <w:numId w:val="1"/>
        </w:numPr>
        <w:spacing w:line="360" w:lineRule="auto"/>
        <w:jc w:val="both"/>
        <w:rPr>
          <w:rFonts w:ascii="Arial" w:hAnsi="Arial" w:cs="Arial"/>
          <w:sz w:val="24"/>
          <w:szCs w:val="24"/>
        </w:rPr>
      </w:pPr>
      <w:r w:rsidRPr="00C831A2">
        <w:rPr>
          <w:rFonts w:ascii="Arial" w:hAnsi="Arial" w:cs="Arial"/>
          <w:sz w:val="24"/>
          <w:szCs w:val="24"/>
        </w:rPr>
        <w:t xml:space="preserve"> Garantizar el derecho a la no discriminación para que las personas, sea cual fuere su origen o condición, tengan suficientes oportunidades educativas.</w:t>
      </w:r>
    </w:p>
    <w:p w14:paraId="52318029" w14:textId="7D4CC8A0" w:rsidR="00DF23E6" w:rsidRPr="00C831A2" w:rsidRDefault="008733A6" w:rsidP="008733A6">
      <w:pPr>
        <w:spacing w:line="360" w:lineRule="auto"/>
        <w:jc w:val="both"/>
        <w:rPr>
          <w:rFonts w:ascii="Arial" w:hAnsi="Arial" w:cs="Arial"/>
          <w:sz w:val="24"/>
          <w:szCs w:val="24"/>
        </w:rPr>
      </w:pPr>
      <w:r w:rsidRPr="00C831A2">
        <w:rPr>
          <w:rFonts w:ascii="Arial" w:hAnsi="Arial" w:cs="Arial"/>
          <w:sz w:val="24"/>
          <w:szCs w:val="24"/>
        </w:rPr>
        <w:lastRenderedPageBreak/>
        <w:t>La planificación del desarrollo de la escuela puede verse desde perspectivas diferentes y recibir nombres distintos en cada país, como consecuencia de la diversidad de sus orígenes, de la autoevaluación y el análisis basado en la escuela, el desarrollo del currículo y de la voluntad política necesaria para alcanzar una mayor responsabilidad en la mejora de los centros y de los sistemas educativos mismos, lo cierto es que se empieza a buscar una autonomía de los centros escolares para que en un marco de corresponsabilidad se mejoren los resultados educativos.</w:t>
      </w:r>
    </w:p>
    <w:p w14:paraId="34BFBA18" w14:textId="0F4ADD2B" w:rsidR="00DD5763" w:rsidRPr="00C831A2" w:rsidRDefault="008733A6" w:rsidP="008733A6">
      <w:pPr>
        <w:spacing w:line="360" w:lineRule="auto"/>
        <w:jc w:val="both"/>
        <w:rPr>
          <w:rFonts w:ascii="Arial" w:hAnsi="Arial" w:cs="Arial"/>
          <w:sz w:val="24"/>
          <w:szCs w:val="24"/>
        </w:rPr>
      </w:pPr>
      <w:r w:rsidRPr="00C831A2">
        <w:rPr>
          <w:rFonts w:ascii="Arial" w:hAnsi="Arial" w:cs="Arial"/>
          <w:sz w:val="24"/>
          <w:szCs w:val="24"/>
        </w:rPr>
        <w:t>La dinámica internacional del cambio educativo trae consigo elementos que intervienen de manera interactiva en este proceso de reconstrucción educativa. Por tal razón, ha de comprenderse el qué debe cambiar y el cómo se puede lograr de la mejor manera; simultáneamente enfatizar que el cambio, en su qué y su cómo, se mantiene en un proceso de interacción y reconfiguración constante.</w:t>
      </w:r>
    </w:p>
    <w:p w14:paraId="461372F8" w14:textId="42416324" w:rsidR="000B5EC3" w:rsidRPr="00C831A2" w:rsidRDefault="000B5EC3" w:rsidP="000B5EC3">
      <w:pPr>
        <w:spacing w:line="360" w:lineRule="auto"/>
        <w:jc w:val="both"/>
        <w:rPr>
          <w:rFonts w:ascii="Arial" w:hAnsi="Arial" w:cs="Arial"/>
          <w:sz w:val="24"/>
          <w:szCs w:val="24"/>
        </w:rPr>
      </w:pPr>
      <w:r w:rsidRPr="00C831A2">
        <w:rPr>
          <w:rFonts w:ascii="Arial" w:hAnsi="Arial" w:cs="Arial"/>
          <w:sz w:val="24"/>
          <w:szCs w:val="24"/>
        </w:rPr>
        <w:t>La gestión se caracteriza por una visión amplia de las posibilidades reales de una organización para resolver alguna situación o para alcanzar un fin determinado.</w:t>
      </w:r>
    </w:p>
    <w:p w14:paraId="2E8C03CF" w14:textId="28B41062" w:rsidR="008733A6" w:rsidRPr="00C831A2" w:rsidRDefault="000B5EC3" w:rsidP="008733A6">
      <w:pPr>
        <w:spacing w:line="360" w:lineRule="auto"/>
        <w:jc w:val="both"/>
        <w:rPr>
          <w:rFonts w:ascii="Arial" w:hAnsi="Arial" w:cs="Arial"/>
          <w:sz w:val="24"/>
          <w:szCs w:val="24"/>
        </w:rPr>
      </w:pPr>
      <w:r w:rsidRPr="00C831A2">
        <w:rPr>
          <w:rFonts w:ascii="Arial" w:hAnsi="Arial" w:cs="Arial"/>
          <w:sz w:val="24"/>
          <w:szCs w:val="24"/>
        </w:rPr>
        <w:t>El concepto gestión tiene al menos tres grandes campos de significado y de aplicación. El primero, se relaciona con la acción, donde la gestión es el hacer diligente realizado por uno o más sujetos para obtener o lograr algo; es una forma de proceder para conseguir un objetivo determinado por personas</w:t>
      </w:r>
      <w:r w:rsidRPr="00C831A2">
        <w:rPr>
          <w:rFonts w:ascii="Arial" w:hAnsi="Arial" w:cs="Arial"/>
          <w:sz w:val="24"/>
          <w:szCs w:val="24"/>
        </w:rPr>
        <w:t>.</w:t>
      </w:r>
    </w:p>
    <w:p w14:paraId="1EE5436B" w14:textId="5834246D" w:rsidR="000B5EC3" w:rsidRPr="00C831A2" w:rsidRDefault="000B5EC3" w:rsidP="008733A6">
      <w:pPr>
        <w:spacing w:line="360" w:lineRule="auto"/>
        <w:jc w:val="both"/>
        <w:rPr>
          <w:rFonts w:ascii="Arial" w:hAnsi="Arial" w:cs="Arial"/>
          <w:sz w:val="24"/>
          <w:szCs w:val="24"/>
        </w:rPr>
      </w:pPr>
      <w:r w:rsidRPr="00C831A2">
        <w:rPr>
          <w:rFonts w:ascii="Arial" w:hAnsi="Arial" w:cs="Arial"/>
          <w:sz w:val="24"/>
          <w:szCs w:val="24"/>
        </w:rPr>
        <w:t>El segundo, es el campo de la investigación, donde la gestión trata del proceso formal y sistemático para producir conocimiento sobre los fenómenos observables en el campo de la acción, sea para describir, comprender o para explicar tales fenómenos</w:t>
      </w:r>
      <w:r w:rsidRPr="00C831A2">
        <w:rPr>
          <w:rFonts w:ascii="Arial" w:hAnsi="Arial" w:cs="Arial"/>
          <w:sz w:val="24"/>
          <w:szCs w:val="24"/>
        </w:rPr>
        <w:t>.</w:t>
      </w:r>
    </w:p>
    <w:p w14:paraId="13182938" w14:textId="6840EE4F" w:rsidR="000B5EC3" w:rsidRPr="00C831A2" w:rsidRDefault="000B5EC3" w:rsidP="008733A6">
      <w:pPr>
        <w:spacing w:line="360" w:lineRule="auto"/>
        <w:jc w:val="both"/>
        <w:rPr>
          <w:rFonts w:ascii="Arial" w:hAnsi="Arial" w:cs="Arial"/>
          <w:sz w:val="24"/>
          <w:szCs w:val="24"/>
        </w:rPr>
      </w:pPr>
      <w:r w:rsidRPr="00C831A2">
        <w:rPr>
          <w:rFonts w:ascii="Arial" w:hAnsi="Arial" w:cs="Arial"/>
          <w:sz w:val="24"/>
          <w:szCs w:val="24"/>
        </w:rPr>
        <w:t>El tercer campo, es el de la innovación y el desarrollo, en éste se crean nuevas pautas de gestión para la acción de los sujetos, con la intención de transformarla o mejorarla, es decir, para enriquecer la acción y para hacerla eficiente, porque utiliza mejor los recursos disponibles</w:t>
      </w:r>
      <w:r w:rsidRPr="00C831A2">
        <w:rPr>
          <w:rFonts w:ascii="Arial" w:hAnsi="Arial" w:cs="Arial"/>
          <w:sz w:val="24"/>
          <w:szCs w:val="24"/>
        </w:rPr>
        <w:t>.</w:t>
      </w:r>
    </w:p>
    <w:p w14:paraId="58A337D3" w14:textId="210FC235" w:rsidR="000B5EC3" w:rsidRPr="00C831A2" w:rsidRDefault="000B5EC3" w:rsidP="008733A6">
      <w:pPr>
        <w:spacing w:line="360" w:lineRule="auto"/>
        <w:jc w:val="both"/>
        <w:rPr>
          <w:rFonts w:ascii="Arial" w:hAnsi="Arial" w:cs="Arial"/>
          <w:sz w:val="24"/>
          <w:szCs w:val="24"/>
        </w:rPr>
      </w:pPr>
      <w:r w:rsidRPr="00C831A2">
        <w:rPr>
          <w:rFonts w:ascii="Arial" w:hAnsi="Arial" w:cs="Arial"/>
          <w:sz w:val="24"/>
          <w:szCs w:val="24"/>
        </w:rPr>
        <w:lastRenderedPageBreak/>
        <w:t>La gestión en el campo educativo se ha clasificado, para su estudio, en tres categorías de acuerdo con el ámbito de su quehacer y con los niveles de concreción en el sistema: institucional, escolar y pedagógica</w:t>
      </w:r>
      <w:r w:rsidRPr="00C831A2">
        <w:rPr>
          <w:rFonts w:ascii="Arial" w:hAnsi="Arial" w:cs="Arial"/>
          <w:sz w:val="24"/>
          <w:szCs w:val="24"/>
        </w:rPr>
        <w:t>.</w:t>
      </w:r>
    </w:p>
    <w:p w14:paraId="36A4F81C" w14:textId="0287A7B2" w:rsidR="000B5EC3" w:rsidRPr="00C831A2" w:rsidRDefault="000B5EC3" w:rsidP="00C831A2">
      <w:pPr>
        <w:pStyle w:val="Prrafodelista"/>
        <w:numPr>
          <w:ilvl w:val="0"/>
          <w:numId w:val="2"/>
        </w:numPr>
        <w:spacing w:line="360" w:lineRule="auto"/>
        <w:jc w:val="both"/>
        <w:rPr>
          <w:rFonts w:ascii="Arial" w:hAnsi="Arial" w:cs="Arial"/>
          <w:sz w:val="24"/>
          <w:szCs w:val="24"/>
        </w:rPr>
      </w:pPr>
      <w:r w:rsidRPr="00C831A2">
        <w:rPr>
          <w:rFonts w:ascii="Arial" w:hAnsi="Arial" w:cs="Arial"/>
          <w:sz w:val="24"/>
          <w:szCs w:val="24"/>
        </w:rPr>
        <w:t>GESTION INSTITUCIONAL</w:t>
      </w:r>
    </w:p>
    <w:p w14:paraId="59E796C7" w14:textId="38A0299F" w:rsidR="000B5EC3" w:rsidRPr="00C831A2" w:rsidRDefault="000B5EC3" w:rsidP="008733A6">
      <w:pPr>
        <w:spacing w:line="360" w:lineRule="auto"/>
        <w:jc w:val="both"/>
        <w:rPr>
          <w:rFonts w:ascii="Arial" w:hAnsi="Arial" w:cs="Arial"/>
          <w:sz w:val="24"/>
          <w:szCs w:val="24"/>
        </w:rPr>
      </w:pPr>
      <w:r w:rsidRPr="00C831A2">
        <w:rPr>
          <w:rFonts w:ascii="Arial" w:hAnsi="Arial" w:cs="Arial"/>
          <w:sz w:val="24"/>
          <w:szCs w:val="24"/>
        </w:rPr>
        <w:t>se enfoca en la manera en que cada organización traduce lo establecido en las políticas; se refiere a los subsistemas y a la forma en que agregan al contex</w:t>
      </w:r>
      <w:r w:rsidRPr="00C831A2">
        <w:rPr>
          <w:rFonts w:ascii="Arial" w:hAnsi="Arial" w:cs="Arial"/>
          <w:sz w:val="24"/>
          <w:szCs w:val="24"/>
        </w:rPr>
        <w:t>to general sus particularidades.</w:t>
      </w:r>
    </w:p>
    <w:p w14:paraId="32DC8B4F" w14:textId="7508CE77" w:rsidR="000B5EC3" w:rsidRPr="00C831A2" w:rsidRDefault="000B5EC3" w:rsidP="008733A6">
      <w:pPr>
        <w:spacing w:line="360" w:lineRule="auto"/>
        <w:jc w:val="both"/>
        <w:rPr>
          <w:rFonts w:ascii="Arial" w:hAnsi="Arial" w:cs="Arial"/>
          <w:sz w:val="24"/>
          <w:szCs w:val="24"/>
        </w:rPr>
      </w:pPr>
      <w:r w:rsidRPr="00C831A2">
        <w:rPr>
          <w:rFonts w:ascii="Arial" w:hAnsi="Arial" w:cs="Arial"/>
          <w:sz w:val="24"/>
          <w:szCs w:val="24"/>
        </w:rPr>
        <w:t>la gestión de las instituciones educativas comprende acciones de orden administrativo, gerencial, de política de persona</w:t>
      </w:r>
      <w:r w:rsidRPr="00C831A2">
        <w:rPr>
          <w:rFonts w:ascii="Arial" w:hAnsi="Arial" w:cs="Arial"/>
          <w:sz w:val="24"/>
          <w:szCs w:val="24"/>
        </w:rPr>
        <w:t xml:space="preserve">l, económico-presupuestales, </w:t>
      </w:r>
      <w:r w:rsidRPr="00C831A2">
        <w:rPr>
          <w:rFonts w:ascii="Arial" w:hAnsi="Arial" w:cs="Arial"/>
          <w:sz w:val="24"/>
          <w:szCs w:val="24"/>
        </w:rPr>
        <w:t>de planificación, de programación, de regulación y de orientación, entre otras</w:t>
      </w:r>
      <w:r w:rsidRPr="00C831A2">
        <w:rPr>
          <w:rFonts w:ascii="Arial" w:hAnsi="Arial" w:cs="Arial"/>
          <w:sz w:val="24"/>
          <w:szCs w:val="24"/>
        </w:rPr>
        <w:t>.</w:t>
      </w:r>
    </w:p>
    <w:p w14:paraId="6DE59121" w14:textId="187ECC39" w:rsidR="000B5EC3" w:rsidRPr="00C831A2" w:rsidRDefault="000B5EC3" w:rsidP="008733A6">
      <w:pPr>
        <w:spacing w:line="360" w:lineRule="auto"/>
        <w:jc w:val="both"/>
        <w:rPr>
          <w:rFonts w:ascii="Arial" w:hAnsi="Arial" w:cs="Arial"/>
          <w:sz w:val="24"/>
          <w:szCs w:val="24"/>
        </w:rPr>
      </w:pPr>
      <w:r w:rsidRPr="00C831A2">
        <w:rPr>
          <w:rFonts w:ascii="Arial" w:hAnsi="Arial" w:cs="Arial"/>
          <w:sz w:val="24"/>
          <w:szCs w:val="24"/>
        </w:rPr>
        <w:t>La Gestión estratégica procede del campo disciplinar de la administración y de la organización escolar; parte de la crítica de los modelos (o modos) tradicionales de administración escolar basada en teorías (Fayol) de</w:t>
      </w:r>
      <w:r w:rsidRPr="00C831A2">
        <w:rPr>
          <w:rFonts w:ascii="Arial" w:hAnsi="Arial" w:cs="Arial"/>
          <w:sz w:val="24"/>
          <w:szCs w:val="24"/>
        </w:rPr>
        <w:t xml:space="preserve"> división funcional del trabajo.</w:t>
      </w:r>
    </w:p>
    <w:p w14:paraId="536D5383" w14:textId="6E8A790C" w:rsidR="000B5EC3" w:rsidRPr="00C831A2" w:rsidRDefault="000B5EC3" w:rsidP="00C831A2">
      <w:pPr>
        <w:pStyle w:val="Prrafodelista"/>
        <w:numPr>
          <w:ilvl w:val="0"/>
          <w:numId w:val="2"/>
        </w:numPr>
        <w:spacing w:line="360" w:lineRule="auto"/>
        <w:jc w:val="both"/>
        <w:rPr>
          <w:rFonts w:ascii="Arial" w:hAnsi="Arial" w:cs="Arial"/>
          <w:sz w:val="24"/>
          <w:szCs w:val="24"/>
        </w:rPr>
      </w:pPr>
      <w:r w:rsidRPr="00C831A2">
        <w:rPr>
          <w:rFonts w:ascii="Arial" w:hAnsi="Arial" w:cs="Arial"/>
          <w:sz w:val="24"/>
          <w:szCs w:val="24"/>
        </w:rPr>
        <w:t>GESTION PEDAGOGICA</w:t>
      </w:r>
    </w:p>
    <w:p w14:paraId="79B09E54" w14:textId="3BF031EC" w:rsidR="00C831A2" w:rsidRPr="00C831A2" w:rsidRDefault="000B5EC3" w:rsidP="008733A6">
      <w:pPr>
        <w:spacing w:line="360" w:lineRule="auto"/>
        <w:jc w:val="both"/>
        <w:rPr>
          <w:rFonts w:ascii="Arial" w:hAnsi="Arial" w:cs="Arial"/>
          <w:sz w:val="24"/>
          <w:szCs w:val="24"/>
        </w:rPr>
      </w:pPr>
      <w:r w:rsidRPr="00C831A2">
        <w:rPr>
          <w:rFonts w:ascii="Arial" w:hAnsi="Arial" w:cs="Arial"/>
          <w:sz w:val="24"/>
          <w:szCs w:val="24"/>
        </w:rPr>
        <w:t>se concreta la gestión educativa en su conjunto, y está relacionada con las formas en que el docente realiza los procesos de enseñanza, cómo asume el currículo y lo traduce en una planeación didáctica, cómo lo evalúa y, además, la manera de interactuar con sus alumnos y con los padres de familia para garantizar el aprendizaje de los primeros.</w:t>
      </w:r>
    </w:p>
    <w:p w14:paraId="6C744A11" w14:textId="530ACB0F" w:rsidR="000B5EC3" w:rsidRPr="00C831A2" w:rsidRDefault="000B5EC3" w:rsidP="00C831A2">
      <w:pPr>
        <w:pStyle w:val="Prrafodelista"/>
        <w:numPr>
          <w:ilvl w:val="0"/>
          <w:numId w:val="2"/>
        </w:numPr>
        <w:spacing w:line="360" w:lineRule="auto"/>
        <w:jc w:val="both"/>
        <w:rPr>
          <w:rFonts w:ascii="Arial" w:hAnsi="Arial" w:cs="Arial"/>
          <w:sz w:val="24"/>
          <w:szCs w:val="24"/>
        </w:rPr>
      </w:pPr>
      <w:r w:rsidRPr="00C831A2">
        <w:rPr>
          <w:rFonts w:ascii="Arial" w:hAnsi="Arial" w:cs="Arial"/>
          <w:sz w:val="24"/>
          <w:szCs w:val="24"/>
        </w:rPr>
        <w:t>GESTION EDUCATIVA.</w:t>
      </w:r>
    </w:p>
    <w:p w14:paraId="601CD24B" w14:textId="6085A05A" w:rsidR="000B5EC3" w:rsidRPr="00C831A2" w:rsidRDefault="000B5EC3" w:rsidP="008733A6">
      <w:pPr>
        <w:spacing w:line="360" w:lineRule="auto"/>
        <w:jc w:val="both"/>
        <w:rPr>
          <w:rFonts w:ascii="Arial" w:hAnsi="Arial" w:cs="Arial"/>
          <w:sz w:val="24"/>
          <w:szCs w:val="24"/>
        </w:rPr>
      </w:pPr>
      <w:r w:rsidRPr="00C831A2">
        <w:rPr>
          <w:rFonts w:ascii="Arial" w:hAnsi="Arial" w:cs="Arial"/>
          <w:sz w:val="24"/>
          <w:szCs w:val="24"/>
        </w:rPr>
        <w:t>la gestión estratégica constituye el hilo conductor del proceso de formación y desarrollo de competencias en educación</w:t>
      </w:r>
      <w:r w:rsidRPr="00C831A2">
        <w:rPr>
          <w:rFonts w:ascii="Arial" w:hAnsi="Arial" w:cs="Arial"/>
          <w:sz w:val="24"/>
          <w:szCs w:val="24"/>
        </w:rPr>
        <w:t xml:space="preserve">. </w:t>
      </w:r>
      <w:r w:rsidRPr="00C831A2">
        <w:rPr>
          <w:rFonts w:ascii="Arial" w:hAnsi="Arial" w:cs="Arial"/>
          <w:sz w:val="24"/>
          <w:szCs w:val="24"/>
        </w:rPr>
        <w:t>La gestión educativa se establece como una política desde el sistema para el sistema;</w:t>
      </w:r>
    </w:p>
    <w:p w14:paraId="016575A4" w14:textId="23B9D6B0" w:rsidR="00C831A2" w:rsidRPr="00C831A2" w:rsidRDefault="00C831A2" w:rsidP="00C831A2">
      <w:pPr>
        <w:pStyle w:val="Prrafodelista"/>
        <w:numPr>
          <w:ilvl w:val="0"/>
          <w:numId w:val="2"/>
        </w:numPr>
        <w:spacing w:line="360" w:lineRule="auto"/>
        <w:jc w:val="both"/>
        <w:rPr>
          <w:rFonts w:ascii="Arial" w:hAnsi="Arial" w:cs="Arial"/>
          <w:sz w:val="24"/>
          <w:szCs w:val="24"/>
        </w:rPr>
      </w:pPr>
      <w:r w:rsidRPr="00C831A2">
        <w:rPr>
          <w:rFonts w:ascii="Arial" w:hAnsi="Arial" w:cs="Arial"/>
          <w:sz w:val="24"/>
          <w:szCs w:val="24"/>
        </w:rPr>
        <w:t>DIMENSIONES DE LA GESTION ESCOLAR</w:t>
      </w:r>
    </w:p>
    <w:p w14:paraId="48EBCCC1" w14:textId="5DA28D1F" w:rsidR="00C831A2" w:rsidRDefault="00C831A2" w:rsidP="00C831A2">
      <w:pPr>
        <w:spacing w:line="360" w:lineRule="auto"/>
        <w:jc w:val="both"/>
        <w:rPr>
          <w:rFonts w:ascii="Arial" w:hAnsi="Arial" w:cs="Arial"/>
          <w:sz w:val="24"/>
          <w:szCs w:val="24"/>
        </w:rPr>
      </w:pPr>
      <w:r w:rsidRPr="00C831A2">
        <w:rPr>
          <w:rFonts w:ascii="Arial" w:hAnsi="Arial" w:cs="Arial"/>
          <w:sz w:val="24"/>
          <w:szCs w:val="24"/>
        </w:rPr>
        <w:t>Las dimensiones para hacer el análisis de la gestión de la escuela son cuatro: pedagógica curricular, organizativa, administrativa y de participación social.</w:t>
      </w:r>
    </w:p>
    <w:p w14:paraId="400CBE65" w14:textId="103D0A1B" w:rsidR="00C831A2" w:rsidRPr="00C831A2" w:rsidRDefault="00C831A2" w:rsidP="00C831A2">
      <w:pPr>
        <w:spacing w:line="360" w:lineRule="auto"/>
        <w:jc w:val="both"/>
        <w:rPr>
          <w:rFonts w:ascii="Arial" w:hAnsi="Arial" w:cs="Arial"/>
          <w:sz w:val="24"/>
          <w:szCs w:val="24"/>
        </w:rPr>
      </w:pPr>
      <w:bookmarkStart w:id="0" w:name="_GoBack"/>
      <w:bookmarkEnd w:id="0"/>
    </w:p>
    <w:p w14:paraId="32323CB6" w14:textId="52478333" w:rsidR="00C831A2" w:rsidRPr="00C831A2" w:rsidRDefault="00C831A2" w:rsidP="00C831A2">
      <w:pPr>
        <w:pStyle w:val="Prrafodelista"/>
        <w:numPr>
          <w:ilvl w:val="0"/>
          <w:numId w:val="2"/>
        </w:numPr>
        <w:spacing w:line="360" w:lineRule="auto"/>
        <w:jc w:val="both"/>
        <w:rPr>
          <w:rFonts w:ascii="Arial" w:hAnsi="Arial" w:cs="Arial"/>
          <w:sz w:val="24"/>
          <w:szCs w:val="24"/>
        </w:rPr>
      </w:pPr>
      <w:r w:rsidRPr="00C831A2">
        <w:rPr>
          <w:rFonts w:ascii="Arial" w:hAnsi="Arial" w:cs="Arial"/>
          <w:sz w:val="24"/>
          <w:szCs w:val="24"/>
        </w:rPr>
        <w:lastRenderedPageBreak/>
        <w:t>DIMESION DE PARTICIPACION SOCIAL</w:t>
      </w:r>
    </w:p>
    <w:p w14:paraId="1C811AEA" w14:textId="1FC8F1BC" w:rsidR="00C831A2" w:rsidRPr="00C831A2" w:rsidRDefault="00C831A2" w:rsidP="00C831A2">
      <w:pPr>
        <w:spacing w:line="360" w:lineRule="auto"/>
        <w:jc w:val="both"/>
        <w:rPr>
          <w:rFonts w:ascii="Arial" w:hAnsi="Arial" w:cs="Arial"/>
          <w:sz w:val="24"/>
          <w:szCs w:val="24"/>
        </w:rPr>
      </w:pPr>
      <w:r w:rsidRPr="00C831A2">
        <w:rPr>
          <w:rFonts w:ascii="Arial" w:hAnsi="Arial" w:cs="Arial"/>
          <w:sz w:val="24"/>
          <w:szCs w:val="24"/>
        </w:rPr>
        <w:t>Esta dimensión involucra la participación de los padres de familia y de otros miembros de la comunidad donde se ubica la escuela. Mediante el análisis habrá que identificar la forma en que el colectivo, directivo y docentes, conocen, comprenden y satisfacen las necesidades y demandas de los padres de familia, así como la forma en que se integran y participan en las actividades del centro escolar, principalmente en aquellas que desde el hogar pudieran favorecer los aprendizajes de los estudiantes.</w:t>
      </w:r>
    </w:p>
    <w:p w14:paraId="7AEE6E91" w14:textId="592B9DA3" w:rsidR="00C831A2" w:rsidRPr="00C831A2" w:rsidRDefault="00C831A2" w:rsidP="00C831A2">
      <w:pPr>
        <w:spacing w:line="360" w:lineRule="auto"/>
        <w:jc w:val="both"/>
        <w:rPr>
          <w:rFonts w:ascii="Arial" w:hAnsi="Arial" w:cs="Arial"/>
          <w:sz w:val="24"/>
          <w:szCs w:val="24"/>
        </w:rPr>
      </w:pPr>
      <w:r w:rsidRPr="00C831A2">
        <w:rPr>
          <w:rFonts w:ascii="Arial" w:hAnsi="Arial" w:cs="Arial"/>
          <w:sz w:val="24"/>
          <w:szCs w:val="24"/>
        </w:rPr>
        <w:t>PARTICIPACION SOCIAL RESPONSABLE</w:t>
      </w:r>
    </w:p>
    <w:p w14:paraId="794B4CAE" w14:textId="6676EDEB" w:rsidR="00C831A2" w:rsidRPr="00C831A2" w:rsidRDefault="00C831A2" w:rsidP="00C831A2">
      <w:pPr>
        <w:spacing w:line="360" w:lineRule="auto"/>
        <w:jc w:val="both"/>
        <w:rPr>
          <w:rFonts w:ascii="Arial" w:hAnsi="Arial" w:cs="Arial"/>
          <w:sz w:val="24"/>
          <w:szCs w:val="24"/>
        </w:rPr>
      </w:pPr>
      <w:r w:rsidRPr="00C831A2">
        <w:rPr>
          <w:rFonts w:ascii="Arial" w:hAnsi="Arial" w:cs="Arial"/>
          <w:sz w:val="24"/>
          <w:szCs w:val="24"/>
        </w:rPr>
        <w:t>La participación social parte de las opiniones de la sociedad y sus organizaciones como evaluadoras de las políticas públicas para que éstas sean modificadas o reelaboradas al ejercer cierta presión considerando el bien común</w:t>
      </w:r>
    </w:p>
    <w:sectPr w:rsidR="00C831A2" w:rsidRPr="00C831A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380D55"/>
    <w:multiLevelType w:val="hybridMultilevel"/>
    <w:tmpl w:val="A282DC0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473637F4"/>
    <w:multiLevelType w:val="hybridMultilevel"/>
    <w:tmpl w:val="8F7630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AB2"/>
    <w:rsid w:val="000376FA"/>
    <w:rsid w:val="000B5EC3"/>
    <w:rsid w:val="007171AC"/>
    <w:rsid w:val="007C2800"/>
    <w:rsid w:val="008733A6"/>
    <w:rsid w:val="00C831A2"/>
    <w:rsid w:val="00D60AB2"/>
    <w:rsid w:val="00DF23E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298AB"/>
  <w15:chartTrackingRefBased/>
  <w15:docId w15:val="{E82EF9E5-01BA-4362-B98F-8440D74AB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0AB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733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5</Pages>
  <Words>1020</Words>
  <Characters>5613</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EVELIN MEDINA RAMIREZ</dc:creator>
  <cp:keywords/>
  <dc:description/>
  <cp:lastModifiedBy>LENOVO</cp:lastModifiedBy>
  <cp:revision>3</cp:revision>
  <dcterms:created xsi:type="dcterms:W3CDTF">2021-05-14T04:03:00Z</dcterms:created>
  <dcterms:modified xsi:type="dcterms:W3CDTF">2021-05-19T04:51:00Z</dcterms:modified>
</cp:coreProperties>
</file>