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F119" w14:textId="77777777" w:rsidR="00490D08" w:rsidRPr="00F8574B" w:rsidRDefault="00490D08" w:rsidP="00490D08">
      <w:pPr>
        <w:jc w:val="center"/>
        <w:rPr>
          <w:rFonts w:ascii="Arial" w:hAnsi="Arial" w:cs="Arial"/>
          <w:b/>
          <w:bCs/>
          <w:kern w:val="24"/>
        </w:rPr>
      </w:pPr>
      <w:r w:rsidRPr="00F8574B">
        <w:rPr>
          <w:rFonts w:ascii="Arial" w:hAnsi="Arial" w:cs="Arial"/>
          <w:b/>
          <w:bCs/>
          <w:kern w:val="24"/>
        </w:rPr>
        <w:t>ESCUELA NORMAL DE EDUCACIÓN PREESCOLAR</w:t>
      </w:r>
    </w:p>
    <w:p w14:paraId="734F3A99" w14:textId="77777777" w:rsidR="00490D08" w:rsidRPr="00F8574B" w:rsidRDefault="00490D08" w:rsidP="00490D08">
      <w:pPr>
        <w:jc w:val="center"/>
        <w:rPr>
          <w:rFonts w:ascii="Arial" w:hAnsi="Arial" w:cs="Arial"/>
          <w:b/>
          <w:bCs/>
          <w:kern w:val="24"/>
        </w:rPr>
      </w:pPr>
    </w:p>
    <w:p w14:paraId="4187FCB6" w14:textId="77777777" w:rsidR="00490D08" w:rsidRPr="00F8574B" w:rsidRDefault="00490D08" w:rsidP="00490D08">
      <w:pPr>
        <w:jc w:val="center"/>
        <w:rPr>
          <w:rFonts w:ascii="Arial" w:hAnsi="Arial" w:cs="Arial"/>
          <w:b/>
          <w:bCs/>
          <w:kern w:val="24"/>
        </w:rPr>
      </w:pPr>
      <w:r w:rsidRPr="00F8574B">
        <w:rPr>
          <w:rFonts w:ascii="Arial" w:hAnsi="Arial" w:cs="Arial"/>
          <w:b/>
          <w:bCs/>
          <w:kern w:val="24"/>
        </w:rPr>
        <w:t>LICENCIATURA EN EDUCACIÓN PREESCOLAR</w:t>
      </w:r>
    </w:p>
    <w:p w14:paraId="18F6B925" w14:textId="77777777" w:rsidR="00490D08" w:rsidRPr="00F8574B" w:rsidRDefault="00490D08" w:rsidP="00490D08">
      <w:pPr>
        <w:jc w:val="center"/>
        <w:rPr>
          <w:rFonts w:ascii="Arial" w:hAnsi="Arial" w:cs="Arial"/>
          <w:b/>
          <w:bCs/>
          <w:kern w:val="24"/>
        </w:rPr>
      </w:pPr>
    </w:p>
    <w:p w14:paraId="4C2990EA" w14:textId="77777777" w:rsidR="00490D08" w:rsidRPr="00F8574B" w:rsidRDefault="00490D08" w:rsidP="00490D08">
      <w:pPr>
        <w:jc w:val="center"/>
        <w:rPr>
          <w:rFonts w:ascii="Arial" w:hAnsi="Arial" w:cs="Arial"/>
          <w:b/>
          <w:bCs/>
          <w:kern w:val="24"/>
        </w:rPr>
      </w:pPr>
      <w:r w:rsidRPr="00F8574B">
        <w:rPr>
          <w:rFonts w:ascii="Arial" w:hAnsi="Arial" w:cs="Arial"/>
          <w:b/>
          <w:bCs/>
          <w:kern w:val="24"/>
        </w:rPr>
        <w:t>CICLO ESCOLAR 2020-2021</w:t>
      </w:r>
    </w:p>
    <w:p w14:paraId="71A93DFE" w14:textId="77777777" w:rsidR="00490D08" w:rsidRPr="00F8574B" w:rsidRDefault="00490D08" w:rsidP="00490D08">
      <w:pPr>
        <w:rPr>
          <w:rFonts w:ascii="Arial" w:hAnsi="Arial" w:cs="Arial"/>
          <w:b/>
          <w:bCs/>
          <w:kern w:val="24"/>
        </w:rPr>
      </w:pPr>
    </w:p>
    <w:p w14:paraId="04BC2313" w14:textId="77777777" w:rsidR="00490D08" w:rsidRPr="00F8574B" w:rsidRDefault="00490D08" w:rsidP="00490D08">
      <w:pPr>
        <w:jc w:val="center"/>
        <w:rPr>
          <w:rFonts w:ascii="Arial" w:hAnsi="Arial" w:cs="Arial"/>
          <w:b/>
          <w:bCs/>
          <w:kern w:val="24"/>
        </w:rPr>
      </w:pPr>
      <w:r w:rsidRPr="00F8574B">
        <w:rPr>
          <w:rFonts w:ascii="Arial" w:hAnsi="Arial" w:cs="Arial"/>
          <w:b/>
          <w:bCs/>
          <w:noProof/>
          <w:kern w:val="24"/>
        </w:rPr>
        <w:drawing>
          <wp:inline distT="0" distB="0" distL="0" distR="0" wp14:anchorId="6406770B" wp14:editId="6711D522">
            <wp:extent cx="2070445" cy="942975"/>
            <wp:effectExtent l="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2693"/>
                    <a:stretch/>
                  </pic:blipFill>
                  <pic:spPr bwMode="auto">
                    <a:xfrm>
                      <a:off x="0" y="0"/>
                      <a:ext cx="2072088" cy="943723"/>
                    </a:xfrm>
                    <a:prstGeom prst="rect">
                      <a:avLst/>
                    </a:prstGeom>
                    <a:noFill/>
                    <a:ln>
                      <a:noFill/>
                    </a:ln>
                    <a:extLst>
                      <a:ext uri="{53640926-AAD7-44D8-BBD7-CCE9431645EC}">
                        <a14:shadowObscured xmlns:a14="http://schemas.microsoft.com/office/drawing/2010/main"/>
                      </a:ext>
                    </a:extLst>
                  </pic:spPr>
                </pic:pic>
              </a:graphicData>
            </a:graphic>
          </wp:inline>
        </w:drawing>
      </w:r>
    </w:p>
    <w:p w14:paraId="409A55A9" w14:textId="77777777" w:rsidR="00490D08" w:rsidRPr="00F8574B" w:rsidRDefault="00490D08" w:rsidP="00490D08">
      <w:pPr>
        <w:jc w:val="center"/>
        <w:rPr>
          <w:rFonts w:ascii="Arial" w:hAnsi="Arial" w:cs="Arial"/>
          <w:kern w:val="24"/>
        </w:rPr>
      </w:pPr>
      <w:r w:rsidRPr="00F8574B">
        <w:rPr>
          <w:rFonts w:ascii="Arial" w:hAnsi="Arial" w:cs="Arial"/>
          <w:b/>
          <w:bCs/>
          <w:kern w:val="24"/>
        </w:rPr>
        <w:t>Nombre:</w:t>
      </w:r>
      <w:r w:rsidRPr="00F8574B">
        <w:rPr>
          <w:rFonts w:ascii="Arial" w:hAnsi="Arial" w:cs="Arial"/>
          <w:kern w:val="24"/>
        </w:rPr>
        <w:t xml:space="preserve"> VELAZQUEZ MEDELLIN ARYADNA N.# 21 </w:t>
      </w:r>
    </w:p>
    <w:p w14:paraId="7BD5125A" w14:textId="77777777" w:rsidR="00490D08" w:rsidRPr="00F8574B" w:rsidRDefault="00490D08" w:rsidP="00490D08">
      <w:pPr>
        <w:jc w:val="center"/>
        <w:rPr>
          <w:rFonts w:ascii="Arial" w:hAnsi="Arial" w:cs="Arial"/>
          <w:b/>
          <w:bCs/>
          <w:kern w:val="24"/>
        </w:rPr>
      </w:pPr>
    </w:p>
    <w:p w14:paraId="382DFE5B" w14:textId="77777777" w:rsidR="00490D08" w:rsidRPr="00F8574B" w:rsidRDefault="00490D08" w:rsidP="00490D08">
      <w:pPr>
        <w:jc w:val="center"/>
        <w:rPr>
          <w:rFonts w:ascii="Arial" w:hAnsi="Arial" w:cs="Arial"/>
          <w:b/>
          <w:bCs/>
          <w:kern w:val="24"/>
        </w:rPr>
      </w:pPr>
      <w:r w:rsidRPr="00F8574B">
        <w:rPr>
          <w:rFonts w:ascii="Arial" w:hAnsi="Arial" w:cs="Arial"/>
          <w:b/>
          <w:bCs/>
          <w:kern w:val="24"/>
        </w:rPr>
        <w:t>GRUPO C</w:t>
      </w:r>
    </w:p>
    <w:p w14:paraId="5783C60B" w14:textId="77777777" w:rsidR="00490D08" w:rsidRPr="00F8574B" w:rsidRDefault="00490D08" w:rsidP="00490D08">
      <w:pPr>
        <w:jc w:val="center"/>
        <w:rPr>
          <w:rFonts w:ascii="Arial" w:hAnsi="Arial" w:cs="Arial"/>
          <w:b/>
          <w:bCs/>
          <w:kern w:val="24"/>
        </w:rPr>
      </w:pPr>
    </w:p>
    <w:p w14:paraId="75517DCB" w14:textId="7711794B" w:rsidR="00490D08" w:rsidRPr="00F8574B" w:rsidRDefault="00490D08" w:rsidP="00490D08">
      <w:pPr>
        <w:jc w:val="center"/>
        <w:rPr>
          <w:rFonts w:ascii="Times New Roman" w:eastAsia="Times New Roman" w:hAnsi="Times New Roman" w:cs="Times New Roman"/>
          <w:lang w:eastAsia="es-MX"/>
        </w:rPr>
      </w:pPr>
      <w:r w:rsidRPr="00F8574B">
        <w:rPr>
          <w:rFonts w:ascii="Arial" w:hAnsi="Arial" w:cs="Arial"/>
          <w:b/>
          <w:bCs/>
          <w:kern w:val="24"/>
        </w:rPr>
        <w:t xml:space="preserve">NOMBRE DEL TRABAJO: </w:t>
      </w:r>
      <w:r w:rsidR="00CE62EF">
        <w:rPr>
          <w:rFonts w:ascii="Arial" w:hAnsi="Arial" w:cs="Arial"/>
          <w:kern w:val="24"/>
        </w:rPr>
        <w:t xml:space="preserve">REPORTE DE LECTURA </w:t>
      </w:r>
      <w:r>
        <w:rPr>
          <w:rFonts w:ascii="Arial" w:hAnsi="Arial" w:cs="Arial"/>
          <w:kern w:val="24"/>
        </w:rPr>
        <w:t xml:space="preserve"> </w:t>
      </w:r>
    </w:p>
    <w:p w14:paraId="5253C0DE" w14:textId="77777777" w:rsidR="00490D08" w:rsidRPr="00F8574B" w:rsidRDefault="00490D08" w:rsidP="00490D08">
      <w:pPr>
        <w:rPr>
          <w:rFonts w:ascii="Arial" w:hAnsi="Arial" w:cs="Arial"/>
          <w:b/>
          <w:bCs/>
          <w:kern w:val="24"/>
        </w:rPr>
      </w:pPr>
    </w:p>
    <w:p w14:paraId="721AE2AE" w14:textId="77777777" w:rsidR="00490D08" w:rsidRDefault="00490D08" w:rsidP="00490D08">
      <w:pPr>
        <w:jc w:val="center"/>
        <w:rPr>
          <w:rFonts w:ascii="Arial" w:hAnsi="Arial" w:cs="Arial"/>
          <w:b/>
          <w:bCs/>
          <w:kern w:val="24"/>
        </w:rPr>
      </w:pPr>
      <w:r w:rsidRPr="00F8574B">
        <w:rPr>
          <w:rFonts w:ascii="Arial" w:hAnsi="Arial" w:cs="Arial"/>
          <w:b/>
          <w:bCs/>
          <w:kern w:val="24"/>
        </w:rPr>
        <w:t xml:space="preserve">COMPETENCIA DE UNIDAD: </w:t>
      </w:r>
    </w:p>
    <w:p w14:paraId="0C772BD8" w14:textId="77777777" w:rsidR="00490D08" w:rsidRPr="00FE118E" w:rsidRDefault="00490D08" w:rsidP="00490D08">
      <w:pPr>
        <w:jc w:val="center"/>
        <w:rPr>
          <w:rFonts w:ascii="Arial" w:hAnsi="Arial" w:cs="Arial"/>
          <w:sz w:val="18"/>
          <w:szCs w:val="18"/>
        </w:rPr>
      </w:pPr>
      <w:r w:rsidRPr="00FE118E">
        <w:rPr>
          <w:rFonts w:ascii="Arial" w:hAnsi="Arial" w:cs="Arial"/>
          <w:sz w:val="18"/>
          <w:szCs w:val="18"/>
        </w:rPr>
        <w:t xml:space="preserve">° Utiliza los recursos metodológicos y técnicos de la investigación para explicar, comprender situaciones educativas y mejorar su docencia. </w:t>
      </w:r>
    </w:p>
    <w:p w14:paraId="52D9B00B" w14:textId="77777777" w:rsidR="00490D08" w:rsidRPr="00FE118E" w:rsidRDefault="00490D08" w:rsidP="00490D08">
      <w:pPr>
        <w:jc w:val="center"/>
        <w:rPr>
          <w:rFonts w:ascii="Arial" w:hAnsi="Arial" w:cs="Arial"/>
          <w:b/>
          <w:bCs/>
          <w:kern w:val="24"/>
          <w:sz w:val="18"/>
          <w:szCs w:val="18"/>
        </w:rPr>
      </w:pPr>
      <w:r w:rsidRPr="00FE118E">
        <w:rPr>
          <w:rFonts w:ascii="Arial" w:hAnsi="Arial" w:cs="Arial"/>
          <w:sz w:val="18"/>
          <w:szCs w:val="18"/>
        </w:rPr>
        <w:t>° Orienta su actuación profesional con sentido ético-valoral y asume los diversos principios y reglas que aseguran una mejor convivencia institucional y social, en beneficio de los alumnos y de la comunidad escolar.</w:t>
      </w:r>
    </w:p>
    <w:p w14:paraId="04438724" w14:textId="77777777" w:rsidR="00490D08" w:rsidRPr="00F8574B" w:rsidRDefault="00490D08" w:rsidP="00490D08">
      <w:pPr>
        <w:rPr>
          <w:rFonts w:ascii="Arial" w:hAnsi="Arial" w:cs="Arial"/>
          <w:b/>
          <w:bCs/>
          <w:kern w:val="24"/>
        </w:rPr>
      </w:pPr>
    </w:p>
    <w:p w14:paraId="2DA42E32" w14:textId="59460202" w:rsidR="00490D08" w:rsidRPr="002D18B8" w:rsidRDefault="00490D08" w:rsidP="00490D08">
      <w:pPr>
        <w:jc w:val="center"/>
        <w:rPr>
          <w:rFonts w:ascii="Arial" w:hAnsi="Arial" w:cs="Arial"/>
        </w:rPr>
      </w:pPr>
      <w:r w:rsidRPr="00F8574B">
        <w:rPr>
          <w:rFonts w:ascii="Arial" w:hAnsi="Arial" w:cs="Arial"/>
          <w:b/>
          <w:bCs/>
          <w:kern w:val="24"/>
        </w:rPr>
        <w:t xml:space="preserve">MATERIA: </w:t>
      </w:r>
      <w:r w:rsidRPr="002D18B8">
        <w:rPr>
          <w:rFonts w:ascii="Arial" w:hAnsi="Arial" w:cs="Arial"/>
          <w:kern w:val="24"/>
        </w:rPr>
        <w:t>OBSERVACIÓN Y ANÁLISIS DE PR</w:t>
      </w:r>
      <w:r w:rsidR="003F593B">
        <w:rPr>
          <w:rFonts w:ascii="Arial" w:hAnsi="Arial" w:cs="Arial"/>
          <w:kern w:val="24"/>
        </w:rPr>
        <w:t>Á</w:t>
      </w:r>
      <w:r w:rsidRPr="002D18B8">
        <w:rPr>
          <w:rFonts w:ascii="Arial" w:hAnsi="Arial" w:cs="Arial"/>
          <w:kern w:val="24"/>
        </w:rPr>
        <w:t>CTICAS Y CONTEXTOS ESCOLARES</w:t>
      </w:r>
    </w:p>
    <w:p w14:paraId="0E8CFDE6" w14:textId="77777777" w:rsidR="00490D08" w:rsidRDefault="00490D08" w:rsidP="00490D08">
      <w:pPr>
        <w:jc w:val="center"/>
        <w:rPr>
          <w:rFonts w:ascii="Arial" w:hAnsi="Arial" w:cs="Arial"/>
          <w:b/>
          <w:bCs/>
          <w:kern w:val="24"/>
        </w:rPr>
      </w:pPr>
    </w:p>
    <w:p w14:paraId="51F509D7" w14:textId="77777777" w:rsidR="00490D08" w:rsidRPr="002D18B8" w:rsidRDefault="00490D08" w:rsidP="00490D08">
      <w:pPr>
        <w:jc w:val="center"/>
        <w:rPr>
          <w:rFonts w:ascii="Arial" w:hAnsi="Arial" w:cs="Arial"/>
          <w:kern w:val="24"/>
        </w:rPr>
      </w:pPr>
      <w:r w:rsidRPr="00F8574B">
        <w:rPr>
          <w:rFonts w:ascii="Arial" w:hAnsi="Arial" w:cs="Arial"/>
          <w:b/>
          <w:bCs/>
          <w:kern w:val="24"/>
        </w:rPr>
        <w:t xml:space="preserve">NOMBRE DEL DOCENTE: </w:t>
      </w:r>
      <w:r w:rsidRPr="002D18B8">
        <w:rPr>
          <w:rFonts w:ascii="Arial" w:hAnsi="Arial" w:cs="Arial"/>
          <w:kern w:val="24"/>
        </w:rPr>
        <w:t>MARIA EFIGENIA MAURY ARREDONDO</w:t>
      </w:r>
    </w:p>
    <w:p w14:paraId="40875A2B" w14:textId="77777777" w:rsidR="00490D08" w:rsidRDefault="00490D08" w:rsidP="00490D08">
      <w:pPr>
        <w:jc w:val="right"/>
        <w:rPr>
          <w:rFonts w:ascii="Arial" w:hAnsi="Arial" w:cs="Arial"/>
          <w:b/>
          <w:bCs/>
          <w:kern w:val="24"/>
        </w:rPr>
      </w:pPr>
    </w:p>
    <w:p w14:paraId="239AEE07" w14:textId="77777777" w:rsidR="00490D08" w:rsidRDefault="00490D08" w:rsidP="00490D08">
      <w:pPr>
        <w:jc w:val="right"/>
        <w:rPr>
          <w:rFonts w:ascii="Arial" w:hAnsi="Arial" w:cs="Arial"/>
          <w:b/>
          <w:bCs/>
          <w:kern w:val="24"/>
        </w:rPr>
      </w:pPr>
    </w:p>
    <w:p w14:paraId="09AA442F" w14:textId="224CE726" w:rsidR="00490D08" w:rsidRDefault="00CE62EF" w:rsidP="00490D08">
      <w:pPr>
        <w:jc w:val="right"/>
        <w:rPr>
          <w:rFonts w:ascii="Arial" w:hAnsi="Arial" w:cs="Arial"/>
          <w:b/>
          <w:bCs/>
          <w:kern w:val="24"/>
        </w:rPr>
      </w:pPr>
      <w:r>
        <w:rPr>
          <w:rFonts w:ascii="Arial" w:hAnsi="Arial" w:cs="Arial"/>
          <w:b/>
          <w:bCs/>
          <w:kern w:val="24"/>
        </w:rPr>
        <w:t>12 de mayo</w:t>
      </w:r>
      <w:r w:rsidR="00490D08">
        <w:rPr>
          <w:rFonts w:ascii="Arial" w:hAnsi="Arial" w:cs="Arial"/>
          <w:b/>
          <w:bCs/>
          <w:kern w:val="24"/>
        </w:rPr>
        <w:t xml:space="preserve"> </w:t>
      </w:r>
      <w:r w:rsidR="00490D08" w:rsidRPr="00F8574B">
        <w:rPr>
          <w:rFonts w:ascii="Arial" w:hAnsi="Arial" w:cs="Arial"/>
          <w:b/>
          <w:bCs/>
          <w:kern w:val="24"/>
        </w:rPr>
        <w:t>de 2021     SALTILLO, COAHUILA.</w:t>
      </w:r>
    </w:p>
    <w:p w14:paraId="79CBD5CA" w14:textId="4C770914" w:rsidR="00F17CAD" w:rsidRDefault="00DA6489" w:rsidP="00744F57">
      <w:pPr>
        <w:jc w:val="center"/>
        <w:rPr>
          <w:rFonts w:ascii="Gill Sans Ultra Bold" w:hAnsi="Gill Sans Ultra Bold"/>
          <w:b/>
          <w:bCs/>
          <w:sz w:val="36"/>
          <w:szCs w:val="36"/>
        </w:rPr>
      </w:pPr>
      <w:r w:rsidRPr="00744F57">
        <w:rPr>
          <w:rFonts w:ascii="Gill Sans Ultra Bold" w:hAnsi="Gill Sans Ultra Bold"/>
          <w:b/>
          <w:bCs/>
          <w:sz w:val="36"/>
          <w:szCs w:val="36"/>
        </w:rPr>
        <w:lastRenderedPageBreak/>
        <w:t>LA GESTIÓN EDUCATIVA</w:t>
      </w:r>
    </w:p>
    <w:p w14:paraId="0DA41112" w14:textId="77777777" w:rsidR="00301237" w:rsidRDefault="00301237" w:rsidP="00744F57">
      <w:pPr>
        <w:jc w:val="center"/>
        <w:rPr>
          <w:rFonts w:ascii="Gill Sans Ultra Bold" w:hAnsi="Gill Sans Ultra Bold"/>
          <w:b/>
          <w:bCs/>
          <w:sz w:val="36"/>
          <w:szCs w:val="36"/>
        </w:rPr>
      </w:pPr>
    </w:p>
    <w:p w14:paraId="741D01E7" w14:textId="6A2F99FB" w:rsidR="002D2F64" w:rsidRDefault="00301237" w:rsidP="00301237">
      <w:pPr>
        <w:jc w:val="both"/>
        <w:rPr>
          <w:rFonts w:ascii="Times New Roman" w:hAnsi="Times New Roman" w:cs="Times New Roman"/>
          <w:sz w:val="24"/>
          <w:szCs w:val="24"/>
        </w:rPr>
      </w:pPr>
      <w:r w:rsidRPr="00301237">
        <w:rPr>
          <w:rFonts w:ascii="Times New Roman" w:hAnsi="Times New Roman" w:cs="Times New Roman"/>
          <w:b/>
          <w:bCs/>
          <w:sz w:val="24"/>
          <w:szCs w:val="24"/>
        </w:rPr>
        <w:t>Nombre del alumno:</w:t>
      </w:r>
      <w:r w:rsidRPr="00301237">
        <w:rPr>
          <w:rFonts w:ascii="Times New Roman" w:hAnsi="Times New Roman" w:cs="Times New Roman"/>
          <w:sz w:val="24"/>
          <w:szCs w:val="24"/>
        </w:rPr>
        <w:t xml:space="preserve"> Aryadna Velazquez Medellin </w:t>
      </w:r>
    </w:p>
    <w:p w14:paraId="3F332619" w14:textId="6DC7E2F6" w:rsidR="00301237" w:rsidRDefault="003F593B" w:rsidP="00301237">
      <w:pPr>
        <w:jc w:val="both"/>
        <w:rPr>
          <w:rFonts w:ascii="Times New Roman" w:hAnsi="Times New Roman" w:cs="Times New Roman"/>
          <w:kern w:val="24"/>
          <w:sz w:val="24"/>
          <w:szCs w:val="24"/>
        </w:rPr>
      </w:pPr>
      <w:r w:rsidRPr="003F593B">
        <w:rPr>
          <w:rFonts w:ascii="Times New Roman" w:hAnsi="Times New Roman" w:cs="Times New Roman"/>
          <w:b/>
          <w:bCs/>
          <w:sz w:val="24"/>
          <w:szCs w:val="24"/>
        </w:rPr>
        <w:t>Asignatura:</w:t>
      </w:r>
      <w:r w:rsidRPr="003F593B">
        <w:rPr>
          <w:rFonts w:ascii="Times New Roman" w:hAnsi="Times New Roman" w:cs="Times New Roman"/>
          <w:sz w:val="24"/>
          <w:szCs w:val="24"/>
        </w:rPr>
        <w:t xml:space="preserve"> </w:t>
      </w:r>
      <w:r>
        <w:rPr>
          <w:rFonts w:ascii="Times New Roman" w:hAnsi="Times New Roman" w:cs="Times New Roman"/>
          <w:kern w:val="24"/>
          <w:sz w:val="24"/>
          <w:szCs w:val="24"/>
        </w:rPr>
        <w:t>O</w:t>
      </w:r>
      <w:r w:rsidRPr="003F593B">
        <w:rPr>
          <w:rFonts w:ascii="Times New Roman" w:hAnsi="Times New Roman" w:cs="Times New Roman"/>
          <w:kern w:val="24"/>
          <w:sz w:val="24"/>
          <w:szCs w:val="24"/>
        </w:rPr>
        <w:t>bservación y análisis de prácticas y contextos escolares</w:t>
      </w:r>
    </w:p>
    <w:p w14:paraId="285AF3AD" w14:textId="07B6CD15" w:rsidR="003F593B" w:rsidRDefault="00794214" w:rsidP="00301237">
      <w:pPr>
        <w:jc w:val="both"/>
        <w:rPr>
          <w:rFonts w:ascii="Times New Roman" w:hAnsi="Times New Roman" w:cs="Times New Roman"/>
          <w:kern w:val="24"/>
          <w:sz w:val="24"/>
          <w:szCs w:val="24"/>
        </w:rPr>
      </w:pPr>
      <w:r w:rsidRPr="00794214">
        <w:rPr>
          <w:rFonts w:ascii="Times New Roman" w:hAnsi="Times New Roman" w:cs="Times New Roman"/>
          <w:b/>
          <w:bCs/>
          <w:kern w:val="24"/>
          <w:sz w:val="24"/>
          <w:szCs w:val="24"/>
        </w:rPr>
        <w:t>Nombre del texto:</w:t>
      </w:r>
      <w:r>
        <w:rPr>
          <w:rFonts w:ascii="Times New Roman" w:hAnsi="Times New Roman" w:cs="Times New Roman"/>
          <w:kern w:val="24"/>
          <w:sz w:val="24"/>
          <w:szCs w:val="24"/>
        </w:rPr>
        <w:t xml:space="preserve"> La gestión educativa </w:t>
      </w:r>
    </w:p>
    <w:p w14:paraId="1341ABED" w14:textId="77777777" w:rsidR="00EA504A" w:rsidRPr="004F23B5" w:rsidRDefault="00794E96" w:rsidP="004F23B5">
      <w:pPr>
        <w:spacing w:line="360" w:lineRule="auto"/>
        <w:jc w:val="both"/>
        <w:rPr>
          <w:rFonts w:ascii="Times New Roman" w:hAnsi="Times New Roman" w:cs="Times New Roman"/>
          <w:sz w:val="24"/>
          <w:szCs w:val="24"/>
        </w:rPr>
      </w:pPr>
      <w:r w:rsidRPr="004F23B5">
        <w:rPr>
          <w:rFonts w:ascii="Times New Roman" w:hAnsi="Times New Roman" w:cs="Times New Roman"/>
          <w:sz w:val="24"/>
          <w:szCs w:val="24"/>
        </w:rPr>
        <w:t>La gestión se caracteriza por una visión amplia de las posibilidades reales de una organización para resolver alguna situación o para alcanzar un fin determinado. Se define como el conjunto de acciones integradas para el logro de un objetivo a cierto plazo; es la acción principal de la administración y eslabón intermedio entre la planificación y los objetivos concretos que se pretenden alcanzar.</w:t>
      </w:r>
      <w:r w:rsidRPr="004F23B5">
        <w:rPr>
          <w:rFonts w:ascii="Times New Roman" w:hAnsi="Times New Roman" w:cs="Times New Roman"/>
          <w:sz w:val="24"/>
          <w:szCs w:val="24"/>
        </w:rPr>
        <w:t xml:space="preserve"> </w:t>
      </w:r>
    </w:p>
    <w:p w14:paraId="2C8A7444" w14:textId="4C78C0FC" w:rsidR="00AB397E" w:rsidRPr="004F23B5" w:rsidRDefault="0022097D" w:rsidP="004F23B5">
      <w:pPr>
        <w:spacing w:line="360" w:lineRule="auto"/>
        <w:jc w:val="both"/>
        <w:rPr>
          <w:rFonts w:ascii="Times New Roman" w:hAnsi="Times New Roman" w:cs="Times New Roman"/>
          <w:sz w:val="24"/>
          <w:szCs w:val="24"/>
        </w:rPr>
      </w:pPr>
      <w:r w:rsidRPr="004F23B5">
        <w:rPr>
          <w:rFonts w:ascii="Times New Roman" w:hAnsi="Times New Roman" w:cs="Times New Roman"/>
          <w:sz w:val="24"/>
          <w:szCs w:val="24"/>
        </w:rPr>
        <w:t>El concepto gestión tiene al menos tres grandes campos de significado y de aplicación. El primero, se relaciona con la acción, donde la gestión es el hacer diligente realizado por uno o más sujetos para obtener o lograr algo; es una forma de proceder para conseguir un objetivo determinado por personas.</w:t>
      </w:r>
      <w:r w:rsidRPr="004F23B5">
        <w:rPr>
          <w:rFonts w:ascii="Times New Roman" w:hAnsi="Times New Roman" w:cs="Times New Roman"/>
          <w:sz w:val="24"/>
          <w:szCs w:val="24"/>
        </w:rPr>
        <w:t xml:space="preserve"> </w:t>
      </w:r>
      <w:r w:rsidR="00EA504A" w:rsidRPr="004F23B5">
        <w:rPr>
          <w:rFonts w:ascii="Times New Roman" w:hAnsi="Times New Roman" w:cs="Times New Roman"/>
          <w:sz w:val="24"/>
          <w:szCs w:val="24"/>
        </w:rPr>
        <w:t>El segundo, es el campo de la investigación, donde la gestión trata del proceso formal y sistemático para producir conocimiento sobre los fenómenos observables en el campo de la acción, sea para describir, comprender o para explicar tales fenómenos</w:t>
      </w:r>
      <w:r w:rsidR="00EA504A" w:rsidRPr="004F23B5">
        <w:rPr>
          <w:rFonts w:ascii="Times New Roman" w:hAnsi="Times New Roman" w:cs="Times New Roman"/>
          <w:sz w:val="24"/>
          <w:szCs w:val="24"/>
        </w:rPr>
        <w:t xml:space="preserve">. </w:t>
      </w:r>
      <w:r w:rsidR="00EA504A" w:rsidRPr="004F23B5">
        <w:rPr>
          <w:rFonts w:ascii="Times New Roman" w:hAnsi="Times New Roman" w:cs="Times New Roman"/>
          <w:sz w:val="24"/>
          <w:szCs w:val="24"/>
        </w:rPr>
        <w:t>El tercer campo, es el de la innovación y el desarrollo, en éste se crean nuevas pautas de gestión para la acción de los sujetos, con la intención de transformarla o mejorarla, es decir, para enriquecer la acción y para hacerla eficiente, porque utiliza mejor los recursos disponibles; es eficaz, porque logra los propósitos y los fines perseguidos, y pertinente, porque es adecuada al contexto y a las personas que la realizan.</w:t>
      </w:r>
    </w:p>
    <w:p w14:paraId="463291D0" w14:textId="77777777" w:rsidR="009246DD" w:rsidRPr="004F23B5" w:rsidRDefault="006160EA" w:rsidP="004F23B5">
      <w:pPr>
        <w:spacing w:line="360" w:lineRule="auto"/>
        <w:jc w:val="both"/>
        <w:rPr>
          <w:rFonts w:ascii="Times New Roman" w:hAnsi="Times New Roman" w:cs="Times New Roman"/>
          <w:sz w:val="24"/>
          <w:szCs w:val="24"/>
        </w:rPr>
      </w:pPr>
      <w:r w:rsidRPr="004F23B5">
        <w:rPr>
          <w:rFonts w:ascii="Times New Roman" w:hAnsi="Times New Roman" w:cs="Times New Roman"/>
          <w:sz w:val="24"/>
          <w:szCs w:val="24"/>
        </w:rPr>
        <w:t xml:space="preserve">Las dimensiones de la gestión escolar: </w:t>
      </w:r>
    </w:p>
    <w:p w14:paraId="4F906002" w14:textId="562D6810" w:rsidR="006160EA" w:rsidRPr="004F23B5" w:rsidRDefault="009246DD" w:rsidP="004F23B5">
      <w:pPr>
        <w:spacing w:line="360" w:lineRule="auto"/>
        <w:jc w:val="both"/>
        <w:rPr>
          <w:rFonts w:ascii="Times New Roman" w:hAnsi="Times New Roman" w:cs="Times New Roman"/>
          <w:sz w:val="24"/>
          <w:szCs w:val="24"/>
        </w:rPr>
      </w:pPr>
      <w:r w:rsidRPr="004F23B5">
        <w:rPr>
          <w:rFonts w:ascii="Times New Roman" w:hAnsi="Times New Roman" w:cs="Times New Roman"/>
          <w:sz w:val="24"/>
          <w:szCs w:val="24"/>
        </w:rPr>
        <w:t>C</w:t>
      </w:r>
      <w:r w:rsidR="006160EA" w:rsidRPr="004F23B5">
        <w:rPr>
          <w:rFonts w:ascii="Times New Roman" w:hAnsi="Times New Roman" w:cs="Times New Roman"/>
          <w:sz w:val="24"/>
          <w:szCs w:val="24"/>
        </w:rPr>
        <w:t xml:space="preserve">ategorías para el análisis de la realidad educativa Una premisa fundamental en el proceso de cambio es entender lo que sucede al interior de la escuela, para decidir qué acciones deben permanecer en ésta, cuáles deben ser cambiadas, cuáles eliminadas y qué cosas nuevas se requiere hacer. La dinámica escolar es compleja y resulta poco probable que se identifiquen los elementos señalados si se intenta ver la totalidad de lo que sucede en ella, por lo que es necesario analizarla por partes; una manera de hacerlo es “dividir” esa realidad escolar en </w:t>
      </w:r>
      <w:r w:rsidR="006160EA" w:rsidRPr="004F23B5">
        <w:rPr>
          <w:rFonts w:ascii="Times New Roman" w:hAnsi="Times New Roman" w:cs="Times New Roman"/>
          <w:sz w:val="24"/>
          <w:szCs w:val="24"/>
        </w:rPr>
        <w:lastRenderedPageBreak/>
        <w:t>fragmentos, lo que permitirá observarla a detalle para emitir juicios de valor y tomar decisiones claras.</w:t>
      </w:r>
    </w:p>
    <w:p w14:paraId="26FE12BE" w14:textId="37DEAE66" w:rsidR="00C47922" w:rsidRPr="004F23B5" w:rsidRDefault="00C47922" w:rsidP="004F23B5">
      <w:pPr>
        <w:spacing w:line="360" w:lineRule="auto"/>
        <w:jc w:val="both"/>
        <w:rPr>
          <w:rFonts w:ascii="Times New Roman" w:hAnsi="Times New Roman" w:cs="Times New Roman"/>
          <w:sz w:val="24"/>
          <w:szCs w:val="24"/>
        </w:rPr>
      </w:pPr>
      <w:r w:rsidRPr="004F23B5">
        <w:rPr>
          <w:rFonts w:ascii="Times New Roman" w:hAnsi="Times New Roman" w:cs="Times New Roman"/>
          <w:sz w:val="24"/>
          <w:szCs w:val="24"/>
        </w:rPr>
        <w:t>Las dimensiones para hacer el análisis de la gestión de la escuela son cuatro: pedagógica curricular, organizativa, administrativa y de participación social.</w:t>
      </w:r>
    </w:p>
    <w:p w14:paraId="6FC07C03" w14:textId="77777777" w:rsidR="005254DE" w:rsidRPr="004F23B5" w:rsidRDefault="00A2778A" w:rsidP="004F23B5">
      <w:pPr>
        <w:pStyle w:val="Prrafodelista"/>
        <w:numPr>
          <w:ilvl w:val="0"/>
          <w:numId w:val="1"/>
        </w:numPr>
        <w:spacing w:line="360" w:lineRule="auto"/>
        <w:jc w:val="both"/>
        <w:rPr>
          <w:rFonts w:ascii="Times New Roman" w:hAnsi="Times New Roman" w:cs="Times New Roman"/>
          <w:sz w:val="24"/>
          <w:szCs w:val="24"/>
        </w:rPr>
      </w:pPr>
      <w:r w:rsidRPr="004F23B5">
        <w:rPr>
          <w:rFonts w:ascii="Times New Roman" w:hAnsi="Times New Roman" w:cs="Times New Roman"/>
          <w:sz w:val="24"/>
          <w:szCs w:val="24"/>
        </w:rPr>
        <w:t>Dimensión Pedagógica Curricular</w:t>
      </w:r>
      <w:r w:rsidRPr="004F23B5">
        <w:rPr>
          <w:rFonts w:ascii="Times New Roman" w:hAnsi="Times New Roman" w:cs="Times New Roman"/>
          <w:sz w:val="24"/>
          <w:szCs w:val="24"/>
        </w:rPr>
        <w:t xml:space="preserve">: </w:t>
      </w:r>
      <w:r w:rsidR="00BC4968" w:rsidRPr="004F23B5">
        <w:rPr>
          <w:rFonts w:ascii="Times New Roman" w:hAnsi="Times New Roman" w:cs="Times New Roman"/>
          <w:sz w:val="24"/>
          <w:szCs w:val="24"/>
        </w:rPr>
        <w:t>Revisar y reflexionar acerca del proceso de enseñanza puede llevar a reconocer la relación entre el significado y la práctica que ejerce cada docente. Las formas o estilos para enseñar a los alumnos muestran el concepto que tiene cada profesor acerca de lo que significa enseñar y determina las formas que se ofrecen a los estudiantes para aprender. Los docentes son los responsables de crear las condiciones que favorecen la construcción de aprendizajes en sus alumnos a partir del conocimiento que tienen de ellos y de sus necesidades.</w:t>
      </w:r>
      <w:r w:rsidR="00BC4968" w:rsidRPr="004F23B5">
        <w:rPr>
          <w:rFonts w:ascii="Times New Roman" w:hAnsi="Times New Roman" w:cs="Times New Roman"/>
          <w:sz w:val="24"/>
          <w:szCs w:val="24"/>
        </w:rPr>
        <w:t xml:space="preserve"> </w:t>
      </w:r>
      <w:r w:rsidR="005254DE" w:rsidRPr="004F23B5">
        <w:rPr>
          <w:rFonts w:ascii="Times New Roman" w:hAnsi="Times New Roman" w:cs="Times New Roman"/>
          <w:sz w:val="24"/>
          <w:szCs w:val="24"/>
        </w:rPr>
        <w:t xml:space="preserve">Toda metodología didáctica (proyectos de aula, centros de interés, secuencias didácticas, prácticas escolares, unidades de trabajo, entre otras), para generar buenas prácticas docentes y para detonar el desarrollo de competencias en los estudiantes, debe considerar características como: </w:t>
      </w:r>
    </w:p>
    <w:p w14:paraId="0C272336" w14:textId="77777777" w:rsidR="005254DE" w:rsidRPr="004F23B5" w:rsidRDefault="005254DE" w:rsidP="004F23B5">
      <w:pPr>
        <w:pStyle w:val="Prrafodelista"/>
        <w:spacing w:line="360" w:lineRule="auto"/>
        <w:jc w:val="both"/>
        <w:rPr>
          <w:rFonts w:ascii="Times New Roman" w:hAnsi="Times New Roman" w:cs="Times New Roman"/>
          <w:sz w:val="24"/>
          <w:szCs w:val="24"/>
        </w:rPr>
      </w:pPr>
      <w:r w:rsidRPr="004F23B5">
        <w:rPr>
          <w:rFonts w:ascii="Times New Roman" w:hAnsi="Times New Roman" w:cs="Times New Roman"/>
          <w:sz w:val="24"/>
          <w:szCs w:val="24"/>
        </w:rPr>
        <w:t xml:space="preserve">a) Las capacidades, estilos y ritmos de aprendizaje de los alumnos. </w:t>
      </w:r>
    </w:p>
    <w:p w14:paraId="16CA07F1" w14:textId="77777777" w:rsidR="005254DE" w:rsidRPr="004F23B5" w:rsidRDefault="005254DE" w:rsidP="004F23B5">
      <w:pPr>
        <w:pStyle w:val="Prrafodelista"/>
        <w:spacing w:line="360" w:lineRule="auto"/>
        <w:jc w:val="both"/>
        <w:rPr>
          <w:rFonts w:ascii="Times New Roman" w:hAnsi="Times New Roman" w:cs="Times New Roman"/>
          <w:sz w:val="24"/>
          <w:szCs w:val="24"/>
        </w:rPr>
      </w:pPr>
      <w:r w:rsidRPr="004F23B5">
        <w:rPr>
          <w:rFonts w:ascii="Times New Roman" w:hAnsi="Times New Roman" w:cs="Times New Roman"/>
          <w:sz w:val="24"/>
          <w:szCs w:val="24"/>
        </w:rPr>
        <w:t xml:space="preserve">b) La selección y priorización de contenidos curriculares relevantes. </w:t>
      </w:r>
    </w:p>
    <w:p w14:paraId="01A572AE" w14:textId="77777777" w:rsidR="005254DE" w:rsidRPr="004F23B5" w:rsidRDefault="005254DE" w:rsidP="004F23B5">
      <w:pPr>
        <w:pStyle w:val="Prrafodelista"/>
        <w:spacing w:line="360" w:lineRule="auto"/>
        <w:jc w:val="both"/>
        <w:rPr>
          <w:rFonts w:ascii="Times New Roman" w:hAnsi="Times New Roman" w:cs="Times New Roman"/>
          <w:sz w:val="24"/>
          <w:szCs w:val="24"/>
        </w:rPr>
      </w:pPr>
      <w:r w:rsidRPr="004F23B5">
        <w:rPr>
          <w:rFonts w:ascii="Times New Roman" w:hAnsi="Times New Roman" w:cs="Times New Roman"/>
          <w:sz w:val="24"/>
          <w:szCs w:val="24"/>
        </w:rPr>
        <w:t>c) El contexto social e intercultural.</w:t>
      </w:r>
    </w:p>
    <w:p w14:paraId="10DF3182" w14:textId="77777777" w:rsidR="004F23B5" w:rsidRDefault="005254DE" w:rsidP="004F23B5">
      <w:pPr>
        <w:pStyle w:val="Prrafodelista"/>
        <w:spacing w:line="360" w:lineRule="auto"/>
        <w:jc w:val="both"/>
        <w:rPr>
          <w:rFonts w:ascii="Times New Roman" w:hAnsi="Times New Roman" w:cs="Times New Roman"/>
          <w:sz w:val="24"/>
          <w:szCs w:val="24"/>
        </w:rPr>
      </w:pPr>
      <w:r w:rsidRPr="004F23B5">
        <w:rPr>
          <w:rFonts w:ascii="Times New Roman" w:hAnsi="Times New Roman" w:cs="Times New Roman"/>
          <w:sz w:val="24"/>
          <w:szCs w:val="24"/>
        </w:rPr>
        <w:t xml:space="preserve">d) El clima escolar y el ambiente áulico. </w:t>
      </w:r>
    </w:p>
    <w:p w14:paraId="74D54B1B" w14:textId="053301F8" w:rsidR="00A2778A" w:rsidRPr="004F23B5" w:rsidRDefault="005254DE" w:rsidP="004F23B5">
      <w:pPr>
        <w:pStyle w:val="Prrafodelista"/>
        <w:spacing w:line="360" w:lineRule="auto"/>
        <w:jc w:val="both"/>
        <w:rPr>
          <w:rFonts w:ascii="Times New Roman" w:hAnsi="Times New Roman" w:cs="Times New Roman"/>
          <w:sz w:val="24"/>
          <w:szCs w:val="24"/>
        </w:rPr>
      </w:pPr>
      <w:r w:rsidRPr="004F23B5">
        <w:rPr>
          <w:rFonts w:ascii="Times New Roman" w:hAnsi="Times New Roman" w:cs="Times New Roman"/>
          <w:sz w:val="24"/>
          <w:szCs w:val="24"/>
        </w:rPr>
        <w:t>e) La acción del profesor en su diario hacer.</w:t>
      </w:r>
    </w:p>
    <w:p w14:paraId="322E6A09" w14:textId="7F5B8D2C" w:rsidR="005254DE" w:rsidRPr="004F23B5" w:rsidRDefault="00C95098" w:rsidP="004F23B5">
      <w:pPr>
        <w:pStyle w:val="Prrafodelista"/>
        <w:numPr>
          <w:ilvl w:val="0"/>
          <w:numId w:val="1"/>
        </w:numPr>
        <w:spacing w:line="360" w:lineRule="auto"/>
        <w:jc w:val="both"/>
        <w:rPr>
          <w:rFonts w:ascii="Times New Roman" w:hAnsi="Times New Roman" w:cs="Times New Roman"/>
          <w:sz w:val="24"/>
          <w:szCs w:val="24"/>
        </w:rPr>
      </w:pPr>
      <w:r w:rsidRPr="004F23B5">
        <w:rPr>
          <w:rFonts w:ascii="Times New Roman" w:hAnsi="Times New Roman" w:cs="Times New Roman"/>
          <w:sz w:val="24"/>
          <w:szCs w:val="24"/>
        </w:rPr>
        <w:t>Dimensión Organizativa</w:t>
      </w:r>
      <w:r w:rsidRPr="004F23B5">
        <w:rPr>
          <w:rFonts w:ascii="Times New Roman" w:hAnsi="Times New Roman" w:cs="Times New Roman"/>
          <w:sz w:val="24"/>
          <w:szCs w:val="24"/>
        </w:rPr>
        <w:t xml:space="preserve">: </w:t>
      </w:r>
      <w:r w:rsidRPr="004F23B5">
        <w:rPr>
          <w:rFonts w:ascii="Times New Roman" w:hAnsi="Times New Roman" w:cs="Times New Roman"/>
          <w:sz w:val="24"/>
          <w:szCs w:val="24"/>
        </w:rPr>
        <w:t>Esta dimensión considera la interrelación del colectivo docente y de éste con los padres de familia. En ella están presentes los valores y las actitudes que prevalecen en los actores escolares. Los valores traducidos en actitudes son los sustentos que le sirven a la organización escolar para tomar las decisiones que supone más convenientes al enfrentar diversas situaciones</w:t>
      </w:r>
      <w:r w:rsidRPr="004F23B5">
        <w:rPr>
          <w:rFonts w:ascii="Times New Roman" w:hAnsi="Times New Roman" w:cs="Times New Roman"/>
          <w:sz w:val="24"/>
          <w:szCs w:val="24"/>
        </w:rPr>
        <w:t xml:space="preserve">. </w:t>
      </w:r>
    </w:p>
    <w:p w14:paraId="7643C5CB" w14:textId="127B86D8" w:rsidR="00B05D60" w:rsidRPr="004F23B5" w:rsidRDefault="00B05D60" w:rsidP="004F23B5">
      <w:pPr>
        <w:pStyle w:val="Prrafodelista"/>
        <w:numPr>
          <w:ilvl w:val="0"/>
          <w:numId w:val="1"/>
        </w:numPr>
        <w:spacing w:line="360" w:lineRule="auto"/>
        <w:jc w:val="both"/>
        <w:rPr>
          <w:rFonts w:ascii="Times New Roman" w:hAnsi="Times New Roman" w:cs="Times New Roman"/>
          <w:sz w:val="24"/>
          <w:szCs w:val="24"/>
        </w:rPr>
      </w:pPr>
      <w:r w:rsidRPr="004F23B5">
        <w:rPr>
          <w:rFonts w:ascii="Times New Roman" w:hAnsi="Times New Roman" w:cs="Times New Roman"/>
          <w:sz w:val="24"/>
          <w:szCs w:val="24"/>
        </w:rPr>
        <w:t>Dimensión Administrativa</w:t>
      </w:r>
      <w:r w:rsidRPr="004F23B5">
        <w:rPr>
          <w:rFonts w:ascii="Times New Roman" w:hAnsi="Times New Roman" w:cs="Times New Roman"/>
          <w:sz w:val="24"/>
          <w:szCs w:val="24"/>
        </w:rPr>
        <w:t xml:space="preserve">: </w:t>
      </w:r>
      <w:r w:rsidRPr="004F23B5">
        <w:rPr>
          <w:rFonts w:ascii="Times New Roman" w:hAnsi="Times New Roman" w:cs="Times New Roman"/>
          <w:sz w:val="24"/>
          <w:szCs w:val="24"/>
        </w:rPr>
        <w:t xml:space="preserve">El análisis de esta dimensión permite el reconocimiento del tipo de actividades que desde la administración escolar favorecen o no los procesos de enseñanza y de aprendizaje con el propósito de que puedan modificarse para mejorar los rendimientos educativos de los alumnos, las prácticas docentes y de los directivos, así como del personal de apoyo y asistencia. Las acciones de la </w:t>
      </w:r>
      <w:r w:rsidRPr="004F23B5">
        <w:rPr>
          <w:rFonts w:ascii="Times New Roman" w:hAnsi="Times New Roman" w:cs="Times New Roman"/>
          <w:sz w:val="24"/>
          <w:szCs w:val="24"/>
        </w:rPr>
        <w:lastRenderedPageBreak/>
        <w:t>dimensión administrativa se refieren a la coordinación permanente de recursos humanos, materiales, financieros y de tiempo, además de garantizar acciones de seguridad e higiene y control de la información relativa a los actores de la escuela, cumplimiento de la normatividad, así como la relación con la supervisión escolar en sus funciones de enlace entre las normas y disposiciones de la autoridad administrativa.</w:t>
      </w:r>
    </w:p>
    <w:p w14:paraId="27F0CC9C" w14:textId="180F01B2" w:rsidR="00B05D60" w:rsidRPr="004F23B5" w:rsidRDefault="00A50970" w:rsidP="004F23B5">
      <w:pPr>
        <w:pStyle w:val="Prrafodelista"/>
        <w:numPr>
          <w:ilvl w:val="0"/>
          <w:numId w:val="1"/>
        </w:numPr>
        <w:spacing w:line="360" w:lineRule="auto"/>
        <w:jc w:val="both"/>
        <w:rPr>
          <w:rFonts w:ascii="Times New Roman" w:hAnsi="Times New Roman" w:cs="Times New Roman"/>
          <w:sz w:val="24"/>
          <w:szCs w:val="24"/>
        </w:rPr>
      </w:pPr>
      <w:r w:rsidRPr="004F23B5">
        <w:rPr>
          <w:rFonts w:ascii="Times New Roman" w:hAnsi="Times New Roman" w:cs="Times New Roman"/>
          <w:sz w:val="24"/>
          <w:szCs w:val="24"/>
        </w:rPr>
        <w:t>Dimensión de Participación Social</w:t>
      </w:r>
      <w:r w:rsidRPr="004F23B5">
        <w:rPr>
          <w:rFonts w:ascii="Times New Roman" w:hAnsi="Times New Roman" w:cs="Times New Roman"/>
          <w:sz w:val="24"/>
          <w:szCs w:val="24"/>
        </w:rPr>
        <w:t xml:space="preserve">: </w:t>
      </w:r>
      <w:r w:rsidRPr="004F23B5">
        <w:rPr>
          <w:rFonts w:ascii="Times New Roman" w:hAnsi="Times New Roman" w:cs="Times New Roman"/>
          <w:sz w:val="24"/>
          <w:szCs w:val="24"/>
        </w:rPr>
        <w:t>Esta dimensión involucra la participación de los padres de familia y de otros miembros de la comunidad donde se ubica la escuela. Mediante el análisis habrá que identificar la forma en que el colectivo, directivo y docentes, conocen, comprenden y satisfacen las necesidades y demandas de los padres de familia, así como la forma en que se integran y participan en las actividades del centro escolar, principalmente en aquellas que desde el hogar pudieran favorecer los aprendizajes de los estudiantes. También se consideran las relaciones que se establecen con el entorno social e institucional, en las que participan los vecinos y las organizaciones de la comunidad, barrio o colonia, así como los municipios y organizaciones civiles relacionadas con la educación</w:t>
      </w:r>
      <w:r w:rsidRPr="004F23B5">
        <w:rPr>
          <w:rFonts w:ascii="Times New Roman" w:hAnsi="Times New Roman" w:cs="Times New Roman"/>
          <w:sz w:val="24"/>
          <w:szCs w:val="24"/>
        </w:rPr>
        <w:t>.</w:t>
      </w:r>
    </w:p>
    <w:p w14:paraId="12C0D7D1" w14:textId="106D531B" w:rsidR="00A50970" w:rsidRPr="004F23B5" w:rsidRDefault="00A235C4" w:rsidP="004F23B5">
      <w:pPr>
        <w:spacing w:line="360" w:lineRule="auto"/>
        <w:jc w:val="both"/>
        <w:rPr>
          <w:rFonts w:ascii="Times New Roman" w:hAnsi="Times New Roman" w:cs="Times New Roman"/>
          <w:sz w:val="24"/>
          <w:szCs w:val="24"/>
          <w:shd w:val="clear" w:color="auto" w:fill="FFFFFF"/>
        </w:rPr>
      </w:pPr>
      <w:r w:rsidRPr="004F23B5">
        <w:rPr>
          <w:rFonts w:ascii="Times New Roman" w:hAnsi="Times New Roman" w:cs="Times New Roman"/>
          <w:sz w:val="24"/>
          <w:szCs w:val="24"/>
          <w:shd w:val="clear" w:color="auto" w:fill="FFFFFF"/>
        </w:rPr>
        <w:t>De acuerdo con lo planteado, la comunidad educativa en el contexto de la institución escolar actúa en tres escenarios diferentes claramente definidos: el aula de clase, la organización escolar misma y la comunidad en la cual se proyecta.</w:t>
      </w:r>
    </w:p>
    <w:p w14:paraId="195BF0DF" w14:textId="77777777" w:rsidR="00130D07" w:rsidRPr="004F23B5" w:rsidRDefault="008510A6" w:rsidP="004F23B5">
      <w:pPr>
        <w:spacing w:line="360" w:lineRule="auto"/>
        <w:jc w:val="both"/>
        <w:rPr>
          <w:rFonts w:ascii="Times New Roman" w:hAnsi="Times New Roman" w:cs="Times New Roman"/>
          <w:sz w:val="24"/>
          <w:szCs w:val="24"/>
        </w:rPr>
      </w:pPr>
      <w:r w:rsidRPr="004F23B5">
        <w:rPr>
          <w:rFonts w:ascii="Times New Roman" w:hAnsi="Times New Roman" w:cs="Times New Roman"/>
          <w:sz w:val="24"/>
          <w:szCs w:val="24"/>
          <w:shd w:val="clear" w:color="auto" w:fill="FFFFFF"/>
        </w:rPr>
        <w:t xml:space="preserve">La gestión escolar </w:t>
      </w:r>
      <w:r w:rsidR="004E3D42" w:rsidRPr="004F23B5">
        <w:rPr>
          <w:rFonts w:ascii="Times New Roman" w:hAnsi="Times New Roman" w:cs="Times New Roman"/>
          <w:sz w:val="24"/>
          <w:szCs w:val="24"/>
        </w:rPr>
        <w:t>ha sido objeto de diversas conceptualizaciones que buscan reconocer la complejidad y la multiplicidad de asuntos que la constituyen. Así, desde una perspectiva amplia del conjunto de procesos y de fenómenos que suceden al interior de la escuela</w:t>
      </w:r>
      <w:r w:rsidR="004E3D42" w:rsidRPr="004F23B5">
        <w:rPr>
          <w:rFonts w:ascii="Times New Roman" w:hAnsi="Times New Roman" w:cs="Times New Roman"/>
          <w:sz w:val="24"/>
          <w:szCs w:val="24"/>
        </w:rPr>
        <w:t xml:space="preserve">. </w:t>
      </w:r>
      <w:r w:rsidR="00455F09" w:rsidRPr="004F23B5">
        <w:rPr>
          <w:rFonts w:ascii="Times New Roman" w:hAnsi="Times New Roman" w:cs="Times New Roman"/>
          <w:sz w:val="24"/>
          <w:szCs w:val="24"/>
        </w:rPr>
        <w:t>S</w:t>
      </w:r>
      <w:r w:rsidR="00455F09" w:rsidRPr="004F23B5">
        <w:rPr>
          <w:rFonts w:ascii="Times New Roman" w:hAnsi="Times New Roman" w:cs="Times New Roman"/>
          <w:sz w:val="24"/>
          <w:szCs w:val="24"/>
        </w:rPr>
        <w:t>e entiende por gestión escolar el conjunto de labores realizadas por los actores de la comunidad educativa (director, maestros, personal de apoyo, padres de familia y alumnos), vinculadas con la tarea fundamental que le ha sido asignada a la escuela: generar las condiciones, los ambientes y procesos necesarios para que los estudiantes aprendan conforme a los fines, objetivos y propósitos de la educación básica.</w:t>
      </w:r>
      <w:r w:rsidR="00455F09" w:rsidRPr="004F23B5">
        <w:rPr>
          <w:rFonts w:ascii="Times New Roman" w:hAnsi="Times New Roman" w:cs="Times New Roman"/>
          <w:sz w:val="24"/>
          <w:szCs w:val="24"/>
        </w:rPr>
        <w:t xml:space="preserve"> </w:t>
      </w:r>
    </w:p>
    <w:p w14:paraId="4D19FCFD" w14:textId="773453F4" w:rsidR="00F10265" w:rsidRPr="004F23B5" w:rsidRDefault="00130D07" w:rsidP="004F23B5">
      <w:pPr>
        <w:spacing w:line="360" w:lineRule="auto"/>
        <w:jc w:val="both"/>
        <w:rPr>
          <w:rFonts w:ascii="Times New Roman" w:hAnsi="Times New Roman" w:cs="Times New Roman"/>
          <w:sz w:val="24"/>
          <w:szCs w:val="24"/>
        </w:rPr>
      </w:pPr>
      <w:r w:rsidRPr="004F23B5">
        <w:rPr>
          <w:rFonts w:ascii="Times New Roman" w:hAnsi="Times New Roman" w:cs="Times New Roman"/>
          <w:sz w:val="24"/>
          <w:szCs w:val="24"/>
        </w:rPr>
        <w:t xml:space="preserve">El enfoque estratégico de la gestión escolar consiste en las acciones que despliega la institución para direccionar y planificar el desarrollo escolar, de acuerdo con una visión y misión precisas, compartidas por todos los miembros de la comunidad escolar; considera la </w:t>
      </w:r>
      <w:r w:rsidRPr="004F23B5">
        <w:rPr>
          <w:rFonts w:ascii="Times New Roman" w:hAnsi="Times New Roman" w:cs="Times New Roman"/>
          <w:sz w:val="24"/>
          <w:szCs w:val="24"/>
        </w:rPr>
        <w:lastRenderedPageBreak/>
        <w:t>capacidad para definir la filosofía, los valores y los objetivos de la institución, y para orientar las acciones de los distintos actores hacia el logro de tales objetivos. Además, toma en cuenta la capacidad para proyectar la institución a largo plazo y para desplegar los mecanismos que permitan alinear a los actores escolares y los recursos para el logro de esa visión.</w:t>
      </w:r>
    </w:p>
    <w:p w14:paraId="2D85B9A5" w14:textId="3BC1EB5C" w:rsidR="00130D07" w:rsidRPr="004F23B5" w:rsidRDefault="00FA6D0E" w:rsidP="004F23B5">
      <w:pPr>
        <w:spacing w:line="360" w:lineRule="auto"/>
        <w:jc w:val="both"/>
        <w:rPr>
          <w:rFonts w:ascii="Times New Roman" w:hAnsi="Times New Roman" w:cs="Times New Roman"/>
          <w:sz w:val="24"/>
          <w:szCs w:val="24"/>
        </w:rPr>
      </w:pPr>
      <w:r w:rsidRPr="004F23B5">
        <w:rPr>
          <w:rFonts w:ascii="Times New Roman" w:hAnsi="Times New Roman" w:cs="Times New Roman"/>
          <w:sz w:val="24"/>
          <w:szCs w:val="24"/>
        </w:rPr>
        <w:t>La gestión escolar adquiere sentido cuando entran en juego las experiencias, las capacidades, las habilidades, las actitudes y los valores de los actores, para alinear sus propósitos y dirigir su acción a través de la selección de estrategias y actividades que les permitan asegurar el logro de los objetivos propuestos, para el cumplimiento de su misión y el alcance de la visión de la escuela a la que aspiran.</w:t>
      </w:r>
    </w:p>
    <w:p w14:paraId="196F009D" w14:textId="4884FBF4" w:rsidR="00FA6D0E" w:rsidRPr="004F23B5" w:rsidRDefault="00E708AF" w:rsidP="004F23B5">
      <w:pPr>
        <w:spacing w:line="360" w:lineRule="auto"/>
        <w:jc w:val="both"/>
        <w:rPr>
          <w:rFonts w:ascii="Times New Roman" w:hAnsi="Times New Roman" w:cs="Times New Roman"/>
          <w:sz w:val="24"/>
          <w:szCs w:val="24"/>
          <w:shd w:val="clear" w:color="auto" w:fill="FFFFFF"/>
        </w:rPr>
      </w:pPr>
      <w:r w:rsidRPr="004F23B5">
        <w:rPr>
          <w:rFonts w:ascii="Times New Roman" w:hAnsi="Times New Roman" w:cs="Times New Roman"/>
          <w:sz w:val="24"/>
          <w:szCs w:val="24"/>
          <w:shd w:val="clear" w:color="auto" w:fill="FFFFFF"/>
        </w:rPr>
        <w:t>Los roles directivos comprenden tareas como: Desarrollar e implementar la misión de la organización. Velar por el mantenimiento de la visión de la empresa. Transmitir las metas y objetivos de la compañía a las personas.</w:t>
      </w:r>
      <w:r w:rsidR="0081534D" w:rsidRPr="004F23B5">
        <w:rPr>
          <w:rFonts w:ascii="Times New Roman" w:hAnsi="Times New Roman" w:cs="Times New Roman"/>
          <w:sz w:val="24"/>
          <w:szCs w:val="24"/>
          <w:shd w:val="clear" w:color="auto" w:fill="FFFFFF"/>
        </w:rPr>
        <w:t xml:space="preserve"> </w:t>
      </w:r>
      <w:r w:rsidR="0081534D" w:rsidRPr="004F23B5">
        <w:rPr>
          <w:rFonts w:ascii="Times New Roman" w:hAnsi="Times New Roman" w:cs="Times New Roman"/>
          <w:sz w:val="24"/>
          <w:szCs w:val="24"/>
          <w:shd w:val="clear" w:color="auto" w:fill="FFFFFF"/>
        </w:rPr>
        <w:t xml:space="preserve">Es el directivo quien guía a los empleados de la </w:t>
      </w:r>
      <w:r w:rsidR="0081534D" w:rsidRPr="004F23B5">
        <w:rPr>
          <w:rFonts w:ascii="Times New Roman" w:hAnsi="Times New Roman" w:cs="Times New Roman"/>
          <w:sz w:val="24"/>
          <w:szCs w:val="24"/>
          <w:shd w:val="clear" w:color="auto" w:fill="FFFFFF"/>
        </w:rPr>
        <w:t>institución</w:t>
      </w:r>
      <w:r w:rsidR="0081534D" w:rsidRPr="004F23B5">
        <w:rPr>
          <w:rFonts w:ascii="Times New Roman" w:hAnsi="Times New Roman" w:cs="Times New Roman"/>
          <w:sz w:val="24"/>
          <w:szCs w:val="24"/>
          <w:shd w:val="clear" w:color="auto" w:fill="FFFFFF"/>
        </w:rPr>
        <w:t xml:space="preserve"> y quien coordina tareas, funciones y organiza el funcionamiento general de la </w:t>
      </w:r>
      <w:r w:rsidR="0081534D" w:rsidRPr="004F23B5">
        <w:rPr>
          <w:rFonts w:ascii="Times New Roman" w:hAnsi="Times New Roman" w:cs="Times New Roman"/>
          <w:sz w:val="24"/>
          <w:szCs w:val="24"/>
          <w:shd w:val="clear" w:color="auto" w:fill="FFFFFF"/>
        </w:rPr>
        <w:t xml:space="preserve">escuela. </w:t>
      </w:r>
    </w:p>
    <w:p w14:paraId="0C70BCE9" w14:textId="6C7B65AC" w:rsidR="009A0F9E" w:rsidRPr="009A0F9E" w:rsidRDefault="009A0F9E" w:rsidP="004F23B5">
      <w:pPr>
        <w:shd w:val="clear" w:color="auto" w:fill="FFFFFF"/>
        <w:spacing w:after="0" w:line="360" w:lineRule="auto"/>
        <w:jc w:val="both"/>
        <w:rPr>
          <w:rFonts w:ascii="Times New Roman" w:eastAsia="Times New Roman" w:hAnsi="Times New Roman" w:cs="Times New Roman"/>
          <w:sz w:val="24"/>
          <w:szCs w:val="24"/>
          <w:lang w:eastAsia="es-MX"/>
        </w:rPr>
      </w:pPr>
      <w:r w:rsidRPr="009A0F9E">
        <w:rPr>
          <w:rFonts w:ascii="Times New Roman" w:eastAsia="Times New Roman" w:hAnsi="Times New Roman" w:cs="Times New Roman"/>
          <w:sz w:val="24"/>
          <w:szCs w:val="24"/>
          <w:lang w:eastAsia="es-MX"/>
        </w:rPr>
        <w:t>La organización escolar se refiere a “las condiciones objetivas bajo las cuales la enseñanza está</w:t>
      </w:r>
      <w:r w:rsidR="00F90256" w:rsidRPr="004F23B5">
        <w:rPr>
          <w:rFonts w:ascii="Times New Roman" w:eastAsia="Times New Roman" w:hAnsi="Times New Roman" w:cs="Times New Roman"/>
          <w:sz w:val="24"/>
          <w:szCs w:val="24"/>
          <w:lang w:eastAsia="es-MX"/>
        </w:rPr>
        <w:t xml:space="preserve"> </w:t>
      </w:r>
      <w:r w:rsidRPr="009A0F9E">
        <w:rPr>
          <w:rFonts w:ascii="Times New Roman" w:eastAsia="Times New Roman" w:hAnsi="Times New Roman" w:cs="Times New Roman"/>
          <w:sz w:val="24"/>
          <w:szCs w:val="24"/>
          <w:lang w:eastAsia="es-MX"/>
        </w:rPr>
        <w:t xml:space="preserve">estructurada” y que implican desde la competencia de la administración pública, el currículo, hasta las metodologías y procesos de evaluación que se llevan a cabo dentro de una institución educativa.  </w:t>
      </w:r>
    </w:p>
    <w:p w14:paraId="3C03C08A" w14:textId="3A660891" w:rsidR="009A0F9E" w:rsidRPr="004F23B5" w:rsidRDefault="009A0F9E" w:rsidP="004F23B5">
      <w:pPr>
        <w:shd w:val="clear" w:color="auto" w:fill="FFFFFF"/>
        <w:spacing w:after="0" w:line="360" w:lineRule="auto"/>
        <w:jc w:val="both"/>
        <w:rPr>
          <w:rFonts w:ascii="Times New Roman" w:hAnsi="Times New Roman" w:cs="Times New Roman"/>
          <w:sz w:val="24"/>
          <w:szCs w:val="24"/>
          <w:shd w:val="clear" w:color="auto" w:fill="FFFFFF"/>
        </w:rPr>
      </w:pPr>
      <w:r w:rsidRPr="009A0F9E">
        <w:rPr>
          <w:rFonts w:ascii="Times New Roman" w:eastAsia="Times New Roman" w:hAnsi="Times New Roman" w:cs="Times New Roman"/>
          <w:sz w:val="24"/>
          <w:szCs w:val="24"/>
          <w:lang w:eastAsia="es-MX"/>
        </w:rPr>
        <w:t>De esta manera, la organización escolar, está formada por todas las normas y pautas definidas que</w:t>
      </w:r>
      <w:r w:rsidR="00F90256" w:rsidRPr="004F23B5">
        <w:rPr>
          <w:rFonts w:ascii="Times New Roman" w:eastAsia="Times New Roman" w:hAnsi="Times New Roman" w:cs="Times New Roman"/>
          <w:sz w:val="24"/>
          <w:szCs w:val="24"/>
          <w:lang w:eastAsia="es-MX"/>
        </w:rPr>
        <w:t xml:space="preserve"> </w:t>
      </w:r>
      <w:r w:rsidRPr="009A0F9E">
        <w:rPr>
          <w:rFonts w:ascii="Times New Roman" w:eastAsia="Times New Roman" w:hAnsi="Times New Roman" w:cs="Times New Roman"/>
          <w:sz w:val="24"/>
          <w:szCs w:val="24"/>
          <w:lang w:eastAsia="es-MX"/>
        </w:rPr>
        <w:t>son externas e independientes de la escuela, todo lo que está determinado por las instituciones de política educativa y que guían su acción, como documentos, lineamientos, programas y proyectos, los cuales en su mayoría están definidos por la Secretaría de Educación, a los cuales debe atenerse la institución según su nivel, necesidades, ubicación.</w:t>
      </w:r>
      <w:r w:rsidR="00C62034" w:rsidRPr="004F23B5">
        <w:rPr>
          <w:rFonts w:ascii="Times New Roman" w:eastAsia="Times New Roman" w:hAnsi="Times New Roman" w:cs="Times New Roman"/>
          <w:sz w:val="24"/>
          <w:szCs w:val="24"/>
          <w:lang w:eastAsia="es-MX"/>
        </w:rPr>
        <w:t xml:space="preserve"> </w:t>
      </w:r>
      <w:r w:rsidR="00083058" w:rsidRPr="004F23B5">
        <w:rPr>
          <w:rFonts w:ascii="Times New Roman" w:hAnsi="Times New Roman" w:cs="Times New Roman"/>
          <w:sz w:val="24"/>
          <w:szCs w:val="24"/>
          <w:shd w:val="clear" w:color="auto" w:fill="FFFFFF"/>
        </w:rPr>
        <w:t>El trabajo de maestros y alumnos está condicionado por un conjunto de estructuras, normas y prácticas que ordenan el espacio y el tiempo de la enseñanza. Podría decirse que organizar el trabajo el propio o el de los demás</w:t>
      </w:r>
      <w:r w:rsidR="00B224AB">
        <w:rPr>
          <w:rFonts w:ascii="Times New Roman" w:hAnsi="Times New Roman" w:cs="Times New Roman"/>
          <w:sz w:val="24"/>
          <w:szCs w:val="24"/>
          <w:shd w:val="clear" w:color="auto" w:fill="FFFFFF"/>
        </w:rPr>
        <w:t xml:space="preserve"> </w:t>
      </w:r>
      <w:r w:rsidR="00083058" w:rsidRPr="004F23B5">
        <w:rPr>
          <w:rFonts w:ascii="Times New Roman" w:hAnsi="Times New Roman" w:cs="Times New Roman"/>
          <w:sz w:val="24"/>
          <w:szCs w:val="24"/>
          <w:shd w:val="clear" w:color="auto" w:fill="FFFFFF"/>
        </w:rPr>
        <w:t>es un trabajo en sí mismo, una práctica pedagógica sobre la que reflexionar.</w:t>
      </w:r>
    </w:p>
    <w:p w14:paraId="38072070" w14:textId="77777777" w:rsidR="00A81902" w:rsidRPr="004F23B5" w:rsidRDefault="00A81902" w:rsidP="004F23B5">
      <w:pPr>
        <w:pStyle w:val="NormalWeb"/>
        <w:shd w:val="clear" w:color="auto" w:fill="FFFFFF"/>
        <w:spacing w:before="0" w:beforeAutospacing="0" w:line="360" w:lineRule="auto"/>
        <w:jc w:val="both"/>
      </w:pPr>
      <w:r w:rsidRPr="004F23B5">
        <w:t>Está comprobado que tener escuelas en buen estado es determinante para lograr que los alumnos obtengan los resultados académicos esperados</w:t>
      </w:r>
    </w:p>
    <w:p w14:paraId="04744CB9" w14:textId="77777777" w:rsidR="00A81902" w:rsidRPr="004F23B5" w:rsidRDefault="00A81902" w:rsidP="004F23B5">
      <w:pPr>
        <w:pStyle w:val="NormalWeb"/>
        <w:shd w:val="clear" w:color="auto" w:fill="FFFFFF"/>
        <w:spacing w:before="0" w:beforeAutospacing="0" w:line="360" w:lineRule="auto"/>
        <w:jc w:val="both"/>
      </w:pPr>
      <w:r w:rsidRPr="004F23B5">
        <w:lastRenderedPageBreak/>
        <w:t>Para los amantes de la lectura y del estudio, cualquier lugar podría ser bueno para leer y aprender. Podrían alegar que no importa el espacio donde uno se encuentre, que el conocimiento es inmaterial, que el contexto físico es secundario, y que lo importante es concentrarse en lo que se está leyendo. </w:t>
      </w:r>
    </w:p>
    <w:p w14:paraId="7CAFF520" w14:textId="77777777" w:rsidR="00A81902" w:rsidRPr="004F23B5" w:rsidRDefault="00A81902" w:rsidP="004F23B5">
      <w:pPr>
        <w:pStyle w:val="NormalWeb"/>
        <w:shd w:val="clear" w:color="auto" w:fill="FFFFFF"/>
        <w:spacing w:before="0" w:beforeAutospacing="0" w:line="360" w:lineRule="auto"/>
        <w:jc w:val="both"/>
      </w:pPr>
      <w:r w:rsidRPr="004F23B5">
        <w:t>Pero si trasladamos este razonamiento a la realidad de los sistemas educativos, la evidencia empírica es flagrante: </w:t>
      </w:r>
      <w:r w:rsidRPr="004F23B5">
        <w:rPr>
          <w:rStyle w:val="Textoennegrita"/>
          <w:b w:val="0"/>
          <w:bCs w:val="0"/>
        </w:rPr>
        <w:t>contar con aulas y espacios de aprendizaje en buen estado es determinante en el momento de lograr que los alumnos obtengan los resultados académicos esperados</w:t>
      </w:r>
      <w:r w:rsidRPr="004F23B5">
        <w:t>. En otras palabras, el estado de los colegios incide directamente en el desempeño de los alumnos. </w:t>
      </w:r>
    </w:p>
    <w:p w14:paraId="055BB501" w14:textId="06231232" w:rsidR="00A81902" w:rsidRPr="004F23B5" w:rsidRDefault="00A81902" w:rsidP="004F23B5">
      <w:pPr>
        <w:pStyle w:val="NormalWeb"/>
        <w:shd w:val="clear" w:color="auto" w:fill="FFFFFF"/>
        <w:spacing w:before="0" w:beforeAutospacing="0" w:line="360" w:lineRule="auto"/>
        <w:jc w:val="both"/>
      </w:pPr>
      <w:r w:rsidRPr="004F23B5">
        <w:t>Y es que </w:t>
      </w:r>
      <w:r w:rsidRPr="004F23B5">
        <w:rPr>
          <w:rStyle w:val="Textoennegrita"/>
          <w:b w:val="0"/>
          <w:bCs w:val="0"/>
        </w:rPr>
        <w:t>una buena infraestructura escolar, con espacios renovados, posibilita que niños y jóvenes que viven en sitios remotos puedan estudiar</w:t>
      </w:r>
      <w:r w:rsidRPr="004F23B5">
        <w:t> y, además, tiende a mejorar la asistencia e interés de los estudiantes y maestros por el aprendizaje. Por esta misma razón, las inversiones en infraestructura escolar tienen un papel fundamental para solucionar el problema del acceso de los estudiantes al sistema escolar y para mejorar su rendimiento. </w:t>
      </w:r>
    </w:p>
    <w:p w14:paraId="207BF9EF" w14:textId="77777777" w:rsidR="0004780E" w:rsidRPr="0004780E" w:rsidRDefault="0004780E" w:rsidP="004F23B5">
      <w:pPr>
        <w:shd w:val="clear" w:color="auto" w:fill="FFFFFF"/>
        <w:spacing w:after="100" w:afterAutospacing="1" w:line="360" w:lineRule="auto"/>
        <w:jc w:val="both"/>
        <w:rPr>
          <w:rFonts w:ascii="Times New Roman" w:eastAsia="Times New Roman" w:hAnsi="Times New Roman" w:cs="Times New Roman"/>
          <w:sz w:val="24"/>
          <w:szCs w:val="24"/>
          <w:lang w:eastAsia="es-MX"/>
        </w:rPr>
      </w:pPr>
      <w:r w:rsidRPr="0004780E">
        <w:rPr>
          <w:rFonts w:ascii="Times New Roman" w:eastAsia="Times New Roman" w:hAnsi="Times New Roman" w:cs="Times New Roman"/>
          <w:sz w:val="24"/>
          <w:szCs w:val="24"/>
          <w:lang w:eastAsia="es-MX"/>
        </w:rPr>
        <w:t>¿Qué hace que una infraestructura escolar pueda considerarse de calidad? </w:t>
      </w:r>
    </w:p>
    <w:p w14:paraId="4F2FF973" w14:textId="77777777" w:rsidR="0004780E" w:rsidRPr="0004780E" w:rsidRDefault="0004780E" w:rsidP="004F23B5">
      <w:pPr>
        <w:shd w:val="clear" w:color="auto" w:fill="FFFFFF"/>
        <w:spacing w:after="100" w:afterAutospacing="1" w:line="360" w:lineRule="auto"/>
        <w:jc w:val="both"/>
        <w:rPr>
          <w:rFonts w:ascii="Times New Roman" w:eastAsia="Times New Roman" w:hAnsi="Times New Roman" w:cs="Times New Roman"/>
          <w:sz w:val="24"/>
          <w:szCs w:val="24"/>
          <w:lang w:eastAsia="es-MX"/>
        </w:rPr>
      </w:pPr>
      <w:r w:rsidRPr="0004780E">
        <w:rPr>
          <w:rFonts w:ascii="Times New Roman" w:eastAsia="Times New Roman" w:hAnsi="Times New Roman" w:cs="Times New Roman"/>
          <w:sz w:val="24"/>
          <w:szCs w:val="24"/>
          <w:lang w:eastAsia="es-MX"/>
        </w:rPr>
        <w:t>Deberá cumplir, según los expertos, con al menos los siguientes parámetros:</w:t>
      </w:r>
    </w:p>
    <w:p w14:paraId="7E819062" w14:textId="77777777" w:rsidR="0004780E" w:rsidRPr="0004780E" w:rsidRDefault="0004780E" w:rsidP="004F23B5">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s-MX"/>
        </w:rPr>
      </w:pPr>
      <w:r w:rsidRPr="0004780E">
        <w:rPr>
          <w:rFonts w:ascii="Times New Roman" w:eastAsia="Times New Roman" w:hAnsi="Times New Roman" w:cs="Times New Roman"/>
          <w:sz w:val="24"/>
          <w:szCs w:val="24"/>
          <w:lang w:eastAsia="es-MX"/>
        </w:rPr>
        <w:t>Condiciones de comodidad para los estudiantes, docentes y administradores: espacios para los docentes y los alumnos, con temperatura adecuada, ventilación e iluminación adecuadas, con servicio de agua, electricidad e Internet, así como sanitarios y sus respectivos drenajes de aguas negras.</w:t>
      </w:r>
    </w:p>
    <w:p w14:paraId="4B8CF71D" w14:textId="77777777" w:rsidR="0004780E" w:rsidRPr="0004780E" w:rsidRDefault="0004780E" w:rsidP="004F23B5">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s-MX"/>
        </w:rPr>
      </w:pPr>
      <w:r w:rsidRPr="0004780E">
        <w:rPr>
          <w:rFonts w:ascii="Times New Roman" w:eastAsia="Times New Roman" w:hAnsi="Times New Roman" w:cs="Times New Roman"/>
          <w:sz w:val="24"/>
          <w:szCs w:val="24"/>
          <w:lang w:eastAsia="es-MX"/>
        </w:rPr>
        <w:t>Espacios para el desarrollo de ensayos y prácticas como bibliotecas, laboratorios de ciencias naturales, de informática, física y química.</w:t>
      </w:r>
    </w:p>
    <w:p w14:paraId="79F0E295" w14:textId="77777777" w:rsidR="0004780E" w:rsidRPr="0004780E" w:rsidRDefault="0004780E" w:rsidP="004F23B5">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s-MX"/>
        </w:rPr>
      </w:pPr>
      <w:r w:rsidRPr="0004780E">
        <w:rPr>
          <w:rFonts w:ascii="Times New Roman" w:eastAsia="Times New Roman" w:hAnsi="Times New Roman" w:cs="Times New Roman"/>
          <w:sz w:val="24"/>
          <w:szCs w:val="24"/>
          <w:lang w:eastAsia="es-MX"/>
        </w:rPr>
        <w:t>Espacios para el desarrollo del talento y del entretenimiento, del deporte y la cultura. </w:t>
      </w:r>
    </w:p>
    <w:p w14:paraId="29D13AC1" w14:textId="59175208" w:rsidR="00BD3ABA" w:rsidRPr="004F23B5" w:rsidRDefault="00BD3ABA" w:rsidP="004F23B5">
      <w:pPr>
        <w:shd w:val="clear" w:color="auto" w:fill="FFFFFF"/>
        <w:spacing w:after="100" w:afterAutospacing="1" w:line="360" w:lineRule="auto"/>
        <w:jc w:val="both"/>
        <w:rPr>
          <w:rFonts w:ascii="Times New Roman" w:eastAsia="Times New Roman" w:hAnsi="Times New Roman" w:cs="Times New Roman"/>
          <w:sz w:val="24"/>
          <w:szCs w:val="24"/>
          <w:lang w:eastAsia="es-MX"/>
        </w:rPr>
      </w:pPr>
      <w:r w:rsidRPr="004F23B5">
        <w:rPr>
          <w:rFonts w:ascii="Times New Roman" w:eastAsia="Times New Roman" w:hAnsi="Times New Roman" w:cs="Times New Roman"/>
          <w:sz w:val="24"/>
          <w:szCs w:val="24"/>
          <w:lang w:eastAsia="es-MX"/>
        </w:rPr>
        <w:t>La evidencia empírica indica que existe una relación directa entre infraestructura escolar y rendimiento educativo, y que las inversiones en infraestructura educativa contribuyen a mejorar la calidad de la educación y a mejorar el desempeño económico de los países.</w:t>
      </w:r>
      <w:r w:rsidRPr="004F23B5">
        <w:rPr>
          <w:rFonts w:ascii="Times New Roman" w:eastAsia="Times New Roman" w:hAnsi="Times New Roman" w:cs="Times New Roman"/>
          <w:sz w:val="24"/>
          <w:szCs w:val="24"/>
          <w:lang w:eastAsia="es-MX"/>
        </w:rPr>
        <w:t xml:space="preserve"> </w:t>
      </w:r>
      <w:r w:rsidRPr="004F23B5">
        <w:rPr>
          <w:rFonts w:ascii="Times New Roman" w:eastAsia="Times New Roman" w:hAnsi="Times New Roman" w:cs="Times New Roman"/>
          <w:sz w:val="24"/>
          <w:szCs w:val="24"/>
          <w:lang w:eastAsia="es-MX"/>
        </w:rPr>
        <w:t xml:space="preserve">"Para optimizar las inversiones en educación es imprescindible que las autoridades observen el </w:t>
      </w:r>
      <w:r w:rsidRPr="004F23B5">
        <w:rPr>
          <w:rFonts w:ascii="Times New Roman" w:eastAsia="Times New Roman" w:hAnsi="Times New Roman" w:cs="Times New Roman"/>
          <w:sz w:val="24"/>
          <w:szCs w:val="24"/>
          <w:lang w:eastAsia="es-MX"/>
        </w:rPr>
        <w:lastRenderedPageBreak/>
        <w:t>papel trascendental que juega la infraestructura en interacción con otros insumos educativos esenciales, para poder acometer propuestas integrales que, en su conjunto, mejoren la calidad de la educación, y con ello, promuevan mayor igualdad de oportunidades, y contribuyan a reducir la desigualdad, y a avanzar hacia una verdadera transformación productiva en la región"</w:t>
      </w:r>
      <w:r w:rsidRPr="004F23B5">
        <w:rPr>
          <w:rFonts w:ascii="Times New Roman" w:eastAsia="Times New Roman" w:hAnsi="Times New Roman" w:cs="Times New Roman"/>
          <w:sz w:val="24"/>
          <w:szCs w:val="24"/>
          <w:lang w:eastAsia="es-MX"/>
        </w:rPr>
        <w:t xml:space="preserve">. </w:t>
      </w:r>
    </w:p>
    <w:p w14:paraId="774E2DA1" w14:textId="393ED9F6" w:rsidR="00D05231" w:rsidRPr="004F23B5" w:rsidRDefault="00D05231" w:rsidP="004F23B5">
      <w:pPr>
        <w:shd w:val="clear" w:color="auto" w:fill="FFFFFF"/>
        <w:spacing w:after="0" w:line="360" w:lineRule="auto"/>
        <w:jc w:val="both"/>
        <w:rPr>
          <w:rFonts w:ascii="Times New Roman" w:hAnsi="Times New Roman" w:cs="Times New Roman"/>
          <w:sz w:val="24"/>
          <w:szCs w:val="24"/>
          <w:shd w:val="clear" w:color="auto" w:fill="FFFFFF"/>
        </w:rPr>
      </w:pPr>
      <w:r w:rsidRPr="00D05231">
        <w:rPr>
          <w:rFonts w:ascii="Times New Roman" w:eastAsia="Times New Roman" w:hAnsi="Times New Roman" w:cs="Times New Roman"/>
          <w:sz w:val="24"/>
          <w:szCs w:val="24"/>
          <w:lang w:eastAsia="es-MX"/>
        </w:rPr>
        <w:t>Cultura Institucional</w:t>
      </w:r>
      <w:r w:rsidR="004F23B5">
        <w:rPr>
          <w:rFonts w:ascii="Times New Roman" w:eastAsia="Times New Roman" w:hAnsi="Times New Roman" w:cs="Times New Roman"/>
          <w:sz w:val="24"/>
          <w:szCs w:val="24"/>
          <w:lang w:eastAsia="es-MX"/>
        </w:rPr>
        <w:t xml:space="preserve">: </w:t>
      </w:r>
      <w:r w:rsidRPr="00D05231">
        <w:rPr>
          <w:rFonts w:ascii="Times New Roman" w:eastAsia="Times New Roman" w:hAnsi="Times New Roman" w:cs="Times New Roman"/>
          <w:sz w:val="24"/>
          <w:szCs w:val="24"/>
          <w:lang w:eastAsia="es-MX"/>
        </w:rPr>
        <w:t>Corresponde a la imagen</w:t>
      </w:r>
      <w:r w:rsidR="004F23B5">
        <w:rPr>
          <w:rFonts w:ascii="Times New Roman" w:eastAsia="Times New Roman" w:hAnsi="Times New Roman" w:cs="Times New Roman"/>
          <w:sz w:val="24"/>
          <w:szCs w:val="24"/>
          <w:lang w:eastAsia="es-MX"/>
        </w:rPr>
        <w:t xml:space="preserve"> </w:t>
      </w:r>
      <w:r w:rsidRPr="00D05231">
        <w:rPr>
          <w:rFonts w:ascii="Times New Roman" w:eastAsia="Times New Roman" w:hAnsi="Times New Roman" w:cs="Times New Roman"/>
          <w:sz w:val="24"/>
          <w:szCs w:val="24"/>
          <w:lang w:eastAsia="es-MX"/>
        </w:rPr>
        <w:t>representación que tenemos de una institución escolar. Son expresiones que señalan que cada escuela tiene una “personalidad” o un “estilo”; da un marco de referencia para la comprensión de situaciones cotidianas.</w:t>
      </w:r>
      <w:r w:rsidRPr="004F23B5">
        <w:rPr>
          <w:rFonts w:ascii="Times New Roman" w:eastAsia="Times New Roman" w:hAnsi="Times New Roman" w:cs="Times New Roman"/>
          <w:sz w:val="24"/>
          <w:szCs w:val="24"/>
          <w:lang w:eastAsia="es-MX"/>
        </w:rPr>
        <w:t xml:space="preserve"> </w:t>
      </w:r>
      <w:r w:rsidRPr="00D05231">
        <w:rPr>
          <w:rFonts w:ascii="Times New Roman" w:eastAsia="Times New Roman" w:hAnsi="Times New Roman" w:cs="Times New Roman"/>
          <w:sz w:val="24"/>
          <w:szCs w:val="24"/>
          <w:lang w:eastAsia="es-MX"/>
        </w:rPr>
        <w:t>Cuando nos referimos a las instituciones solemos tener de ellas una imagen-representación que se trasluce en nuestro lenguaje</w:t>
      </w:r>
      <w:r w:rsidRPr="004F23B5">
        <w:rPr>
          <w:rFonts w:ascii="Times New Roman" w:eastAsia="Times New Roman" w:hAnsi="Times New Roman" w:cs="Times New Roman"/>
          <w:sz w:val="24"/>
          <w:szCs w:val="24"/>
          <w:lang w:eastAsia="es-MX"/>
        </w:rPr>
        <w:t xml:space="preserve">: </w:t>
      </w:r>
      <w:r w:rsidRPr="00D05231">
        <w:rPr>
          <w:rFonts w:ascii="Times New Roman" w:eastAsia="Times New Roman" w:hAnsi="Times New Roman" w:cs="Times New Roman"/>
          <w:sz w:val="24"/>
          <w:szCs w:val="24"/>
          <w:lang w:eastAsia="es-MX"/>
        </w:rPr>
        <w:t>Es tradicional</w:t>
      </w:r>
      <w:r w:rsidRPr="004F23B5">
        <w:rPr>
          <w:rFonts w:ascii="Times New Roman" w:eastAsia="Times New Roman" w:hAnsi="Times New Roman" w:cs="Times New Roman"/>
          <w:sz w:val="24"/>
          <w:szCs w:val="24"/>
          <w:lang w:eastAsia="es-MX"/>
        </w:rPr>
        <w:t xml:space="preserve">, </w:t>
      </w:r>
      <w:r w:rsidR="00BA5D0B" w:rsidRPr="004F23B5">
        <w:rPr>
          <w:rFonts w:ascii="Times New Roman" w:eastAsia="Times New Roman" w:hAnsi="Times New Roman" w:cs="Times New Roman"/>
          <w:sz w:val="24"/>
          <w:szCs w:val="24"/>
          <w:lang w:eastAsia="es-MX"/>
        </w:rPr>
        <w:t>e</w:t>
      </w:r>
      <w:r w:rsidRPr="00D05231">
        <w:rPr>
          <w:rFonts w:ascii="Times New Roman" w:eastAsia="Times New Roman" w:hAnsi="Times New Roman" w:cs="Times New Roman"/>
          <w:sz w:val="24"/>
          <w:szCs w:val="24"/>
          <w:lang w:eastAsia="es-MX"/>
        </w:rPr>
        <w:t>s moderna</w:t>
      </w:r>
      <w:r w:rsidRPr="004F23B5">
        <w:rPr>
          <w:rFonts w:ascii="Times New Roman" w:eastAsia="Times New Roman" w:hAnsi="Times New Roman" w:cs="Times New Roman"/>
          <w:sz w:val="24"/>
          <w:szCs w:val="24"/>
          <w:lang w:eastAsia="es-MX"/>
        </w:rPr>
        <w:t xml:space="preserve">, </w:t>
      </w:r>
      <w:r w:rsidR="00BA5D0B" w:rsidRPr="004F23B5">
        <w:rPr>
          <w:rFonts w:ascii="Times New Roman" w:eastAsia="Times New Roman" w:hAnsi="Times New Roman" w:cs="Times New Roman"/>
          <w:sz w:val="24"/>
          <w:szCs w:val="24"/>
          <w:lang w:eastAsia="es-MX"/>
        </w:rPr>
        <w:t>n</w:t>
      </w:r>
      <w:r w:rsidRPr="00D05231">
        <w:rPr>
          <w:rFonts w:ascii="Times New Roman" w:eastAsia="Times New Roman" w:hAnsi="Times New Roman" w:cs="Times New Roman"/>
          <w:sz w:val="24"/>
          <w:szCs w:val="24"/>
          <w:lang w:eastAsia="es-MX"/>
        </w:rPr>
        <w:t>o existe</w:t>
      </w:r>
      <w:r w:rsidRPr="004F23B5">
        <w:rPr>
          <w:rFonts w:ascii="Times New Roman" w:eastAsia="Times New Roman" w:hAnsi="Times New Roman" w:cs="Times New Roman"/>
          <w:sz w:val="24"/>
          <w:szCs w:val="24"/>
          <w:lang w:eastAsia="es-MX"/>
        </w:rPr>
        <w:t xml:space="preserve">, </w:t>
      </w:r>
      <w:r w:rsidR="00BA5D0B" w:rsidRPr="004F23B5">
        <w:rPr>
          <w:rFonts w:ascii="Times New Roman" w:eastAsia="Times New Roman" w:hAnsi="Times New Roman" w:cs="Times New Roman"/>
          <w:sz w:val="24"/>
          <w:szCs w:val="24"/>
          <w:lang w:eastAsia="es-MX"/>
        </w:rPr>
        <w:t>s</w:t>
      </w:r>
      <w:r w:rsidRPr="00D05231">
        <w:rPr>
          <w:rFonts w:ascii="Times New Roman" w:eastAsia="Times New Roman" w:hAnsi="Times New Roman" w:cs="Times New Roman"/>
          <w:sz w:val="24"/>
          <w:szCs w:val="24"/>
          <w:lang w:eastAsia="es-MX"/>
        </w:rPr>
        <w:t>úper conservadora</w:t>
      </w:r>
      <w:r w:rsidRPr="004F23B5">
        <w:rPr>
          <w:rFonts w:ascii="Times New Roman" w:eastAsia="Times New Roman" w:hAnsi="Times New Roman" w:cs="Times New Roman"/>
          <w:sz w:val="24"/>
          <w:szCs w:val="24"/>
          <w:lang w:eastAsia="es-MX"/>
        </w:rPr>
        <w:t xml:space="preserve">, </w:t>
      </w:r>
      <w:r w:rsidR="00BA5D0B" w:rsidRPr="004F23B5">
        <w:rPr>
          <w:rFonts w:ascii="Times New Roman" w:eastAsia="Times New Roman" w:hAnsi="Times New Roman" w:cs="Times New Roman"/>
          <w:sz w:val="24"/>
          <w:szCs w:val="24"/>
          <w:lang w:eastAsia="es-MX"/>
        </w:rPr>
        <w:t>e</w:t>
      </w:r>
      <w:r w:rsidRPr="00D05231">
        <w:rPr>
          <w:rFonts w:ascii="Times New Roman" w:eastAsia="Times New Roman" w:hAnsi="Times New Roman" w:cs="Times New Roman"/>
          <w:sz w:val="24"/>
          <w:szCs w:val="24"/>
          <w:lang w:eastAsia="es-MX"/>
        </w:rPr>
        <w:t>s exigente</w:t>
      </w:r>
      <w:r w:rsidRPr="004F23B5">
        <w:rPr>
          <w:rFonts w:ascii="Times New Roman" w:eastAsia="Times New Roman" w:hAnsi="Times New Roman" w:cs="Times New Roman"/>
          <w:sz w:val="24"/>
          <w:szCs w:val="24"/>
          <w:lang w:eastAsia="es-MX"/>
        </w:rPr>
        <w:t xml:space="preserve">, </w:t>
      </w:r>
      <w:r w:rsidR="00BA5D0B" w:rsidRPr="004F23B5">
        <w:rPr>
          <w:rFonts w:ascii="Times New Roman" w:eastAsia="Times New Roman" w:hAnsi="Times New Roman" w:cs="Times New Roman"/>
          <w:sz w:val="24"/>
          <w:szCs w:val="24"/>
          <w:lang w:eastAsia="es-MX"/>
        </w:rPr>
        <w:t>l</w:t>
      </w:r>
      <w:r w:rsidRPr="00D05231">
        <w:rPr>
          <w:rFonts w:ascii="Times New Roman" w:eastAsia="Times New Roman" w:hAnsi="Times New Roman" w:cs="Times New Roman"/>
          <w:sz w:val="24"/>
          <w:szCs w:val="24"/>
          <w:lang w:eastAsia="es-MX"/>
        </w:rPr>
        <w:t>enta</w:t>
      </w:r>
      <w:r w:rsidR="00BA5D0B" w:rsidRPr="004F23B5">
        <w:rPr>
          <w:rFonts w:ascii="Times New Roman" w:eastAsia="Times New Roman" w:hAnsi="Times New Roman" w:cs="Times New Roman"/>
          <w:sz w:val="24"/>
          <w:szCs w:val="24"/>
          <w:lang w:eastAsia="es-MX"/>
        </w:rPr>
        <w:t xml:space="preserve"> y s</w:t>
      </w:r>
      <w:r w:rsidRPr="00D05231">
        <w:rPr>
          <w:rFonts w:ascii="Times New Roman" w:eastAsia="Times New Roman" w:hAnsi="Times New Roman" w:cs="Times New Roman"/>
          <w:sz w:val="24"/>
          <w:szCs w:val="24"/>
          <w:lang w:eastAsia="es-MX"/>
        </w:rPr>
        <w:t>iempre fue igual</w:t>
      </w:r>
      <w:r w:rsidR="00BA5D0B" w:rsidRPr="004F23B5">
        <w:rPr>
          <w:rFonts w:ascii="Times New Roman" w:eastAsia="Times New Roman" w:hAnsi="Times New Roman" w:cs="Times New Roman"/>
          <w:sz w:val="24"/>
          <w:szCs w:val="24"/>
          <w:lang w:eastAsia="es-MX"/>
        </w:rPr>
        <w:t xml:space="preserve">. </w:t>
      </w:r>
      <w:r w:rsidR="00BA5D0B" w:rsidRPr="004F23B5">
        <w:rPr>
          <w:rFonts w:ascii="Times New Roman" w:hAnsi="Times New Roman" w:cs="Times New Roman"/>
          <w:sz w:val="24"/>
          <w:szCs w:val="24"/>
          <w:shd w:val="clear" w:color="auto" w:fill="FFFFFF"/>
        </w:rPr>
        <w:t>La cultura e Imaginario resulta de la lógica de los actores institucionales y las características de cada establecimiento, no son modelos fijos rígidos e inmutables sino que se adecuan en función de cambios permanentes;</w:t>
      </w:r>
      <w:r w:rsidR="006669D8">
        <w:rPr>
          <w:rFonts w:ascii="Times New Roman" w:hAnsi="Times New Roman" w:cs="Times New Roman"/>
          <w:sz w:val="24"/>
          <w:szCs w:val="24"/>
          <w:shd w:val="clear" w:color="auto" w:fill="FFFFFF"/>
        </w:rPr>
        <w:t xml:space="preserve"> </w:t>
      </w:r>
      <w:r w:rsidR="00BA5D0B" w:rsidRPr="004F23B5">
        <w:rPr>
          <w:rFonts w:ascii="Times New Roman" w:hAnsi="Times New Roman" w:cs="Times New Roman"/>
          <w:sz w:val="24"/>
          <w:szCs w:val="24"/>
          <w:shd w:val="clear" w:color="auto" w:fill="FFFFFF"/>
        </w:rPr>
        <w:t>Ambos se ven reflejados en el modelo de gestión que cada institución utiliza (Gestionar es llevar a cabo determinados pasos para lograr un resultado)</w:t>
      </w:r>
      <w:r w:rsidR="00A74A3E" w:rsidRPr="004F23B5">
        <w:rPr>
          <w:rFonts w:ascii="Times New Roman" w:hAnsi="Times New Roman" w:cs="Times New Roman"/>
          <w:sz w:val="24"/>
          <w:szCs w:val="24"/>
          <w:shd w:val="clear" w:color="auto" w:fill="FFFFFF"/>
        </w:rPr>
        <w:t>.</w:t>
      </w:r>
    </w:p>
    <w:p w14:paraId="54995A01" w14:textId="1A1EBB32" w:rsidR="00C210D9" w:rsidRPr="004F23B5" w:rsidRDefault="00C210D9" w:rsidP="004F23B5">
      <w:pPr>
        <w:shd w:val="clear" w:color="auto" w:fill="FFFFFF"/>
        <w:spacing w:after="0" w:line="360" w:lineRule="auto"/>
        <w:jc w:val="both"/>
        <w:rPr>
          <w:rFonts w:ascii="Times New Roman" w:hAnsi="Times New Roman" w:cs="Times New Roman"/>
          <w:sz w:val="24"/>
          <w:szCs w:val="24"/>
          <w:shd w:val="clear" w:color="auto" w:fill="FFFFFF"/>
        </w:rPr>
      </w:pPr>
    </w:p>
    <w:p w14:paraId="75BAAED9" w14:textId="6F06C925" w:rsidR="00C210D9" w:rsidRPr="00C210D9" w:rsidRDefault="00C210D9" w:rsidP="004F23B5">
      <w:pPr>
        <w:shd w:val="clear" w:color="auto" w:fill="FFFFFF"/>
        <w:spacing w:after="240" w:line="360" w:lineRule="auto"/>
        <w:jc w:val="both"/>
        <w:rPr>
          <w:rFonts w:ascii="Times New Roman" w:eastAsia="Times New Roman" w:hAnsi="Times New Roman" w:cs="Times New Roman"/>
          <w:sz w:val="24"/>
          <w:szCs w:val="24"/>
          <w:lang w:eastAsia="es-MX"/>
        </w:rPr>
      </w:pPr>
      <w:r w:rsidRPr="00C210D9">
        <w:rPr>
          <w:rFonts w:ascii="Times New Roman" w:eastAsia="Times New Roman" w:hAnsi="Times New Roman" w:cs="Times New Roman"/>
          <w:sz w:val="24"/>
          <w:szCs w:val="24"/>
          <w:lang w:eastAsia="es-MX"/>
        </w:rPr>
        <w:t xml:space="preserve">Los aspectos señalados a continuación son los “nudos </w:t>
      </w:r>
      <w:r w:rsidRPr="004F23B5">
        <w:rPr>
          <w:rFonts w:ascii="Times New Roman" w:eastAsia="Times New Roman" w:hAnsi="Times New Roman" w:cs="Times New Roman"/>
          <w:sz w:val="24"/>
          <w:szCs w:val="24"/>
          <w:lang w:eastAsia="es-MX"/>
        </w:rPr>
        <w:t>Giordano</w:t>
      </w:r>
      <w:r w:rsidRPr="00C210D9">
        <w:rPr>
          <w:rFonts w:ascii="Times New Roman" w:eastAsia="Times New Roman" w:hAnsi="Times New Roman" w:cs="Times New Roman"/>
          <w:sz w:val="24"/>
          <w:szCs w:val="24"/>
          <w:lang w:eastAsia="es-MX"/>
        </w:rPr>
        <w:t>” que dificultan aumentar los aprendizajes de los alumnos vulnerables, y de esta forma acortar la brecha con los alumnos de mayores recursos económicos y culturales.</w:t>
      </w:r>
    </w:p>
    <w:p w14:paraId="15D2B857" w14:textId="77777777" w:rsidR="00C210D9" w:rsidRPr="00C210D9" w:rsidRDefault="00C210D9" w:rsidP="004F23B5">
      <w:pPr>
        <w:shd w:val="clear" w:color="auto" w:fill="FFFFFF"/>
        <w:spacing w:after="240" w:line="360" w:lineRule="auto"/>
        <w:jc w:val="both"/>
        <w:rPr>
          <w:rFonts w:ascii="Times New Roman" w:eastAsia="Times New Roman" w:hAnsi="Times New Roman" w:cs="Times New Roman"/>
          <w:sz w:val="24"/>
          <w:szCs w:val="24"/>
          <w:lang w:eastAsia="es-MX"/>
        </w:rPr>
      </w:pPr>
      <w:r w:rsidRPr="00C210D9">
        <w:rPr>
          <w:rFonts w:ascii="Times New Roman" w:eastAsia="Times New Roman" w:hAnsi="Times New Roman" w:cs="Times New Roman"/>
          <w:b/>
          <w:bCs/>
          <w:sz w:val="24"/>
          <w:szCs w:val="24"/>
          <w:lang w:eastAsia="es-MX"/>
        </w:rPr>
        <w:t>La gestión directiva es clave.</w:t>
      </w:r>
      <w:r w:rsidRPr="00C210D9">
        <w:rPr>
          <w:rFonts w:ascii="Times New Roman" w:eastAsia="Times New Roman" w:hAnsi="Times New Roman" w:cs="Times New Roman"/>
          <w:sz w:val="24"/>
          <w:szCs w:val="24"/>
          <w:lang w:eastAsia="es-MX"/>
        </w:rPr>
        <w:t> Una gestión directiva desenfocada, puede conllevar el fracaso del proyecto educativo y a la pérdida de la oportunidad de movilidad social de los alumnos.</w:t>
      </w:r>
    </w:p>
    <w:p w14:paraId="4FF69EAC" w14:textId="224ED023" w:rsidR="00C210D9" w:rsidRPr="00C210D9" w:rsidRDefault="00C210D9" w:rsidP="004F23B5">
      <w:pPr>
        <w:shd w:val="clear" w:color="auto" w:fill="FFFFFF"/>
        <w:spacing w:after="240" w:line="360" w:lineRule="auto"/>
        <w:jc w:val="both"/>
        <w:rPr>
          <w:rFonts w:ascii="Times New Roman" w:eastAsia="Times New Roman" w:hAnsi="Times New Roman" w:cs="Times New Roman"/>
          <w:sz w:val="24"/>
          <w:szCs w:val="24"/>
          <w:lang w:eastAsia="es-MX"/>
        </w:rPr>
      </w:pPr>
      <w:r w:rsidRPr="00C210D9">
        <w:rPr>
          <w:rFonts w:ascii="Times New Roman" w:eastAsia="Times New Roman" w:hAnsi="Times New Roman" w:cs="Times New Roman"/>
          <w:b/>
          <w:bCs/>
          <w:sz w:val="24"/>
          <w:szCs w:val="24"/>
          <w:lang w:eastAsia="es-MX"/>
        </w:rPr>
        <w:t>Los docentes no están preparados para trabajar en contextos vulnerables.</w:t>
      </w:r>
      <w:r w:rsidRPr="00C210D9">
        <w:rPr>
          <w:rFonts w:ascii="Times New Roman" w:eastAsia="Times New Roman" w:hAnsi="Times New Roman" w:cs="Times New Roman"/>
          <w:sz w:val="24"/>
          <w:szCs w:val="24"/>
          <w:lang w:eastAsia="es-MX"/>
        </w:rPr>
        <w:t xml:space="preserve"> A pesar de los esfuerzos de los últimos años, sigue existiendo una brecha significativa entre lo que se enseña en la universidad y la praxis educativa. Por lo tanto, cuando un docente con menor o mayor </w:t>
      </w:r>
      <w:r w:rsidRPr="004F23B5">
        <w:rPr>
          <w:rFonts w:ascii="Times New Roman" w:eastAsia="Times New Roman" w:hAnsi="Times New Roman" w:cs="Times New Roman"/>
          <w:sz w:val="24"/>
          <w:szCs w:val="24"/>
          <w:lang w:eastAsia="es-MX"/>
        </w:rPr>
        <w:t>experiencia</w:t>
      </w:r>
      <w:r w:rsidRPr="00C210D9">
        <w:rPr>
          <w:rFonts w:ascii="Times New Roman" w:eastAsia="Times New Roman" w:hAnsi="Times New Roman" w:cs="Times New Roman"/>
          <w:sz w:val="24"/>
          <w:szCs w:val="24"/>
          <w:lang w:eastAsia="es-MX"/>
        </w:rPr>
        <w:t xml:space="preserve"> llega por vez primera a interactuar con alumnos de origen social vulnerables, se encuentra descolocado, sin las capacidades ni herramientas desarrolladas para enfrentar esta realidad.</w:t>
      </w:r>
    </w:p>
    <w:p w14:paraId="71600D5D" w14:textId="77777777" w:rsidR="00C210D9" w:rsidRPr="00C210D9" w:rsidRDefault="00C210D9" w:rsidP="004F23B5">
      <w:pPr>
        <w:shd w:val="clear" w:color="auto" w:fill="FFFFFF"/>
        <w:spacing w:after="240" w:line="360" w:lineRule="auto"/>
        <w:jc w:val="both"/>
        <w:rPr>
          <w:rFonts w:ascii="Times New Roman" w:eastAsia="Times New Roman" w:hAnsi="Times New Roman" w:cs="Times New Roman"/>
          <w:sz w:val="24"/>
          <w:szCs w:val="24"/>
          <w:lang w:eastAsia="es-MX"/>
        </w:rPr>
      </w:pPr>
      <w:r w:rsidRPr="00C210D9">
        <w:rPr>
          <w:rFonts w:ascii="Times New Roman" w:eastAsia="Times New Roman" w:hAnsi="Times New Roman" w:cs="Times New Roman"/>
          <w:b/>
          <w:bCs/>
          <w:sz w:val="24"/>
          <w:szCs w:val="24"/>
          <w:lang w:eastAsia="es-MX"/>
        </w:rPr>
        <w:lastRenderedPageBreak/>
        <w:t>Alto nivel de inestabilidad laboral docente.</w:t>
      </w:r>
      <w:r w:rsidRPr="00C210D9">
        <w:rPr>
          <w:rFonts w:ascii="Times New Roman" w:eastAsia="Times New Roman" w:hAnsi="Times New Roman" w:cs="Times New Roman"/>
          <w:sz w:val="24"/>
          <w:szCs w:val="24"/>
          <w:lang w:eastAsia="es-MX"/>
        </w:rPr>
        <w:t> Muchos docentes, ante una realidad tan compleja como la descrita anteriormente, y que en muchos casos no se condice con el nivel salarial obtenido a cambio, opta por buscar nuevos horizontes laborales.</w:t>
      </w:r>
    </w:p>
    <w:p w14:paraId="0CEDA6F8" w14:textId="77777777" w:rsidR="00C210D9" w:rsidRPr="00C210D9" w:rsidRDefault="00C210D9" w:rsidP="004F23B5">
      <w:pPr>
        <w:shd w:val="clear" w:color="auto" w:fill="FFFFFF"/>
        <w:spacing w:after="240" w:line="360" w:lineRule="auto"/>
        <w:jc w:val="both"/>
        <w:rPr>
          <w:rFonts w:ascii="Times New Roman" w:eastAsia="Times New Roman" w:hAnsi="Times New Roman" w:cs="Times New Roman"/>
          <w:sz w:val="24"/>
          <w:szCs w:val="24"/>
          <w:lang w:eastAsia="es-MX"/>
        </w:rPr>
      </w:pPr>
      <w:r w:rsidRPr="00C210D9">
        <w:rPr>
          <w:rFonts w:ascii="Times New Roman" w:eastAsia="Times New Roman" w:hAnsi="Times New Roman" w:cs="Times New Roman"/>
          <w:b/>
          <w:bCs/>
          <w:sz w:val="24"/>
          <w:szCs w:val="24"/>
          <w:lang w:eastAsia="es-MX"/>
        </w:rPr>
        <w:t>Las prácticas de aula están obsoletas.</w:t>
      </w:r>
      <w:r w:rsidRPr="00C210D9">
        <w:rPr>
          <w:rFonts w:ascii="Times New Roman" w:eastAsia="Times New Roman" w:hAnsi="Times New Roman" w:cs="Times New Roman"/>
          <w:sz w:val="24"/>
          <w:szCs w:val="24"/>
          <w:lang w:eastAsia="es-MX"/>
        </w:rPr>
        <w:t> Los profesores buscan soluciones alternativas, que les permitan “hacer su clase” y “avanzar en el currículo”. Para esto recurren a dictar mucho contenido, de modo de generar silencio y dominar a los alumnos. Y, por otro lado, las nuevas tecnologías se incorporan mucho en las presentaciones, pero se utilizan igual que el dictado: para que los alumnos se dediquen a copiar.</w:t>
      </w:r>
    </w:p>
    <w:p w14:paraId="142B2714" w14:textId="2A99C255" w:rsidR="00C210D9" w:rsidRPr="00C210D9" w:rsidRDefault="00C210D9" w:rsidP="004F23B5">
      <w:pPr>
        <w:shd w:val="clear" w:color="auto" w:fill="FFFFFF"/>
        <w:spacing w:after="240" w:line="360" w:lineRule="auto"/>
        <w:jc w:val="both"/>
        <w:rPr>
          <w:rFonts w:ascii="Times New Roman" w:eastAsia="Times New Roman" w:hAnsi="Times New Roman" w:cs="Times New Roman"/>
          <w:sz w:val="24"/>
          <w:szCs w:val="24"/>
          <w:lang w:eastAsia="es-MX"/>
        </w:rPr>
      </w:pPr>
      <w:r w:rsidRPr="00C210D9">
        <w:rPr>
          <w:rFonts w:ascii="Times New Roman" w:eastAsia="Times New Roman" w:hAnsi="Times New Roman" w:cs="Times New Roman"/>
          <w:b/>
          <w:bCs/>
          <w:sz w:val="24"/>
          <w:szCs w:val="24"/>
          <w:lang w:eastAsia="es-MX"/>
        </w:rPr>
        <w:t>Familias muy ausentes. </w:t>
      </w:r>
      <w:r w:rsidRPr="00C210D9">
        <w:rPr>
          <w:rFonts w:ascii="Times New Roman" w:eastAsia="Times New Roman" w:hAnsi="Times New Roman" w:cs="Times New Roman"/>
          <w:sz w:val="24"/>
          <w:szCs w:val="24"/>
          <w:lang w:eastAsia="es-MX"/>
        </w:rPr>
        <w:t xml:space="preserve">Esto no es novedad. Lo que sí se puede agregar es que, </w:t>
      </w:r>
      <w:r w:rsidRPr="004F23B5">
        <w:rPr>
          <w:rFonts w:ascii="Times New Roman" w:eastAsia="Times New Roman" w:hAnsi="Times New Roman" w:cs="Times New Roman"/>
          <w:sz w:val="24"/>
          <w:szCs w:val="24"/>
          <w:lang w:eastAsia="es-MX"/>
        </w:rPr>
        <w:t>a pesar de que</w:t>
      </w:r>
      <w:r w:rsidRPr="00C210D9">
        <w:rPr>
          <w:rFonts w:ascii="Times New Roman" w:eastAsia="Times New Roman" w:hAnsi="Times New Roman" w:cs="Times New Roman"/>
          <w:sz w:val="24"/>
          <w:szCs w:val="24"/>
          <w:lang w:eastAsia="es-MX"/>
        </w:rPr>
        <w:t xml:space="preserve"> se incluye esta situación en los análisis, las acciones destinadas a enfrentar este tema no resultan, y la problemática se mantiene en el tiempo.</w:t>
      </w:r>
    </w:p>
    <w:p w14:paraId="5686D978" w14:textId="31A693AE" w:rsidR="00C210D9" w:rsidRPr="00C210D9" w:rsidRDefault="00C210D9" w:rsidP="004F23B5">
      <w:pPr>
        <w:shd w:val="clear" w:color="auto" w:fill="FFFFFF"/>
        <w:spacing w:after="240" w:line="360" w:lineRule="auto"/>
        <w:jc w:val="both"/>
        <w:rPr>
          <w:rFonts w:ascii="Times New Roman" w:eastAsia="Times New Roman" w:hAnsi="Times New Roman" w:cs="Times New Roman"/>
          <w:sz w:val="24"/>
          <w:szCs w:val="24"/>
          <w:lang w:eastAsia="es-MX"/>
        </w:rPr>
      </w:pPr>
      <w:r w:rsidRPr="00C210D9">
        <w:rPr>
          <w:rFonts w:ascii="Times New Roman" w:eastAsia="Times New Roman" w:hAnsi="Times New Roman" w:cs="Times New Roman"/>
          <w:b/>
          <w:bCs/>
          <w:sz w:val="24"/>
          <w:szCs w:val="24"/>
          <w:lang w:eastAsia="es-MX"/>
        </w:rPr>
        <w:t>Alumnos con bajo nivel motivacional. </w:t>
      </w:r>
      <w:r w:rsidRPr="00C210D9">
        <w:rPr>
          <w:rFonts w:ascii="Times New Roman" w:eastAsia="Times New Roman" w:hAnsi="Times New Roman" w:cs="Times New Roman"/>
          <w:sz w:val="24"/>
          <w:szCs w:val="24"/>
          <w:lang w:eastAsia="es-MX"/>
        </w:rPr>
        <w:t xml:space="preserve">Los alumnos tienden a presentar un bajo nivel de interés en la educación. Esta es una condición que se debe revertir desde pequeños. En la medida que </w:t>
      </w:r>
      <w:r w:rsidRPr="004F23B5">
        <w:rPr>
          <w:rFonts w:ascii="Times New Roman" w:eastAsia="Times New Roman" w:hAnsi="Times New Roman" w:cs="Times New Roman"/>
          <w:sz w:val="24"/>
          <w:szCs w:val="24"/>
          <w:lang w:eastAsia="es-MX"/>
        </w:rPr>
        <w:t>los niños</w:t>
      </w:r>
      <w:r w:rsidRPr="00C210D9">
        <w:rPr>
          <w:rFonts w:ascii="Times New Roman" w:eastAsia="Times New Roman" w:hAnsi="Times New Roman" w:cs="Times New Roman"/>
          <w:sz w:val="24"/>
          <w:szCs w:val="24"/>
          <w:lang w:eastAsia="es-MX"/>
        </w:rPr>
        <w:t xml:space="preserve"> encuentren un sentido al aprender, es posible construir aprendizajes de calidad con ellos.</w:t>
      </w:r>
    </w:p>
    <w:p w14:paraId="0E51BB12" w14:textId="21F69D59" w:rsidR="00C210D9" w:rsidRPr="00C210D9" w:rsidRDefault="00C210D9" w:rsidP="004F23B5">
      <w:pPr>
        <w:shd w:val="clear" w:color="auto" w:fill="FFFFFF"/>
        <w:spacing w:after="240" w:line="360" w:lineRule="auto"/>
        <w:jc w:val="both"/>
        <w:rPr>
          <w:rFonts w:ascii="Times New Roman" w:eastAsia="Times New Roman" w:hAnsi="Times New Roman" w:cs="Times New Roman"/>
          <w:sz w:val="24"/>
          <w:szCs w:val="24"/>
          <w:lang w:eastAsia="es-MX"/>
        </w:rPr>
      </w:pPr>
      <w:r w:rsidRPr="00C210D9">
        <w:rPr>
          <w:rFonts w:ascii="Times New Roman" w:eastAsia="Times New Roman" w:hAnsi="Times New Roman" w:cs="Times New Roman"/>
          <w:b/>
          <w:bCs/>
          <w:sz w:val="24"/>
          <w:szCs w:val="24"/>
          <w:lang w:eastAsia="es-MX"/>
        </w:rPr>
        <w:t>Colegios y liceos con pocas expectativas de los aprendizajes de sus alumnos. </w:t>
      </w:r>
      <w:r w:rsidRPr="00C210D9">
        <w:rPr>
          <w:rFonts w:ascii="Times New Roman" w:eastAsia="Times New Roman" w:hAnsi="Times New Roman" w:cs="Times New Roman"/>
          <w:sz w:val="24"/>
          <w:szCs w:val="24"/>
          <w:lang w:eastAsia="es-MX"/>
        </w:rPr>
        <w:t>Lo más común es encontrar la siguiente respuesta ante una posible actividad que un docente plantee: “Para qué, si los alumnos no les interesa”.</w:t>
      </w:r>
      <w:r w:rsidRPr="00C210D9">
        <w:rPr>
          <w:rFonts w:ascii="Times New Roman" w:eastAsia="Times New Roman" w:hAnsi="Times New Roman" w:cs="Times New Roman"/>
          <w:i/>
          <w:iCs/>
          <w:sz w:val="24"/>
          <w:szCs w:val="24"/>
          <w:lang w:eastAsia="es-MX"/>
        </w:rPr>
        <w:t> </w:t>
      </w:r>
      <w:r w:rsidRPr="00C210D9">
        <w:rPr>
          <w:rFonts w:ascii="Times New Roman" w:eastAsia="Times New Roman" w:hAnsi="Times New Roman" w:cs="Times New Roman"/>
          <w:sz w:val="24"/>
          <w:szCs w:val="24"/>
          <w:lang w:eastAsia="es-MX"/>
        </w:rPr>
        <w:t xml:space="preserve">La ignorancia, el </w:t>
      </w:r>
      <w:r w:rsidRPr="004F23B5">
        <w:rPr>
          <w:rFonts w:ascii="Times New Roman" w:eastAsia="Times New Roman" w:hAnsi="Times New Roman" w:cs="Times New Roman"/>
          <w:sz w:val="24"/>
          <w:szCs w:val="24"/>
          <w:lang w:eastAsia="es-MX"/>
        </w:rPr>
        <w:t>statu</w:t>
      </w:r>
      <w:r w:rsidRPr="00C210D9">
        <w:rPr>
          <w:rFonts w:ascii="Times New Roman" w:eastAsia="Times New Roman" w:hAnsi="Times New Roman" w:cs="Times New Roman"/>
          <w:sz w:val="24"/>
          <w:szCs w:val="24"/>
          <w:lang w:eastAsia="es-MX"/>
        </w:rPr>
        <w:t xml:space="preserve"> qu</w:t>
      </w:r>
      <w:r w:rsidRPr="004F23B5">
        <w:rPr>
          <w:rFonts w:ascii="Times New Roman" w:eastAsia="Times New Roman" w:hAnsi="Times New Roman" w:cs="Times New Roman"/>
          <w:sz w:val="24"/>
          <w:szCs w:val="24"/>
          <w:lang w:eastAsia="es-MX"/>
        </w:rPr>
        <w:t>e</w:t>
      </w:r>
      <w:r w:rsidRPr="00C210D9">
        <w:rPr>
          <w:rFonts w:ascii="Times New Roman" w:eastAsia="Times New Roman" w:hAnsi="Times New Roman" w:cs="Times New Roman"/>
          <w:sz w:val="24"/>
          <w:szCs w:val="24"/>
          <w:lang w:eastAsia="es-MX"/>
        </w:rPr>
        <w:t>, lleva a muchos a considerar que los alumnos son incapaces de obtener logros significativos.</w:t>
      </w:r>
    </w:p>
    <w:p w14:paraId="70825948" w14:textId="4A0B0EAE" w:rsidR="00C210D9" w:rsidRPr="00C210D9" w:rsidRDefault="00C210D9" w:rsidP="004F23B5">
      <w:pPr>
        <w:shd w:val="clear" w:color="auto" w:fill="FFFFFF"/>
        <w:spacing w:after="240" w:line="360" w:lineRule="auto"/>
        <w:jc w:val="both"/>
        <w:rPr>
          <w:rFonts w:ascii="Times New Roman" w:eastAsia="Times New Roman" w:hAnsi="Times New Roman" w:cs="Times New Roman"/>
          <w:sz w:val="24"/>
          <w:szCs w:val="24"/>
          <w:lang w:eastAsia="es-MX"/>
        </w:rPr>
      </w:pPr>
      <w:r w:rsidRPr="00C210D9">
        <w:rPr>
          <w:rFonts w:ascii="Times New Roman" w:eastAsia="Times New Roman" w:hAnsi="Times New Roman" w:cs="Times New Roman"/>
          <w:b/>
          <w:bCs/>
          <w:sz w:val="24"/>
          <w:szCs w:val="24"/>
          <w:lang w:eastAsia="es-MX"/>
        </w:rPr>
        <w:t>Baja asistencia a clases. </w:t>
      </w:r>
      <w:r w:rsidRPr="00C210D9">
        <w:rPr>
          <w:rFonts w:ascii="Times New Roman" w:eastAsia="Times New Roman" w:hAnsi="Times New Roman" w:cs="Times New Roman"/>
          <w:sz w:val="24"/>
          <w:szCs w:val="24"/>
          <w:lang w:eastAsia="es-MX"/>
        </w:rPr>
        <w:t xml:space="preserve">Una constante en estos establecimientos educacionales. Los motivos, los conocemos. Las estrategias para evitar esta </w:t>
      </w:r>
      <w:r w:rsidRPr="004F23B5">
        <w:rPr>
          <w:rFonts w:ascii="Times New Roman" w:eastAsia="Times New Roman" w:hAnsi="Times New Roman" w:cs="Times New Roman"/>
          <w:sz w:val="24"/>
          <w:szCs w:val="24"/>
          <w:lang w:eastAsia="es-MX"/>
        </w:rPr>
        <w:t>variable</w:t>
      </w:r>
      <w:r w:rsidRPr="00C210D9">
        <w:rPr>
          <w:rFonts w:ascii="Times New Roman" w:eastAsia="Times New Roman" w:hAnsi="Times New Roman" w:cs="Times New Roman"/>
          <w:sz w:val="24"/>
          <w:szCs w:val="24"/>
          <w:lang w:eastAsia="es-MX"/>
        </w:rPr>
        <w:t xml:space="preserve"> tienden a no surtir el efecto deseado. ¿Cómo se trabaja la inclusividad en estos ambientes? La respuesta es categórica: en muchos casos la inclusividad social no se trabaja formalmente o se realiza en forma aislada por orientadores</w:t>
      </w:r>
      <w:r w:rsidR="00535B2D" w:rsidRPr="004F23B5">
        <w:rPr>
          <w:rFonts w:ascii="Times New Roman" w:eastAsia="Times New Roman" w:hAnsi="Times New Roman" w:cs="Times New Roman"/>
          <w:sz w:val="24"/>
          <w:szCs w:val="24"/>
          <w:lang w:eastAsia="es-MX"/>
        </w:rPr>
        <w:t xml:space="preserve"> </w:t>
      </w:r>
      <w:r w:rsidRPr="00C210D9">
        <w:rPr>
          <w:rFonts w:ascii="Times New Roman" w:eastAsia="Times New Roman" w:hAnsi="Times New Roman" w:cs="Times New Roman"/>
          <w:sz w:val="24"/>
          <w:szCs w:val="24"/>
          <w:lang w:eastAsia="es-MX"/>
        </w:rPr>
        <w:t>o Encargados de Convivencia Escolar.</w:t>
      </w:r>
    </w:p>
    <w:p w14:paraId="53A824C1" w14:textId="14F5694D" w:rsidR="00C210D9" w:rsidRPr="004F23B5" w:rsidRDefault="00C210D9" w:rsidP="004F23B5">
      <w:pPr>
        <w:shd w:val="clear" w:color="auto" w:fill="FFFFFF"/>
        <w:spacing w:after="240" w:line="360" w:lineRule="auto"/>
        <w:jc w:val="both"/>
        <w:rPr>
          <w:rFonts w:ascii="Times New Roman" w:eastAsia="Times New Roman" w:hAnsi="Times New Roman" w:cs="Times New Roman"/>
          <w:sz w:val="24"/>
          <w:szCs w:val="24"/>
          <w:lang w:eastAsia="es-MX"/>
        </w:rPr>
      </w:pPr>
      <w:r w:rsidRPr="00C210D9">
        <w:rPr>
          <w:rFonts w:ascii="Times New Roman" w:eastAsia="Times New Roman" w:hAnsi="Times New Roman" w:cs="Times New Roman"/>
          <w:b/>
          <w:bCs/>
          <w:sz w:val="24"/>
          <w:szCs w:val="24"/>
          <w:lang w:eastAsia="es-MX"/>
        </w:rPr>
        <w:t>Ni tan vulnerables materialmente, pero mucho culturalmente.</w:t>
      </w:r>
      <w:r w:rsidRPr="00C210D9">
        <w:rPr>
          <w:rFonts w:ascii="Times New Roman" w:eastAsia="Times New Roman" w:hAnsi="Times New Roman" w:cs="Times New Roman"/>
          <w:sz w:val="24"/>
          <w:szCs w:val="24"/>
          <w:lang w:eastAsia="es-MX"/>
        </w:rPr>
        <w:t xml:space="preserve"> Los niños vulnerables presentan muchas dificultades para la lectura comprensiva, pocas veces han ido a un cine, y desconocen del teatro, a menos que en su colegio hayan visto alguna obra. No van a museos ni conocen las bibliotecas. Los grandes eventos culturales del </w:t>
      </w:r>
      <w:r w:rsidRPr="004F23B5">
        <w:rPr>
          <w:rFonts w:ascii="Times New Roman" w:eastAsia="Times New Roman" w:hAnsi="Times New Roman" w:cs="Times New Roman"/>
          <w:sz w:val="24"/>
          <w:szCs w:val="24"/>
          <w:lang w:eastAsia="es-MX"/>
        </w:rPr>
        <w:t>país</w:t>
      </w:r>
      <w:r w:rsidRPr="00C210D9">
        <w:rPr>
          <w:rFonts w:ascii="Times New Roman" w:eastAsia="Times New Roman" w:hAnsi="Times New Roman" w:cs="Times New Roman"/>
          <w:sz w:val="24"/>
          <w:szCs w:val="24"/>
          <w:lang w:eastAsia="es-MX"/>
        </w:rPr>
        <w:t xml:space="preserve"> les son ajenos; ya sea por </w:t>
      </w:r>
      <w:r w:rsidRPr="00C210D9">
        <w:rPr>
          <w:rFonts w:ascii="Times New Roman" w:eastAsia="Times New Roman" w:hAnsi="Times New Roman" w:cs="Times New Roman"/>
          <w:sz w:val="24"/>
          <w:szCs w:val="24"/>
          <w:lang w:eastAsia="es-MX"/>
        </w:rPr>
        <w:lastRenderedPageBreak/>
        <w:t>el centralismo de la gestión cultural pública o por la desinformación ante posibles oportunidades de acceder a ella.</w:t>
      </w:r>
    </w:p>
    <w:p w14:paraId="4D5BEF7E" w14:textId="77777777" w:rsidR="004E330F" w:rsidRPr="004F23B5" w:rsidRDefault="004E330F" w:rsidP="004F23B5">
      <w:pPr>
        <w:shd w:val="clear" w:color="auto" w:fill="FFFFFF"/>
        <w:spacing w:after="240" w:line="360" w:lineRule="auto"/>
        <w:jc w:val="both"/>
        <w:rPr>
          <w:rFonts w:ascii="Times New Roman" w:hAnsi="Times New Roman" w:cs="Times New Roman"/>
          <w:sz w:val="24"/>
          <w:szCs w:val="24"/>
        </w:rPr>
      </w:pPr>
      <w:r w:rsidRPr="004F23B5">
        <w:rPr>
          <w:rFonts w:ascii="Times New Roman" w:hAnsi="Times New Roman" w:cs="Times New Roman"/>
          <w:sz w:val="24"/>
          <w:szCs w:val="24"/>
        </w:rPr>
        <w:t xml:space="preserve">Las principales características de la gestión educativa estratégica son: </w:t>
      </w:r>
    </w:p>
    <w:p w14:paraId="18769590" w14:textId="73B75A24" w:rsidR="004E330F" w:rsidRPr="004F23B5" w:rsidRDefault="004E330F" w:rsidP="004F23B5">
      <w:pPr>
        <w:shd w:val="clear" w:color="auto" w:fill="FFFFFF"/>
        <w:spacing w:after="240" w:line="360" w:lineRule="auto"/>
        <w:jc w:val="both"/>
        <w:rPr>
          <w:rFonts w:ascii="Times New Roman" w:hAnsi="Times New Roman" w:cs="Times New Roman"/>
          <w:sz w:val="24"/>
          <w:szCs w:val="24"/>
        </w:rPr>
      </w:pPr>
      <w:r w:rsidRPr="004F23B5">
        <w:rPr>
          <w:rFonts w:ascii="Times New Roman" w:hAnsi="Times New Roman" w:cs="Times New Roman"/>
          <w:sz w:val="24"/>
          <w:szCs w:val="24"/>
        </w:rPr>
        <w:t>a) Centralidad en lo pedagógico</w:t>
      </w:r>
      <w:r w:rsidRPr="004F23B5">
        <w:rPr>
          <w:rFonts w:ascii="Times New Roman" w:hAnsi="Times New Roman" w:cs="Times New Roman"/>
          <w:sz w:val="24"/>
          <w:szCs w:val="24"/>
        </w:rPr>
        <w:t xml:space="preserve">: </w:t>
      </w:r>
      <w:r w:rsidRPr="004F23B5">
        <w:rPr>
          <w:rFonts w:ascii="Times New Roman" w:hAnsi="Times New Roman" w:cs="Times New Roman"/>
          <w:sz w:val="24"/>
          <w:szCs w:val="24"/>
        </w:rPr>
        <w:t>Parte de la idea de que las escuelas son la unidad clave de organización de los sistemas educativos consiste en la generación de aprendizajes para todos los alumnos.</w:t>
      </w:r>
    </w:p>
    <w:p w14:paraId="7D3011EB" w14:textId="0A1D6BA2" w:rsidR="004E330F" w:rsidRPr="004F23B5" w:rsidRDefault="004E330F" w:rsidP="004F23B5">
      <w:pPr>
        <w:shd w:val="clear" w:color="auto" w:fill="FFFFFF"/>
        <w:spacing w:after="240" w:line="360" w:lineRule="auto"/>
        <w:jc w:val="both"/>
        <w:rPr>
          <w:rFonts w:ascii="Times New Roman" w:hAnsi="Times New Roman" w:cs="Times New Roman"/>
          <w:sz w:val="24"/>
          <w:szCs w:val="24"/>
        </w:rPr>
      </w:pPr>
      <w:r w:rsidRPr="004F23B5">
        <w:rPr>
          <w:rFonts w:ascii="Times New Roman" w:hAnsi="Times New Roman" w:cs="Times New Roman"/>
          <w:sz w:val="24"/>
          <w:szCs w:val="24"/>
        </w:rPr>
        <w:t xml:space="preserve"> b) Reconfiguración, nuevas competencias y profesionalización</w:t>
      </w:r>
      <w:r w:rsidRPr="004F23B5">
        <w:rPr>
          <w:rFonts w:ascii="Times New Roman" w:hAnsi="Times New Roman" w:cs="Times New Roman"/>
          <w:sz w:val="24"/>
          <w:szCs w:val="24"/>
        </w:rPr>
        <w:t xml:space="preserve">: </w:t>
      </w:r>
      <w:r w:rsidRPr="004F23B5">
        <w:rPr>
          <w:rFonts w:ascii="Times New Roman" w:hAnsi="Times New Roman" w:cs="Times New Roman"/>
          <w:sz w:val="24"/>
          <w:szCs w:val="24"/>
        </w:rPr>
        <w:t xml:space="preserve">Supone la necesidad de que los diversos actores educativos posean los elementos indispensables para la comprensión de nuevos procesos, de las oportunidades y de las soluciones a la diversidad de situaciones. </w:t>
      </w:r>
    </w:p>
    <w:p w14:paraId="25D57DE0" w14:textId="330D57AB" w:rsidR="004E330F" w:rsidRPr="004F23B5" w:rsidRDefault="004E330F" w:rsidP="004F23B5">
      <w:pPr>
        <w:shd w:val="clear" w:color="auto" w:fill="FFFFFF"/>
        <w:spacing w:after="240" w:line="360" w:lineRule="auto"/>
        <w:jc w:val="both"/>
        <w:rPr>
          <w:rFonts w:ascii="Times New Roman" w:hAnsi="Times New Roman" w:cs="Times New Roman"/>
          <w:sz w:val="24"/>
          <w:szCs w:val="24"/>
        </w:rPr>
      </w:pPr>
      <w:r w:rsidRPr="004F23B5">
        <w:rPr>
          <w:rFonts w:ascii="Times New Roman" w:hAnsi="Times New Roman" w:cs="Times New Roman"/>
          <w:sz w:val="24"/>
          <w:szCs w:val="24"/>
        </w:rPr>
        <w:t>c) Trabajo en equipo</w:t>
      </w:r>
      <w:r w:rsidRPr="004F23B5">
        <w:rPr>
          <w:rFonts w:ascii="Times New Roman" w:hAnsi="Times New Roman" w:cs="Times New Roman"/>
          <w:sz w:val="24"/>
          <w:szCs w:val="24"/>
        </w:rPr>
        <w:t xml:space="preserve">: </w:t>
      </w:r>
      <w:r w:rsidRPr="004F23B5">
        <w:rPr>
          <w:rFonts w:ascii="Times New Roman" w:hAnsi="Times New Roman" w:cs="Times New Roman"/>
          <w:sz w:val="24"/>
          <w:szCs w:val="24"/>
        </w:rPr>
        <w:t>Que proporcione a la institución escolar una visión compartida acerca de hacia dónde se quiere ir y cuáles son las concepciones y los principios educativos que se pretenden promover.</w:t>
      </w:r>
    </w:p>
    <w:p w14:paraId="21E90946" w14:textId="3563B960" w:rsidR="004E330F" w:rsidRPr="004F23B5" w:rsidRDefault="00806CE7" w:rsidP="004F23B5">
      <w:pPr>
        <w:shd w:val="clear" w:color="auto" w:fill="FFFFFF"/>
        <w:spacing w:after="240" w:line="360" w:lineRule="auto"/>
        <w:jc w:val="both"/>
        <w:rPr>
          <w:rFonts w:ascii="Times New Roman" w:hAnsi="Times New Roman" w:cs="Times New Roman"/>
          <w:sz w:val="24"/>
          <w:szCs w:val="24"/>
        </w:rPr>
      </w:pPr>
      <w:r w:rsidRPr="004F23B5">
        <w:rPr>
          <w:rFonts w:ascii="Times New Roman" w:hAnsi="Times New Roman" w:cs="Times New Roman"/>
          <w:sz w:val="24"/>
          <w:szCs w:val="24"/>
        </w:rPr>
        <w:t>d) Apertura al aprendizaje y a la innovación</w:t>
      </w:r>
      <w:r w:rsidRPr="004F23B5">
        <w:rPr>
          <w:rFonts w:ascii="Times New Roman" w:hAnsi="Times New Roman" w:cs="Times New Roman"/>
          <w:sz w:val="24"/>
          <w:szCs w:val="24"/>
        </w:rPr>
        <w:t xml:space="preserve">: </w:t>
      </w:r>
      <w:r w:rsidRPr="004F23B5">
        <w:rPr>
          <w:rFonts w:ascii="Times New Roman" w:hAnsi="Times New Roman" w:cs="Times New Roman"/>
          <w:sz w:val="24"/>
          <w:szCs w:val="24"/>
        </w:rPr>
        <w:t>Ésta se basa en la capacidad de los docentes de encontrar e implementar nuevas ideas para el logro de sus objetivos educacionales; así como para romper inercias y barreras, favoreciendo la definición de metas y priorizando la transformación integral.</w:t>
      </w:r>
    </w:p>
    <w:p w14:paraId="062CE70E" w14:textId="7C6E1581" w:rsidR="004F23B5" w:rsidRPr="004F23B5" w:rsidRDefault="004F23B5" w:rsidP="004F23B5">
      <w:pPr>
        <w:shd w:val="clear" w:color="auto" w:fill="FFFFFF"/>
        <w:spacing w:after="240" w:line="360" w:lineRule="auto"/>
        <w:jc w:val="both"/>
        <w:rPr>
          <w:rFonts w:ascii="Times New Roman" w:hAnsi="Times New Roman" w:cs="Times New Roman"/>
          <w:sz w:val="24"/>
          <w:szCs w:val="24"/>
        </w:rPr>
      </w:pPr>
      <w:r w:rsidRPr="004F23B5">
        <w:rPr>
          <w:rFonts w:ascii="Times New Roman" w:hAnsi="Times New Roman" w:cs="Times New Roman"/>
          <w:sz w:val="24"/>
          <w:szCs w:val="24"/>
        </w:rPr>
        <w:t>e) Asesoramiento y orientación para la profesionalización</w:t>
      </w:r>
      <w:r w:rsidRPr="004F23B5">
        <w:rPr>
          <w:rFonts w:ascii="Times New Roman" w:hAnsi="Times New Roman" w:cs="Times New Roman"/>
          <w:sz w:val="24"/>
          <w:szCs w:val="24"/>
        </w:rPr>
        <w:t xml:space="preserve">: </w:t>
      </w:r>
      <w:r w:rsidRPr="004F23B5">
        <w:rPr>
          <w:rFonts w:ascii="Times New Roman" w:hAnsi="Times New Roman" w:cs="Times New Roman"/>
          <w:sz w:val="24"/>
          <w:szCs w:val="24"/>
        </w:rPr>
        <w:t xml:space="preserve">Consiste en que existan espacios de reflexión para la formación permanente, para “pensar el pensamiento”, repensar la acción, ampliar el poder epistémico y la voz de los docentes; se trata de habilitar circuitos para identificar áreas de oportunidad y para generar redes de intercambio de experiencias en un plan de desarrollo profesional. </w:t>
      </w:r>
    </w:p>
    <w:p w14:paraId="6261FE44" w14:textId="7787AB45" w:rsidR="004F23B5" w:rsidRPr="004F23B5" w:rsidRDefault="004F23B5" w:rsidP="004F23B5">
      <w:pPr>
        <w:shd w:val="clear" w:color="auto" w:fill="FFFFFF"/>
        <w:spacing w:after="240" w:line="360" w:lineRule="auto"/>
        <w:jc w:val="both"/>
        <w:rPr>
          <w:rFonts w:ascii="Times New Roman" w:hAnsi="Times New Roman" w:cs="Times New Roman"/>
          <w:sz w:val="24"/>
          <w:szCs w:val="24"/>
        </w:rPr>
      </w:pPr>
      <w:r w:rsidRPr="004F23B5">
        <w:rPr>
          <w:rFonts w:ascii="Times New Roman" w:hAnsi="Times New Roman" w:cs="Times New Roman"/>
          <w:sz w:val="24"/>
          <w:szCs w:val="24"/>
        </w:rPr>
        <w:t>f) Culturas organizacionales cohesionadas por una visión de futuro</w:t>
      </w:r>
      <w:r w:rsidRPr="004F23B5">
        <w:rPr>
          <w:rFonts w:ascii="Times New Roman" w:hAnsi="Times New Roman" w:cs="Times New Roman"/>
          <w:sz w:val="24"/>
          <w:szCs w:val="24"/>
        </w:rPr>
        <w:t xml:space="preserve">: </w:t>
      </w:r>
      <w:r w:rsidRPr="004F23B5">
        <w:rPr>
          <w:rFonts w:ascii="Times New Roman" w:hAnsi="Times New Roman" w:cs="Times New Roman"/>
          <w:sz w:val="24"/>
          <w:szCs w:val="24"/>
        </w:rPr>
        <w:t xml:space="preserve">Sugiere plantear escenarios múltiples ante situaciones diversas, a partir de objetivos claros y consensos de altura para arribar a estadios superiores como institución; donde los actores promuevan una organización inteligente, rica en propuestas y creatividad que estimulen la participación, la responsabilidad y el compromiso compartido. </w:t>
      </w:r>
    </w:p>
    <w:p w14:paraId="4DCB75D6" w14:textId="63D1BEDB" w:rsidR="00806CE7" w:rsidRDefault="004F23B5" w:rsidP="004F23B5">
      <w:pPr>
        <w:shd w:val="clear" w:color="auto" w:fill="FFFFFF"/>
        <w:spacing w:after="240" w:line="360" w:lineRule="auto"/>
        <w:jc w:val="both"/>
        <w:rPr>
          <w:rFonts w:ascii="Times New Roman" w:hAnsi="Times New Roman" w:cs="Times New Roman"/>
          <w:sz w:val="24"/>
          <w:szCs w:val="24"/>
        </w:rPr>
      </w:pPr>
      <w:r w:rsidRPr="004F23B5">
        <w:rPr>
          <w:rFonts w:ascii="Times New Roman" w:hAnsi="Times New Roman" w:cs="Times New Roman"/>
          <w:sz w:val="24"/>
          <w:szCs w:val="24"/>
        </w:rPr>
        <w:lastRenderedPageBreak/>
        <w:t>g) Intervención sistémica y estratégica</w:t>
      </w:r>
      <w:r w:rsidRPr="004F23B5">
        <w:rPr>
          <w:rFonts w:ascii="Times New Roman" w:hAnsi="Times New Roman" w:cs="Times New Roman"/>
          <w:sz w:val="24"/>
          <w:szCs w:val="24"/>
        </w:rPr>
        <w:t xml:space="preserve">: </w:t>
      </w:r>
      <w:r w:rsidRPr="004F23B5">
        <w:rPr>
          <w:rFonts w:ascii="Times New Roman" w:hAnsi="Times New Roman" w:cs="Times New Roman"/>
          <w:sz w:val="24"/>
          <w:szCs w:val="24"/>
        </w:rPr>
        <w:t>Supone visualizar la situación educativa, elaborar la estrategia y articular acciones para lograr los objetivos y las metas que se planteen; hacer de la planificación una herramienta de autorregulación y gobierno, para potenciar las capacidades de todos para una intervención con sentido.</w:t>
      </w:r>
    </w:p>
    <w:p w14:paraId="0093CB8D" w14:textId="2F5E4AED" w:rsidR="006669D8" w:rsidRDefault="002F73B7" w:rsidP="004F23B5">
      <w:pPr>
        <w:shd w:val="clear" w:color="auto" w:fill="FFFFFF"/>
        <w:spacing w:after="240" w:line="360" w:lineRule="auto"/>
        <w:jc w:val="both"/>
        <w:rPr>
          <w:rFonts w:ascii="Times New Roman" w:eastAsia="Times New Roman" w:hAnsi="Times New Roman" w:cs="Times New Roman"/>
          <w:sz w:val="24"/>
          <w:szCs w:val="24"/>
          <w:lang w:eastAsia="es-MX"/>
        </w:rPr>
      </w:pPr>
      <w:hyperlink r:id="rId6" w:history="1">
        <w:r w:rsidRPr="00E36472">
          <w:rPr>
            <w:rStyle w:val="Hipervnculo"/>
            <w:rFonts w:ascii="Times New Roman" w:eastAsia="Times New Roman" w:hAnsi="Times New Roman" w:cs="Times New Roman"/>
            <w:sz w:val="24"/>
            <w:szCs w:val="24"/>
            <w:lang w:eastAsia="es-MX"/>
          </w:rPr>
          <w:t>http://201.117.133.137/sistema/Data/tareas/enep-00040/_AreasDocumentos/03-2018-0205/3997.pdf</w:t>
        </w:r>
      </w:hyperlink>
    </w:p>
    <w:p w14:paraId="0D8D32DA" w14:textId="77777777" w:rsidR="002F73B7" w:rsidRPr="00C210D9" w:rsidRDefault="002F73B7" w:rsidP="004F23B5">
      <w:pPr>
        <w:shd w:val="clear" w:color="auto" w:fill="FFFFFF"/>
        <w:spacing w:after="240" w:line="360" w:lineRule="auto"/>
        <w:jc w:val="both"/>
        <w:rPr>
          <w:rFonts w:ascii="Times New Roman" w:eastAsia="Times New Roman" w:hAnsi="Times New Roman" w:cs="Times New Roman"/>
          <w:sz w:val="24"/>
          <w:szCs w:val="24"/>
          <w:lang w:eastAsia="es-MX"/>
        </w:rPr>
      </w:pPr>
    </w:p>
    <w:p w14:paraId="3C9096AD" w14:textId="77777777" w:rsidR="00A74A3E" w:rsidRPr="00D05231" w:rsidRDefault="00A74A3E" w:rsidP="00BA5D0B">
      <w:pPr>
        <w:shd w:val="clear" w:color="auto" w:fill="FFFFFF"/>
        <w:spacing w:after="0" w:line="240" w:lineRule="auto"/>
        <w:jc w:val="both"/>
        <w:rPr>
          <w:rFonts w:ascii="Helvetica" w:eastAsia="Times New Roman" w:hAnsi="Helvetica" w:cs="Times New Roman"/>
          <w:color w:val="3B3835"/>
          <w:sz w:val="21"/>
          <w:szCs w:val="21"/>
          <w:lang w:eastAsia="es-MX"/>
        </w:rPr>
      </w:pPr>
    </w:p>
    <w:p w14:paraId="6EB2D6F8" w14:textId="77777777" w:rsidR="00D05231" w:rsidRPr="00BD3ABA" w:rsidRDefault="00D05231" w:rsidP="00BA5D0B">
      <w:pPr>
        <w:shd w:val="clear" w:color="auto" w:fill="FFFFFF"/>
        <w:spacing w:after="100" w:afterAutospacing="1" w:line="240" w:lineRule="auto"/>
        <w:jc w:val="both"/>
        <w:rPr>
          <w:rFonts w:ascii="Times New Roman" w:eastAsia="Times New Roman" w:hAnsi="Times New Roman" w:cs="Times New Roman"/>
          <w:sz w:val="24"/>
          <w:szCs w:val="24"/>
          <w:lang w:eastAsia="es-MX"/>
        </w:rPr>
      </w:pPr>
    </w:p>
    <w:p w14:paraId="680034F2" w14:textId="77777777" w:rsidR="00A81902" w:rsidRPr="009A0F9E" w:rsidRDefault="00A81902" w:rsidP="00F90256">
      <w:pPr>
        <w:shd w:val="clear" w:color="auto" w:fill="FFFFFF"/>
        <w:spacing w:after="0" w:line="240" w:lineRule="auto"/>
        <w:jc w:val="both"/>
        <w:rPr>
          <w:rFonts w:ascii="Times New Roman" w:eastAsia="Times New Roman" w:hAnsi="Times New Roman" w:cs="Times New Roman"/>
          <w:lang w:eastAsia="es-MX"/>
        </w:rPr>
      </w:pPr>
    </w:p>
    <w:p w14:paraId="30C28CBE" w14:textId="77777777" w:rsidR="009A0F9E" w:rsidRPr="00102BD9" w:rsidRDefault="009A0F9E" w:rsidP="00A50970">
      <w:pPr>
        <w:jc w:val="both"/>
        <w:rPr>
          <w:rFonts w:ascii="Times New Roman" w:hAnsi="Times New Roman" w:cs="Times New Roman"/>
        </w:rPr>
      </w:pPr>
    </w:p>
    <w:p w14:paraId="0DA2685D" w14:textId="77777777" w:rsidR="00130D07" w:rsidRPr="00A235C4" w:rsidRDefault="00130D07" w:rsidP="00A50970">
      <w:pPr>
        <w:jc w:val="both"/>
        <w:rPr>
          <w:rFonts w:ascii="Times New Roman" w:hAnsi="Times New Roman" w:cs="Times New Roman"/>
        </w:rPr>
      </w:pPr>
    </w:p>
    <w:p w14:paraId="37A29005" w14:textId="77777777" w:rsidR="00EA504A" w:rsidRPr="00AB397E" w:rsidRDefault="00EA504A" w:rsidP="00AB397E">
      <w:pPr>
        <w:jc w:val="both"/>
        <w:rPr>
          <w:rFonts w:ascii="Times New Roman" w:hAnsi="Times New Roman" w:cs="Times New Roman"/>
          <w:sz w:val="24"/>
          <w:szCs w:val="24"/>
        </w:rPr>
      </w:pPr>
    </w:p>
    <w:sectPr w:rsidR="00EA504A" w:rsidRPr="00AB397E" w:rsidSect="00CE62EF">
      <w:pgSz w:w="12240" w:h="15840"/>
      <w:pgMar w:top="1417" w:right="1701" w:bottom="1417" w:left="1701" w:header="708" w:footer="708" w:gutter="0"/>
      <w:pgBorders w:offsetFrom="page">
        <w:top w:val="dotDotDash" w:sz="4" w:space="24" w:color="833C0B" w:themeColor="accent2" w:themeShade="80"/>
        <w:left w:val="dotDotDash" w:sz="4" w:space="24" w:color="833C0B" w:themeColor="accent2" w:themeShade="80"/>
        <w:bottom w:val="dotDotDash" w:sz="4" w:space="24" w:color="833C0B" w:themeColor="accent2" w:themeShade="80"/>
        <w:right w:val="dotDotDash" w:sz="4" w:space="24" w:color="833C0B" w:themeColor="accen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51645"/>
    <w:multiLevelType w:val="multilevel"/>
    <w:tmpl w:val="FFE20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BA1959"/>
    <w:multiLevelType w:val="hybridMultilevel"/>
    <w:tmpl w:val="734C9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4129ED"/>
    <w:multiLevelType w:val="multilevel"/>
    <w:tmpl w:val="4CB6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D08"/>
    <w:rsid w:val="0004780E"/>
    <w:rsid w:val="00083058"/>
    <w:rsid w:val="00102BD9"/>
    <w:rsid w:val="00130D07"/>
    <w:rsid w:val="0022097D"/>
    <w:rsid w:val="002D2F64"/>
    <w:rsid w:val="002F73B7"/>
    <w:rsid w:val="00301237"/>
    <w:rsid w:val="003F593B"/>
    <w:rsid w:val="00455F09"/>
    <w:rsid w:val="00490D08"/>
    <w:rsid w:val="004E330F"/>
    <w:rsid w:val="004E3D42"/>
    <w:rsid w:val="004F23B5"/>
    <w:rsid w:val="005254DE"/>
    <w:rsid w:val="00535B2D"/>
    <w:rsid w:val="006160EA"/>
    <w:rsid w:val="00642EA3"/>
    <w:rsid w:val="006669D8"/>
    <w:rsid w:val="00744F57"/>
    <w:rsid w:val="00794214"/>
    <w:rsid w:val="00794E96"/>
    <w:rsid w:val="00806CE7"/>
    <w:rsid w:val="0081534D"/>
    <w:rsid w:val="008510A6"/>
    <w:rsid w:val="009246DD"/>
    <w:rsid w:val="009A0F9E"/>
    <w:rsid w:val="00A235C4"/>
    <w:rsid w:val="00A2778A"/>
    <w:rsid w:val="00A50970"/>
    <w:rsid w:val="00A74A3E"/>
    <w:rsid w:val="00A81902"/>
    <w:rsid w:val="00AB397E"/>
    <w:rsid w:val="00B05D60"/>
    <w:rsid w:val="00B224AB"/>
    <w:rsid w:val="00BA5D0B"/>
    <w:rsid w:val="00BC4968"/>
    <w:rsid w:val="00BD3ABA"/>
    <w:rsid w:val="00C210D9"/>
    <w:rsid w:val="00C47922"/>
    <w:rsid w:val="00C62034"/>
    <w:rsid w:val="00C95098"/>
    <w:rsid w:val="00CE62EF"/>
    <w:rsid w:val="00D05231"/>
    <w:rsid w:val="00DA6489"/>
    <w:rsid w:val="00E708AF"/>
    <w:rsid w:val="00EA504A"/>
    <w:rsid w:val="00F10265"/>
    <w:rsid w:val="00F17CAD"/>
    <w:rsid w:val="00F90256"/>
    <w:rsid w:val="00FA6D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22E6"/>
  <w15:chartTrackingRefBased/>
  <w15:docId w15:val="{F3EDBD07-BB40-4FE4-999A-6D4A4957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D0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2778A"/>
    <w:pPr>
      <w:ind w:left="720"/>
      <w:contextualSpacing/>
    </w:pPr>
  </w:style>
  <w:style w:type="paragraph" w:styleId="NormalWeb">
    <w:name w:val="Normal (Web)"/>
    <w:basedOn w:val="Normal"/>
    <w:uiPriority w:val="99"/>
    <w:semiHidden/>
    <w:unhideWhenUsed/>
    <w:rsid w:val="00A8190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81902"/>
    <w:rPr>
      <w:b/>
      <w:bCs/>
    </w:rPr>
  </w:style>
  <w:style w:type="character" w:styleId="Hipervnculo">
    <w:name w:val="Hyperlink"/>
    <w:basedOn w:val="Fuentedeprrafopredeter"/>
    <w:uiPriority w:val="99"/>
    <w:unhideWhenUsed/>
    <w:rsid w:val="00D05231"/>
    <w:rPr>
      <w:color w:val="0000FF"/>
      <w:u w:val="single"/>
    </w:rPr>
  </w:style>
  <w:style w:type="character" w:styleId="nfasis">
    <w:name w:val="Emphasis"/>
    <w:basedOn w:val="Fuentedeprrafopredeter"/>
    <w:uiPriority w:val="20"/>
    <w:qFormat/>
    <w:rsid w:val="00C210D9"/>
    <w:rPr>
      <w:i/>
      <w:iCs/>
    </w:rPr>
  </w:style>
  <w:style w:type="character" w:styleId="Mencinsinresolver">
    <w:name w:val="Unresolved Mention"/>
    <w:basedOn w:val="Fuentedeprrafopredeter"/>
    <w:uiPriority w:val="99"/>
    <w:semiHidden/>
    <w:unhideWhenUsed/>
    <w:rsid w:val="002F7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26031">
      <w:bodyDiv w:val="1"/>
      <w:marLeft w:val="0"/>
      <w:marRight w:val="0"/>
      <w:marTop w:val="0"/>
      <w:marBottom w:val="0"/>
      <w:divBdr>
        <w:top w:val="none" w:sz="0" w:space="0" w:color="auto"/>
        <w:left w:val="none" w:sz="0" w:space="0" w:color="auto"/>
        <w:bottom w:val="none" w:sz="0" w:space="0" w:color="auto"/>
        <w:right w:val="none" w:sz="0" w:space="0" w:color="auto"/>
      </w:divBdr>
    </w:div>
    <w:div w:id="726804488">
      <w:bodyDiv w:val="1"/>
      <w:marLeft w:val="0"/>
      <w:marRight w:val="0"/>
      <w:marTop w:val="0"/>
      <w:marBottom w:val="0"/>
      <w:divBdr>
        <w:top w:val="none" w:sz="0" w:space="0" w:color="auto"/>
        <w:left w:val="none" w:sz="0" w:space="0" w:color="auto"/>
        <w:bottom w:val="none" w:sz="0" w:space="0" w:color="auto"/>
        <w:right w:val="none" w:sz="0" w:space="0" w:color="auto"/>
      </w:divBdr>
      <w:divsChild>
        <w:div w:id="840852535">
          <w:marLeft w:val="-300"/>
          <w:marRight w:val="-300"/>
          <w:marTop w:val="0"/>
          <w:marBottom w:val="0"/>
          <w:divBdr>
            <w:top w:val="none" w:sz="0" w:space="0" w:color="auto"/>
            <w:left w:val="none" w:sz="0" w:space="0" w:color="auto"/>
            <w:bottom w:val="none" w:sz="0" w:space="0" w:color="auto"/>
            <w:right w:val="none" w:sz="0" w:space="0" w:color="auto"/>
          </w:divBdr>
          <w:divsChild>
            <w:div w:id="1461218656">
              <w:marLeft w:val="0"/>
              <w:marRight w:val="0"/>
              <w:marTop w:val="0"/>
              <w:marBottom w:val="0"/>
              <w:divBdr>
                <w:top w:val="none" w:sz="0" w:space="0" w:color="auto"/>
                <w:left w:val="none" w:sz="0" w:space="0" w:color="auto"/>
                <w:bottom w:val="none" w:sz="0" w:space="0" w:color="auto"/>
                <w:right w:val="none" w:sz="0" w:space="0" w:color="auto"/>
              </w:divBdr>
            </w:div>
          </w:divsChild>
        </w:div>
        <w:div w:id="915937576">
          <w:marLeft w:val="-300"/>
          <w:marRight w:val="-300"/>
          <w:marTop w:val="0"/>
          <w:marBottom w:val="0"/>
          <w:divBdr>
            <w:top w:val="none" w:sz="0" w:space="0" w:color="auto"/>
            <w:left w:val="none" w:sz="0" w:space="0" w:color="auto"/>
            <w:bottom w:val="none" w:sz="0" w:space="0" w:color="auto"/>
            <w:right w:val="none" w:sz="0" w:space="0" w:color="auto"/>
          </w:divBdr>
          <w:divsChild>
            <w:div w:id="9215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76298">
      <w:bodyDiv w:val="1"/>
      <w:marLeft w:val="0"/>
      <w:marRight w:val="0"/>
      <w:marTop w:val="0"/>
      <w:marBottom w:val="0"/>
      <w:divBdr>
        <w:top w:val="none" w:sz="0" w:space="0" w:color="auto"/>
        <w:left w:val="none" w:sz="0" w:space="0" w:color="auto"/>
        <w:bottom w:val="none" w:sz="0" w:space="0" w:color="auto"/>
        <w:right w:val="none" w:sz="0" w:space="0" w:color="auto"/>
      </w:divBdr>
    </w:div>
    <w:div w:id="1537501105">
      <w:bodyDiv w:val="1"/>
      <w:marLeft w:val="0"/>
      <w:marRight w:val="0"/>
      <w:marTop w:val="0"/>
      <w:marBottom w:val="0"/>
      <w:divBdr>
        <w:top w:val="none" w:sz="0" w:space="0" w:color="auto"/>
        <w:left w:val="none" w:sz="0" w:space="0" w:color="auto"/>
        <w:bottom w:val="none" w:sz="0" w:space="0" w:color="auto"/>
        <w:right w:val="none" w:sz="0" w:space="0" w:color="auto"/>
      </w:divBdr>
    </w:div>
    <w:div w:id="1902667145">
      <w:bodyDiv w:val="1"/>
      <w:marLeft w:val="0"/>
      <w:marRight w:val="0"/>
      <w:marTop w:val="0"/>
      <w:marBottom w:val="0"/>
      <w:divBdr>
        <w:top w:val="none" w:sz="0" w:space="0" w:color="auto"/>
        <w:left w:val="none" w:sz="0" w:space="0" w:color="auto"/>
        <w:bottom w:val="none" w:sz="0" w:space="0" w:color="auto"/>
        <w:right w:val="none" w:sz="0" w:space="0" w:color="auto"/>
      </w:divBdr>
      <w:divsChild>
        <w:div w:id="1823110739">
          <w:blockQuote w:val="1"/>
          <w:marLeft w:val="375"/>
          <w:marRight w:val="0"/>
          <w:marTop w:val="0"/>
          <w:marBottom w:val="240"/>
          <w:divBdr>
            <w:top w:val="none" w:sz="0" w:space="0" w:color="auto"/>
            <w:left w:val="none" w:sz="0" w:space="0" w:color="auto"/>
            <w:bottom w:val="none" w:sz="0" w:space="0" w:color="auto"/>
            <w:right w:val="none" w:sz="0" w:space="0" w:color="auto"/>
          </w:divBdr>
        </w:div>
      </w:divsChild>
    </w:div>
    <w:div w:id="1919094135">
      <w:bodyDiv w:val="1"/>
      <w:marLeft w:val="0"/>
      <w:marRight w:val="0"/>
      <w:marTop w:val="0"/>
      <w:marBottom w:val="0"/>
      <w:divBdr>
        <w:top w:val="none" w:sz="0" w:space="0" w:color="auto"/>
        <w:left w:val="none" w:sz="0" w:space="0" w:color="auto"/>
        <w:bottom w:val="none" w:sz="0" w:space="0" w:color="auto"/>
        <w:right w:val="none" w:sz="0" w:space="0" w:color="auto"/>
      </w:divBdr>
      <w:divsChild>
        <w:div w:id="1704282373">
          <w:marLeft w:val="0"/>
          <w:marRight w:val="0"/>
          <w:marTop w:val="0"/>
          <w:marBottom w:val="0"/>
          <w:divBdr>
            <w:top w:val="none" w:sz="0" w:space="0" w:color="auto"/>
            <w:left w:val="none" w:sz="0" w:space="0" w:color="auto"/>
            <w:bottom w:val="none" w:sz="0" w:space="0" w:color="auto"/>
            <w:right w:val="none" w:sz="0" w:space="0" w:color="auto"/>
          </w:divBdr>
        </w:div>
        <w:div w:id="1659923764">
          <w:marLeft w:val="0"/>
          <w:marRight w:val="0"/>
          <w:marTop w:val="0"/>
          <w:marBottom w:val="0"/>
          <w:divBdr>
            <w:top w:val="none" w:sz="0" w:space="0" w:color="auto"/>
            <w:left w:val="none" w:sz="0" w:space="0" w:color="auto"/>
            <w:bottom w:val="none" w:sz="0" w:space="0" w:color="auto"/>
            <w:right w:val="none" w:sz="0" w:space="0" w:color="auto"/>
          </w:divBdr>
        </w:div>
        <w:div w:id="99838529">
          <w:marLeft w:val="0"/>
          <w:marRight w:val="0"/>
          <w:marTop w:val="0"/>
          <w:marBottom w:val="0"/>
          <w:divBdr>
            <w:top w:val="none" w:sz="0" w:space="0" w:color="auto"/>
            <w:left w:val="none" w:sz="0" w:space="0" w:color="auto"/>
            <w:bottom w:val="none" w:sz="0" w:space="0" w:color="auto"/>
            <w:right w:val="none" w:sz="0" w:space="0" w:color="auto"/>
          </w:divBdr>
        </w:div>
        <w:div w:id="1621299261">
          <w:marLeft w:val="0"/>
          <w:marRight w:val="0"/>
          <w:marTop w:val="0"/>
          <w:marBottom w:val="0"/>
          <w:divBdr>
            <w:top w:val="none" w:sz="0" w:space="0" w:color="auto"/>
            <w:left w:val="none" w:sz="0" w:space="0" w:color="auto"/>
            <w:bottom w:val="none" w:sz="0" w:space="0" w:color="auto"/>
            <w:right w:val="none" w:sz="0" w:space="0" w:color="auto"/>
          </w:divBdr>
        </w:div>
        <w:div w:id="2011787930">
          <w:marLeft w:val="0"/>
          <w:marRight w:val="0"/>
          <w:marTop w:val="0"/>
          <w:marBottom w:val="0"/>
          <w:divBdr>
            <w:top w:val="none" w:sz="0" w:space="0" w:color="auto"/>
            <w:left w:val="none" w:sz="0" w:space="0" w:color="auto"/>
            <w:bottom w:val="none" w:sz="0" w:space="0" w:color="auto"/>
            <w:right w:val="none" w:sz="0" w:space="0" w:color="auto"/>
          </w:divBdr>
        </w:div>
        <w:div w:id="615337132">
          <w:marLeft w:val="0"/>
          <w:marRight w:val="0"/>
          <w:marTop w:val="0"/>
          <w:marBottom w:val="0"/>
          <w:divBdr>
            <w:top w:val="none" w:sz="0" w:space="0" w:color="auto"/>
            <w:left w:val="none" w:sz="0" w:space="0" w:color="auto"/>
            <w:bottom w:val="none" w:sz="0" w:space="0" w:color="auto"/>
            <w:right w:val="none" w:sz="0" w:space="0" w:color="auto"/>
          </w:divBdr>
        </w:div>
        <w:div w:id="1908346625">
          <w:marLeft w:val="0"/>
          <w:marRight w:val="0"/>
          <w:marTop w:val="0"/>
          <w:marBottom w:val="0"/>
          <w:divBdr>
            <w:top w:val="none" w:sz="0" w:space="0" w:color="auto"/>
            <w:left w:val="none" w:sz="0" w:space="0" w:color="auto"/>
            <w:bottom w:val="none" w:sz="0" w:space="0" w:color="auto"/>
            <w:right w:val="none" w:sz="0" w:space="0" w:color="auto"/>
          </w:divBdr>
        </w:div>
        <w:div w:id="603880177">
          <w:marLeft w:val="0"/>
          <w:marRight w:val="0"/>
          <w:marTop w:val="0"/>
          <w:marBottom w:val="0"/>
          <w:divBdr>
            <w:top w:val="none" w:sz="0" w:space="0" w:color="auto"/>
            <w:left w:val="none" w:sz="0" w:space="0" w:color="auto"/>
            <w:bottom w:val="none" w:sz="0" w:space="0" w:color="auto"/>
            <w:right w:val="none" w:sz="0" w:space="0" w:color="auto"/>
          </w:divBdr>
        </w:div>
        <w:div w:id="396369259">
          <w:marLeft w:val="0"/>
          <w:marRight w:val="0"/>
          <w:marTop w:val="0"/>
          <w:marBottom w:val="0"/>
          <w:divBdr>
            <w:top w:val="none" w:sz="0" w:space="0" w:color="auto"/>
            <w:left w:val="none" w:sz="0" w:space="0" w:color="auto"/>
            <w:bottom w:val="none" w:sz="0" w:space="0" w:color="auto"/>
            <w:right w:val="none" w:sz="0" w:space="0" w:color="auto"/>
          </w:divBdr>
        </w:div>
        <w:div w:id="50220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201.117.133.137/sistema/Data/tareas/enep-00040/_AreasDocumentos/03-2018-0205/3997.pdf"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2913</Words>
  <Characters>16027</Characters>
  <Application>Microsoft Office Word</Application>
  <DocSecurity>0</DocSecurity>
  <Lines>133</Lines>
  <Paragraphs>37</Paragraphs>
  <ScaleCrop>false</ScaleCrop>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50</cp:revision>
  <dcterms:created xsi:type="dcterms:W3CDTF">2021-05-12T16:02:00Z</dcterms:created>
  <dcterms:modified xsi:type="dcterms:W3CDTF">2021-05-12T17:01:00Z</dcterms:modified>
</cp:coreProperties>
</file>